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jc w:val="center"/>
      </w:pPr>
    </w:p>
    <w:p w:rsidR="009634A5" w:rsidRDefault="007D697A" w:rsidP="009634A5">
      <w:pPr>
        <w:spacing w:line="480" w:lineRule="auto"/>
        <w:jc w:val="center"/>
      </w:pPr>
      <w:r>
        <w:t xml:space="preserve">Self-Contained System </w:t>
      </w:r>
    </w:p>
    <w:p w:rsidR="009634A5" w:rsidRDefault="009634A5" w:rsidP="009634A5">
      <w:pPr>
        <w:spacing w:line="480" w:lineRule="auto"/>
        <w:jc w:val="center"/>
      </w:pPr>
      <w:r>
        <w:t>Student’s Name</w:t>
      </w:r>
    </w:p>
    <w:p w:rsidR="009634A5" w:rsidRDefault="009634A5" w:rsidP="009634A5">
      <w:pPr>
        <w:spacing w:line="480" w:lineRule="auto"/>
        <w:jc w:val="center"/>
      </w:pPr>
      <w:r>
        <w:t>Institutional Affiliation</w:t>
      </w:r>
      <w:r>
        <w:br w:type="page"/>
      </w:r>
    </w:p>
    <w:p w:rsidR="009634A5" w:rsidRDefault="007D697A" w:rsidP="009634A5">
      <w:pPr>
        <w:spacing w:line="480" w:lineRule="auto"/>
        <w:jc w:val="center"/>
      </w:pPr>
      <w:r>
        <w:lastRenderedPageBreak/>
        <w:t>Self-Contained System</w:t>
      </w:r>
    </w:p>
    <w:p w:rsidR="007D697A" w:rsidRDefault="007D697A" w:rsidP="007D697A">
      <w:pPr>
        <w:spacing w:line="480" w:lineRule="auto"/>
        <w:ind w:firstLine="420"/>
      </w:pPr>
      <w:r>
        <w:t xml:space="preserve">The effects of living in a self-contained system can be well attributed from Borges interaction with the narrator in his book the </w:t>
      </w:r>
      <w:proofErr w:type="spellStart"/>
      <w:r>
        <w:t>Ficciones</w:t>
      </w:r>
      <w:proofErr w:type="spellEnd"/>
      <w:r>
        <w:t>. The narrator happened to be in a heated argument concerning the first person novel composition. In the scenario, the narrator was found to be in the habit of disfiguring or omitting facts and therefore develop various contradiction that would allow some readers to divine a banal or appalling reality</w:t>
      </w:r>
      <w:r>
        <w:t xml:space="preserve"> (</w:t>
      </w:r>
      <w:r w:rsidRPr="007D697A">
        <w:rPr>
          <w:rFonts w:cs="Times New Roman"/>
          <w:color w:val="222222"/>
          <w:szCs w:val="24"/>
          <w:shd w:val="clear" w:color="auto" w:fill="FFFFFF"/>
        </w:rPr>
        <w:t>Borges</w:t>
      </w:r>
      <w:r>
        <w:rPr>
          <w:rFonts w:cs="Times New Roman"/>
          <w:color w:val="222222"/>
          <w:szCs w:val="24"/>
          <w:shd w:val="clear" w:color="auto" w:fill="FFFFFF"/>
        </w:rPr>
        <w:t xml:space="preserve"> &amp; </w:t>
      </w:r>
      <w:proofErr w:type="spellStart"/>
      <w:r>
        <w:rPr>
          <w:rFonts w:cs="Times New Roman"/>
          <w:color w:val="222222"/>
          <w:szCs w:val="24"/>
          <w:shd w:val="clear" w:color="auto" w:fill="FFFFFF"/>
        </w:rPr>
        <w:t>Becco</w:t>
      </w:r>
      <w:proofErr w:type="spellEnd"/>
      <w:r>
        <w:rPr>
          <w:rFonts w:cs="Times New Roman"/>
          <w:color w:val="222222"/>
          <w:szCs w:val="24"/>
          <w:shd w:val="clear" w:color="auto" w:fill="FFFFFF"/>
        </w:rPr>
        <w:t>, 1986</w:t>
      </w:r>
      <w:bookmarkStart w:id="0" w:name="_GoBack"/>
      <w:bookmarkEnd w:id="0"/>
      <w:r>
        <w:rPr>
          <w:rFonts w:cs="Times New Roman"/>
          <w:color w:val="222222"/>
          <w:szCs w:val="24"/>
          <w:shd w:val="clear" w:color="auto" w:fill="FFFFFF"/>
        </w:rPr>
        <w:t>)</w:t>
      </w:r>
      <w:r>
        <w:t xml:space="preserve">. The development in the story shows the effects of living in a self-contained system. It points out the probability of being misleading and taking others for granted. In that case, one feels superior to the others in terms of knowledge and acquisition of information. The resulting effect is living a proud life and a life beyond the reach of the common people. The concept therefore has a negative effect and should be avoided at all cost. </w:t>
      </w:r>
    </w:p>
    <w:p w:rsidR="007D697A" w:rsidRDefault="007D697A" w:rsidP="007D697A">
      <w:pPr>
        <w:spacing w:line="480" w:lineRule="auto"/>
        <w:jc w:val="center"/>
      </w:pPr>
      <w:r>
        <w:br w:type="page"/>
      </w:r>
    </w:p>
    <w:p w:rsidR="007D697A" w:rsidRDefault="007D697A" w:rsidP="007D697A">
      <w:pPr>
        <w:spacing w:line="480" w:lineRule="auto"/>
        <w:jc w:val="center"/>
      </w:pPr>
      <w:r>
        <w:lastRenderedPageBreak/>
        <w:t>References</w:t>
      </w:r>
    </w:p>
    <w:p w:rsidR="00125278" w:rsidRDefault="007D697A" w:rsidP="007D697A">
      <w:pPr>
        <w:spacing w:line="480" w:lineRule="auto"/>
        <w:ind w:left="720" w:hanging="720"/>
      </w:pPr>
      <w:r w:rsidRPr="007D697A">
        <w:rPr>
          <w:rFonts w:cs="Times New Roman"/>
          <w:color w:val="222222"/>
          <w:szCs w:val="24"/>
          <w:shd w:val="clear" w:color="auto" w:fill="FFFFFF"/>
        </w:rPr>
        <w:t xml:space="preserve">Borges, JL, &amp; </w:t>
      </w:r>
      <w:proofErr w:type="spellStart"/>
      <w:r w:rsidRPr="007D697A">
        <w:rPr>
          <w:rFonts w:cs="Times New Roman"/>
          <w:color w:val="222222"/>
          <w:szCs w:val="24"/>
          <w:shd w:val="clear" w:color="auto" w:fill="FFFFFF"/>
        </w:rPr>
        <w:t>Becco</w:t>
      </w:r>
      <w:proofErr w:type="spellEnd"/>
      <w:r w:rsidRPr="007D697A">
        <w:rPr>
          <w:rFonts w:cs="Times New Roman"/>
          <w:color w:val="222222"/>
          <w:szCs w:val="24"/>
          <w:shd w:val="clear" w:color="auto" w:fill="FFFFFF"/>
        </w:rPr>
        <w:t>, HJ (1986). </w:t>
      </w:r>
      <w:r w:rsidRPr="007D697A">
        <w:rPr>
          <w:rFonts w:cs="Times New Roman"/>
          <w:i/>
          <w:iCs/>
          <w:color w:val="222222"/>
          <w:szCs w:val="24"/>
          <w:shd w:val="clear" w:color="auto" w:fill="FFFFFF"/>
        </w:rPr>
        <w:t>Fictions; </w:t>
      </w:r>
      <w:proofErr w:type="gramStart"/>
      <w:r w:rsidRPr="007D697A">
        <w:rPr>
          <w:rFonts w:cs="Times New Roman"/>
          <w:i/>
          <w:iCs/>
          <w:color w:val="222222"/>
          <w:szCs w:val="24"/>
          <w:shd w:val="clear" w:color="auto" w:fill="FFFFFF"/>
        </w:rPr>
        <w:t>The</w:t>
      </w:r>
      <w:proofErr w:type="gramEnd"/>
      <w:r w:rsidRPr="007D697A">
        <w:rPr>
          <w:rFonts w:cs="Times New Roman"/>
          <w:i/>
          <w:iCs/>
          <w:color w:val="222222"/>
          <w:szCs w:val="24"/>
          <w:shd w:val="clear" w:color="auto" w:fill="FFFFFF"/>
        </w:rPr>
        <w:t xml:space="preserve"> Aleph; The Brodie Report</w:t>
      </w:r>
      <w:r w:rsidRPr="007D697A">
        <w:rPr>
          <w:rFonts w:cs="Times New Roman"/>
          <w:color w:val="222222"/>
          <w:szCs w:val="24"/>
          <w:shd w:val="clear" w:color="auto" w:fill="FFFFFF"/>
        </w:rPr>
        <w:t> (Vol. 118). </w:t>
      </w:r>
      <w:proofErr w:type="spellStart"/>
      <w:r w:rsidRPr="007D697A">
        <w:rPr>
          <w:rFonts w:cs="Times New Roman"/>
          <w:color w:val="222222"/>
          <w:szCs w:val="24"/>
          <w:shd w:val="clear" w:color="auto" w:fill="FFFFFF"/>
        </w:rPr>
        <w:t>Ayacuch</w:t>
      </w:r>
      <w:proofErr w:type="spellEnd"/>
      <w:r w:rsidRPr="007D697A">
        <w:rPr>
          <w:rFonts w:cs="Times New Roman"/>
          <w:color w:val="222222"/>
          <w:szCs w:val="24"/>
          <w:shd w:val="clear" w:color="auto" w:fill="FFFFFF"/>
        </w:rPr>
        <w:t xml:space="preserve"> Library Foundation</w:t>
      </w:r>
      <w:r>
        <w:rPr>
          <w:rFonts w:ascii="Arial" w:hAnsi="Arial" w:cs="Arial"/>
          <w:color w:val="222222"/>
          <w:sz w:val="20"/>
          <w:szCs w:val="20"/>
          <w:shd w:val="clear" w:color="auto" w:fill="FFFFFF"/>
        </w:rPr>
        <w:t>.</w:t>
      </w:r>
    </w:p>
    <w:sectPr w:rsidR="00125278" w:rsidSect="009634A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4921" w:rsidRDefault="00214921" w:rsidP="009634A5">
      <w:pPr>
        <w:spacing w:line="240" w:lineRule="auto"/>
      </w:pPr>
      <w:r>
        <w:separator/>
      </w:r>
    </w:p>
  </w:endnote>
  <w:endnote w:type="continuationSeparator" w:id="0">
    <w:p w:rsidR="00214921" w:rsidRDefault="00214921" w:rsidP="009634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4921" w:rsidRDefault="00214921" w:rsidP="009634A5">
      <w:pPr>
        <w:spacing w:line="240" w:lineRule="auto"/>
      </w:pPr>
      <w:r>
        <w:separator/>
      </w:r>
    </w:p>
  </w:footnote>
  <w:footnote w:type="continuationSeparator" w:id="0">
    <w:p w:rsidR="00214921" w:rsidRDefault="00214921" w:rsidP="009634A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556236"/>
      <w:docPartObj>
        <w:docPartGallery w:val="Page Numbers (Top of Page)"/>
        <w:docPartUnique/>
      </w:docPartObj>
    </w:sdtPr>
    <w:sdtEndPr>
      <w:rPr>
        <w:noProof/>
      </w:rPr>
    </w:sdtEndPr>
    <w:sdtContent>
      <w:p w:rsidR="009634A5" w:rsidRDefault="007D697A">
        <w:pPr>
          <w:pStyle w:val="Header"/>
          <w:jc w:val="right"/>
        </w:pPr>
        <w:r>
          <w:t xml:space="preserve">SELF-CONTAINED SYSTEM </w:t>
        </w:r>
        <w:r w:rsidR="009634A5">
          <w:t xml:space="preserve"> </w:t>
        </w:r>
        <w:r w:rsidR="009634A5">
          <w:tab/>
        </w:r>
        <w:r w:rsidR="009634A5">
          <w:tab/>
        </w:r>
        <w:r w:rsidR="009634A5">
          <w:fldChar w:fldCharType="begin"/>
        </w:r>
        <w:r w:rsidR="009634A5">
          <w:instrText xml:space="preserve"> PAGE   \* MERGEFORMAT </w:instrText>
        </w:r>
        <w:r w:rsidR="009634A5">
          <w:fldChar w:fldCharType="separate"/>
        </w:r>
        <w:r>
          <w:rPr>
            <w:noProof/>
          </w:rPr>
          <w:t>3</w:t>
        </w:r>
        <w:r w:rsidR="009634A5">
          <w:rPr>
            <w:noProof/>
          </w:rPr>
          <w:fldChar w:fldCharType="end"/>
        </w:r>
      </w:p>
    </w:sdtContent>
  </w:sdt>
  <w:p w:rsidR="009634A5" w:rsidRDefault="009634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880832"/>
      <w:docPartObj>
        <w:docPartGallery w:val="Page Numbers (Top of Page)"/>
        <w:docPartUnique/>
      </w:docPartObj>
    </w:sdtPr>
    <w:sdtEndPr>
      <w:rPr>
        <w:noProof/>
      </w:rPr>
    </w:sdtEndPr>
    <w:sdtContent>
      <w:p w:rsidR="009634A5" w:rsidRDefault="009634A5" w:rsidP="009634A5">
        <w:pPr>
          <w:pStyle w:val="Header"/>
          <w:jc w:val="right"/>
        </w:pPr>
        <w:r>
          <w:t xml:space="preserve">Running head: </w:t>
        </w:r>
        <w:r w:rsidR="007D697A">
          <w:t>SELF-CONTAINED SYSTEM</w:t>
        </w:r>
        <w:r>
          <w:t xml:space="preserve"> </w:t>
        </w:r>
        <w:r>
          <w:tab/>
        </w:r>
        <w:r>
          <w:tab/>
        </w:r>
        <w:r>
          <w:fldChar w:fldCharType="begin"/>
        </w:r>
        <w:r>
          <w:instrText xml:space="preserve"> PAGE   \* MERGEFORMAT </w:instrText>
        </w:r>
        <w:r>
          <w:fldChar w:fldCharType="separate"/>
        </w:r>
        <w:r w:rsidR="007D697A">
          <w:rPr>
            <w:noProof/>
          </w:rPr>
          <w:t>1</w:t>
        </w:r>
        <w:r>
          <w:rPr>
            <w:noProof/>
          </w:rPr>
          <w:fldChar w:fldCharType="end"/>
        </w:r>
      </w:p>
    </w:sdtContent>
  </w:sdt>
  <w:p w:rsidR="009634A5" w:rsidRDefault="00963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23C"/>
    <w:rsid w:val="00055E3C"/>
    <w:rsid w:val="00125278"/>
    <w:rsid w:val="00214921"/>
    <w:rsid w:val="0077456A"/>
    <w:rsid w:val="007D697A"/>
    <w:rsid w:val="0082081E"/>
    <w:rsid w:val="009634A5"/>
    <w:rsid w:val="009B2B10"/>
    <w:rsid w:val="00DD03F9"/>
    <w:rsid w:val="00EF6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A6A91-598F-4526-AC67-1AA65BB3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4A5"/>
    <w:pPr>
      <w:tabs>
        <w:tab w:val="center" w:pos="4680"/>
        <w:tab w:val="right" w:pos="9360"/>
      </w:tabs>
      <w:spacing w:line="240" w:lineRule="auto"/>
    </w:pPr>
  </w:style>
  <w:style w:type="character" w:customStyle="1" w:styleId="HeaderChar">
    <w:name w:val="Header Char"/>
    <w:basedOn w:val="DefaultParagraphFont"/>
    <w:link w:val="Header"/>
    <w:uiPriority w:val="99"/>
    <w:rsid w:val="009634A5"/>
  </w:style>
  <w:style w:type="paragraph" w:styleId="Footer">
    <w:name w:val="footer"/>
    <w:basedOn w:val="Normal"/>
    <w:link w:val="FooterChar"/>
    <w:uiPriority w:val="99"/>
    <w:unhideWhenUsed/>
    <w:rsid w:val="009634A5"/>
    <w:pPr>
      <w:tabs>
        <w:tab w:val="center" w:pos="4680"/>
        <w:tab w:val="right" w:pos="9360"/>
      </w:tabs>
      <w:spacing w:line="240" w:lineRule="auto"/>
    </w:pPr>
  </w:style>
  <w:style w:type="character" w:customStyle="1" w:styleId="FooterChar">
    <w:name w:val="Footer Char"/>
    <w:basedOn w:val="DefaultParagraphFont"/>
    <w:link w:val="Footer"/>
    <w:uiPriority w:val="99"/>
    <w:rsid w:val="00963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2</cp:revision>
  <dcterms:created xsi:type="dcterms:W3CDTF">2020-12-10T11:46:00Z</dcterms:created>
  <dcterms:modified xsi:type="dcterms:W3CDTF">2020-12-10T11:46:00Z</dcterms:modified>
</cp:coreProperties>
</file>