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182F26" w14:textId="2565B215" w:rsidR="00013432" w:rsidRPr="00013432" w:rsidRDefault="00013432" w:rsidP="00013432">
      <w:pPr>
        <w:pStyle w:val="NormalWeb"/>
        <w:shd w:val="clear" w:color="auto" w:fill="F6F6F6"/>
        <w:spacing w:before="0" w:beforeAutospacing="0" w:after="0" w:afterAutospacing="0"/>
        <w:rPr>
          <w:rFonts w:ascii="Arial" w:hAnsi="Arial" w:cs="Arial"/>
          <w:b/>
          <w:bCs/>
          <w:color w:val="111111"/>
        </w:rPr>
      </w:pPr>
      <w:r w:rsidRPr="000341E0">
        <w:rPr>
          <w:rFonts w:ascii="Arial" w:hAnsi="Arial" w:cs="Arial"/>
          <w:b/>
          <w:bCs/>
          <w:color w:val="111111"/>
          <w:bdr w:val="none" w:sz="0" w:space="0" w:color="auto" w:frame="1"/>
        </w:rPr>
        <w:t>Choose exactly </w:t>
      </w:r>
      <w:r w:rsidRPr="000341E0">
        <w:rPr>
          <w:rFonts w:ascii="inherit" w:hAnsi="inherit" w:cs="Arial"/>
          <w:b/>
          <w:bCs/>
          <w:color w:val="111111"/>
          <w:u w:val="single"/>
          <w:bdr w:val="none" w:sz="0" w:space="0" w:color="auto" w:frame="1"/>
        </w:rPr>
        <w:t>four</w:t>
      </w:r>
      <w:r w:rsidRPr="000341E0">
        <w:rPr>
          <w:rFonts w:ascii="Arial" w:hAnsi="Arial" w:cs="Arial"/>
          <w:b/>
          <w:bCs/>
          <w:color w:val="111111"/>
          <w:bdr w:val="none" w:sz="0" w:space="0" w:color="auto" w:frame="1"/>
        </w:rPr>
        <w:t> of the following</w:t>
      </w:r>
      <w:r w:rsidR="00B94C2D">
        <w:rPr>
          <w:rFonts w:ascii="Arial" w:hAnsi="Arial" w:cs="Arial"/>
          <w:b/>
          <w:bCs/>
          <w:color w:val="111111"/>
          <w:bdr w:val="none" w:sz="0" w:space="0" w:color="auto" w:frame="1"/>
        </w:rPr>
        <w:t xml:space="preserve"> </w:t>
      </w:r>
      <w:r w:rsidR="00B94C2D" w:rsidRPr="00B94C2D">
        <w:rPr>
          <w:rFonts w:ascii="Arial" w:hAnsi="Arial" w:cs="Arial"/>
          <w:b/>
          <w:bCs/>
          <w:color w:val="111111"/>
          <w:u w:val="single"/>
          <w:bdr w:val="none" w:sz="0" w:space="0" w:color="auto" w:frame="1"/>
        </w:rPr>
        <w:t>seven</w:t>
      </w:r>
      <w:r w:rsidR="00B94C2D">
        <w:rPr>
          <w:rFonts w:ascii="Arial" w:hAnsi="Arial" w:cs="Arial"/>
          <w:b/>
          <w:bCs/>
          <w:color w:val="111111"/>
          <w:bdr w:val="none" w:sz="0" w:space="0" w:color="auto" w:frame="1"/>
        </w:rPr>
        <w:t xml:space="preserve"> </w:t>
      </w:r>
      <w:proofErr w:type="gramStart"/>
      <w:r w:rsidRPr="000341E0">
        <w:rPr>
          <w:rFonts w:ascii="Arial" w:hAnsi="Arial" w:cs="Arial"/>
          <w:b/>
          <w:bCs/>
          <w:color w:val="111111"/>
          <w:bdr w:val="none" w:sz="0" w:space="0" w:color="auto" w:frame="1"/>
        </w:rPr>
        <w:t>questions, and</w:t>
      </w:r>
      <w:proofErr w:type="gramEnd"/>
      <w:r w:rsidRPr="000341E0">
        <w:rPr>
          <w:rFonts w:ascii="Arial" w:hAnsi="Arial" w:cs="Arial"/>
          <w:b/>
          <w:bCs/>
          <w:color w:val="111111"/>
          <w:bdr w:val="none" w:sz="0" w:space="0" w:color="auto" w:frame="1"/>
        </w:rPr>
        <w:t xml:space="preserve"> answer each chosen item with a paragraph that addresses the question directly and explains the subject meaningfully.  Keep in mind t</w:t>
      </w:r>
      <w:bookmarkStart w:id="0" w:name="_GoBack"/>
      <w:bookmarkEnd w:id="0"/>
      <w:r w:rsidRPr="000341E0">
        <w:rPr>
          <w:rFonts w:ascii="Arial" w:hAnsi="Arial" w:cs="Arial"/>
          <w:b/>
          <w:bCs/>
          <w:color w:val="111111"/>
          <w:bdr w:val="none" w:sz="0" w:space="0" w:color="auto" w:frame="1"/>
        </w:rPr>
        <w:t>hat when you mention any term or concept that is not common knowledge, you must explain what it means. Avoid using too many complicated words, plagiarism would be checked.</w:t>
      </w:r>
      <w:r w:rsidRPr="00013432">
        <w:rPr>
          <w:rFonts w:ascii="inherit" w:hAnsi="inherit" w:cs="Arial"/>
          <w:color w:val="FFFFFF"/>
          <w:sz w:val="20"/>
          <w:szCs w:val="20"/>
          <w:bdr w:val="none" w:sz="0" w:space="0" w:color="auto" w:frame="1"/>
        </w:rPr>
        <w:br/>
        <w:t>.</w:t>
      </w:r>
    </w:p>
    <w:p w14:paraId="25B52262" w14:textId="77777777" w:rsidR="00013432" w:rsidRDefault="00013432" w:rsidP="00013432">
      <w:pPr>
        <w:spacing w:after="0" w:line="240" w:lineRule="auto"/>
        <w:rPr>
          <w:rFonts w:ascii="Arial" w:eastAsia="Times New Roman" w:hAnsi="Arial" w:cs="Arial"/>
          <w:color w:val="111111"/>
          <w:sz w:val="24"/>
          <w:szCs w:val="24"/>
          <w:bdr w:val="none" w:sz="0" w:space="0" w:color="auto" w:frame="1"/>
        </w:rPr>
      </w:pPr>
    </w:p>
    <w:p w14:paraId="393A0C1A" w14:textId="77777777" w:rsidR="00013432" w:rsidRDefault="00013432" w:rsidP="00013432">
      <w:pPr>
        <w:spacing w:after="0" w:line="240" w:lineRule="auto"/>
        <w:rPr>
          <w:rFonts w:ascii="Arial" w:eastAsia="Times New Roman" w:hAnsi="Arial" w:cs="Arial"/>
          <w:color w:val="111111"/>
          <w:sz w:val="24"/>
          <w:szCs w:val="24"/>
          <w:bdr w:val="none" w:sz="0" w:space="0" w:color="auto" w:frame="1"/>
        </w:rPr>
      </w:pPr>
    </w:p>
    <w:p w14:paraId="06D59A60" w14:textId="30F4C519"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1.  The Fourteenth Amendment was passed in 1868 with the formerly enslaved southern African American population in mind, but its use by the federal courts has gone far beyond racial equality.  Give an example of a case (you don’t need the name or the date, but you do need to identify it by description) that was not about race or racial equality, where the Supreme Court applied the Fourteenth Amendment.  </w:t>
      </w:r>
      <w:r w:rsidRPr="00013432">
        <w:rPr>
          <w:rFonts w:ascii="Arial" w:eastAsia="Times New Roman" w:hAnsi="Arial" w:cs="Arial"/>
          <w:i/>
          <w:iCs/>
          <w:color w:val="111111"/>
          <w:sz w:val="24"/>
          <w:szCs w:val="24"/>
          <w:bdr w:val="none" w:sz="0" w:space="0" w:color="auto" w:frame="1"/>
        </w:rPr>
        <w:t>Please read the following words carefully:</w:t>
      </w:r>
      <w:r w:rsidRPr="00013432">
        <w:rPr>
          <w:rFonts w:ascii="Arial" w:eastAsia="Times New Roman" w:hAnsi="Arial" w:cs="Arial"/>
          <w:color w:val="111111"/>
          <w:sz w:val="24"/>
          <w:szCs w:val="24"/>
          <w:bdr w:val="none" w:sz="0" w:space="0" w:color="auto" w:frame="1"/>
        </w:rPr>
        <w:t> Coming up with an example is the easy part.  In your answer, you must be very specific about what clause of the Fourteenth Amendment was involved and exactly how the Court ruled that a state was violating it.  You must explain the constitutional question and the reasoning by which the Court answered it.</w:t>
      </w:r>
    </w:p>
    <w:p w14:paraId="4B9018FC"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721B59A7"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1E4B6144"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2.  Summarize the role that political parties play in the structure and operations of Congress, including their effect on congressional committees.  Then, explain the party situation in each chamber of Congress resulting from the most recent elections.  Be very specific about the Senate, including the reason why neither party can be said to truly control the Senate under the present circumstances. </w:t>
      </w:r>
    </w:p>
    <w:p w14:paraId="4CDF4272"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2C04F9F7"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55F63772"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3.  Besides impeachment (and please be clear, this question is NOT about impeachment), there is another constitutional way that the president can be removed from office against the president’s own will.  What is that procedure, and exactly what is the sequence involved?  </w:t>
      </w:r>
      <w:r w:rsidRPr="00013432">
        <w:rPr>
          <w:rFonts w:ascii="Arial" w:eastAsia="Times New Roman" w:hAnsi="Arial" w:cs="Arial"/>
          <w:i/>
          <w:iCs/>
          <w:color w:val="111111"/>
          <w:sz w:val="24"/>
          <w:szCs w:val="24"/>
          <w:bdr w:val="none" w:sz="0" w:space="0" w:color="auto" w:frame="1"/>
        </w:rPr>
        <w:t>(Your answer does not have to include time frames, but it does have to be very specific about who does what.)</w:t>
      </w:r>
    </w:p>
    <w:p w14:paraId="61B9EB86"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348D6F16"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30EB7F0D"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4.  The State Department and the National Security Council both deal with foreign policy, but in different ways.  What is the difference between the two agencies?  (This question can best be answered by explaining what category each of those agencies is part of, and the difference between the two categories.  However, you should also say a few specific words about the State Department.)</w:t>
      </w:r>
    </w:p>
    <w:p w14:paraId="5575EA51"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27AB020A"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667A0096"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xml:space="preserve">5.  When the country is in a recession, which political party is more likely to want the federal government to undertake a massive program of spending on construction and infrastructure-building projects to pump money into the economy and create jobs, and what specific economic theory is such action consistent with?  Your answer should identify that economic theory by name </w:t>
      </w:r>
      <w:proofErr w:type="gramStart"/>
      <w:r w:rsidRPr="00013432">
        <w:rPr>
          <w:rFonts w:ascii="Arial" w:eastAsia="Times New Roman" w:hAnsi="Arial" w:cs="Arial"/>
          <w:color w:val="111111"/>
          <w:sz w:val="24"/>
          <w:szCs w:val="24"/>
          <w:bdr w:val="none" w:sz="0" w:space="0" w:color="auto" w:frame="1"/>
        </w:rPr>
        <w:t>and also</w:t>
      </w:r>
      <w:proofErr w:type="gramEnd"/>
      <w:r w:rsidRPr="00013432">
        <w:rPr>
          <w:rFonts w:ascii="Arial" w:eastAsia="Times New Roman" w:hAnsi="Arial" w:cs="Arial"/>
          <w:color w:val="111111"/>
          <w:sz w:val="24"/>
          <w:szCs w:val="24"/>
          <w:bdr w:val="none" w:sz="0" w:space="0" w:color="auto" w:frame="1"/>
        </w:rPr>
        <w:t xml:space="preserve"> explain it further.</w:t>
      </w:r>
    </w:p>
    <w:p w14:paraId="71757B37"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4304EF6E"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2F6231F1"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lastRenderedPageBreak/>
        <w:t>6.  One of the original features of the Affordable Care Act, more commonly known as Obamacare, was a requirement that most Americans carry health insurance, a provision known as the personal mandate.  Explain the specific reason for that provision, including why some believed that the whole Obamacare system would collapse if the personal mandate was repealed.</w:t>
      </w:r>
    </w:p>
    <w:p w14:paraId="6522C25D"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i/>
          <w:iCs/>
          <w:color w:val="111111"/>
          <w:sz w:val="24"/>
          <w:szCs w:val="24"/>
          <w:bdr w:val="none" w:sz="0" w:space="0" w:color="auto" w:frame="1"/>
        </w:rPr>
        <w:t> </w:t>
      </w:r>
    </w:p>
    <w:p w14:paraId="0187657F" w14:textId="77777777" w:rsidR="00013432" w:rsidRPr="00013432" w:rsidRDefault="00013432" w:rsidP="00013432">
      <w:pPr>
        <w:spacing w:after="0" w:line="240" w:lineRule="auto"/>
        <w:rPr>
          <w:rFonts w:ascii="inherit" w:eastAsia="Times New Roman" w:hAnsi="inherit" w:cs="Arial"/>
          <w:color w:val="111111"/>
          <w:sz w:val="20"/>
          <w:szCs w:val="20"/>
        </w:rPr>
      </w:pPr>
      <w:r w:rsidRPr="00013432">
        <w:rPr>
          <w:rFonts w:ascii="Arial" w:eastAsia="Times New Roman" w:hAnsi="Arial" w:cs="Arial"/>
          <w:color w:val="111111"/>
          <w:sz w:val="24"/>
          <w:szCs w:val="24"/>
          <w:bdr w:val="none" w:sz="0" w:space="0" w:color="auto" w:frame="1"/>
        </w:rPr>
        <w:t> </w:t>
      </w:r>
    </w:p>
    <w:p w14:paraId="3D5B30DA" w14:textId="2EA8BC15" w:rsidR="005D0E0D" w:rsidRDefault="00013432" w:rsidP="00013432">
      <w:r w:rsidRPr="00013432">
        <w:rPr>
          <w:rFonts w:ascii="Arial" w:eastAsia="Times New Roman" w:hAnsi="Arial" w:cs="Arial"/>
          <w:color w:val="111111"/>
          <w:sz w:val="24"/>
          <w:szCs w:val="24"/>
          <w:bdr w:val="none" w:sz="0" w:space="0" w:color="auto" w:frame="1"/>
        </w:rPr>
        <w:t>7.  When it comes to opening diplomatic relations with a country, and when it comes to making war against a country, the president has a fair amount of power, but there are also ways that Congress can limit that power.  Explain, in very specific terms, the relationship between presidential and congressional power in </w:t>
      </w:r>
      <w:r w:rsidRPr="00013432">
        <w:rPr>
          <w:rFonts w:ascii="Arial" w:eastAsia="Times New Roman" w:hAnsi="Arial" w:cs="Arial"/>
          <w:i/>
          <w:iCs/>
          <w:color w:val="111111"/>
          <w:sz w:val="24"/>
          <w:szCs w:val="24"/>
          <w:bdr w:val="none" w:sz="0" w:space="0" w:color="auto" w:frame="1"/>
        </w:rPr>
        <w:t>both</w:t>
      </w:r>
      <w:r w:rsidRPr="00013432">
        <w:rPr>
          <w:rFonts w:ascii="Arial" w:eastAsia="Times New Roman" w:hAnsi="Arial" w:cs="Arial"/>
          <w:color w:val="111111"/>
          <w:sz w:val="24"/>
          <w:szCs w:val="24"/>
          <w:bdr w:val="none" w:sz="0" w:space="0" w:color="auto" w:frame="1"/>
        </w:rPr>
        <w:t> the opening of diplomatic relations </w:t>
      </w:r>
      <w:r w:rsidRPr="00013432">
        <w:rPr>
          <w:rFonts w:ascii="Arial" w:eastAsia="Times New Roman" w:hAnsi="Arial" w:cs="Arial"/>
          <w:i/>
          <w:iCs/>
          <w:color w:val="111111"/>
          <w:sz w:val="24"/>
          <w:szCs w:val="24"/>
          <w:bdr w:val="none" w:sz="0" w:space="0" w:color="auto" w:frame="1"/>
        </w:rPr>
        <w:t>and </w:t>
      </w:r>
      <w:r w:rsidRPr="00013432">
        <w:rPr>
          <w:rFonts w:ascii="Arial" w:eastAsia="Times New Roman" w:hAnsi="Arial" w:cs="Arial"/>
          <w:color w:val="111111"/>
          <w:sz w:val="24"/>
          <w:szCs w:val="24"/>
          <w:bdr w:val="none" w:sz="0" w:space="0" w:color="auto" w:frame="1"/>
        </w:rPr>
        <w:t>the waging of war.  </w:t>
      </w:r>
      <w:r w:rsidRPr="00013432">
        <w:rPr>
          <w:rFonts w:ascii="Arial" w:eastAsia="Times New Roman" w:hAnsi="Arial" w:cs="Arial"/>
          <w:i/>
          <w:iCs/>
          <w:color w:val="111111"/>
          <w:sz w:val="24"/>
          <w:szCs w:val="24"/>
          <w:bdr w:val="none" w:sz="0" w:space="0" w:color="auto" w:frame="1"/>
        </w:rPr>
        <w:t>(NOTE:  This question is not about how treaties are made.)</w:t>
      </w:r>
    </w:p>
    <w:sectPr w:rsidR="005D0E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2BD1C7" w14:textId="77777777" w:rsidR="00FF2ADC" w:rsidRDefault="00FF2ADC" w:rsidP="00FF2ADC">
      <w:pPr>
        <w:spacing w:after="0" w:line="240" w:lineRule="auto"/>
      </w:pPr>
      <w:r>
        <w:separator/>
      </w:r>
    </w:p>
  </w:endnote>
  <w:endnote w:type="continuationSeparator" w:id="0">
    <w:p w14:paraId="300BE1A3" w14:textId="77777777" w:rsidR="00FF2ADC" w:rsidRDefault="00FF2ADC" w:rsidP="00FF2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AADBFA" w14:textId="77777777" w:rsidR="00FF2ADC" w:rsidRDefault="00FF2ADC" w:rsidP="00FF2ADC">
      <w:pPr>
        <w:spacing w:after="0" w:line="240" w:lineRule="auto"/>
      </w:pPr>
      <w:r>
        <w:separator/>
      </w:r>
    </w:p>
  </w:footnote>
  <w:footnote w:type="continuationSeparator" w:id="0">
    <w:p w14:paraId="0FBFDEA4" w14:textId="77777777" w:rsidR="00FF2ADC" w:rsidRDefault="00FF2ADC" w:rsidP="00FF2AD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432"/>
    <w:rsid w:val="00013432"/>
    <w:rsid w:val="00014D80"/>
    <w:rsid w:val="0003072E"/>
    <w:rsid w:val="00040DB8"/>
    <w:rsid w:val="00041C6C"/>
    <w:rsid w:val="00042610"/>
    <w:rsid w:val="00047254"/>
    <w:rsid w:val="00066532"/>
    <w:rsid w:val="000728F8"/>
    <w:rsid w:val="00073420"/>
    <w:rsid w:val="000A16BD"/>
    <w:rsid w:val="000A2EA8"/>
    <w:rsid w:val="000A6BE9"/>
    <w:rsid w:val="000E134A"/>
    <w:rsid w:val="00103044"/>
    <w:rsid w:val="00120FA4"/>
    <w:rsid w:val="0014347F"/>
    <w:rsid w:val="001461E6"/>
    <w:rsid w:val="00151504"/>
    <w:rsid w:val="00151C8B"/>
    <w:rsid w:val="0016576F"/>
    <w:rsid w:val="00194F4D"/>
    <w:rsid w:val="00196D12"/>
    <w:rsid w:val="001B39C0"/>
    <w:rsid w:val="001D1A1F"/>
    <w:rsid w:val="001E0868"/>
    <w:rsid w:val="001E541A"/>
    <w:rsid w:val="001E68EA"/>
    <w:rsid w:val="001E73D6"/>
    <w:rsid w:val="001F1F1B"/>
    <w:rsid w:val="001F784A"/>
    <w:rsid w:val="002059F3"/>
    <w:rsid w:val="002149EA"/>
    <w:rsid w:val="002425F2"/>
    <w:rsid w:val="00253896"/>
    <w:rsid w:val="00264C7C"/>
    <w:rsid w:val="0026565E"/>
    <w:rsid w:val="00270DF6"/>
    <w:rsid w:val="0027526F"/>
    <w:rsid w:val="002752A4"/>
    <w:rsid w:val="00280A5B"/>
    <w:rsid w:val="002B3BA8"/>
    <w:rsid w:val="002B5D53"/>
    <w:rsid w:val="002D07D1"/>
    <w:rsid w:val="00302971"/>
    <w:rsid w:val="00303BD8"/>
    <w:rsid w:val="00312FE5"/>
    <w:rsid w:val="00315C67"/>
    <w:rsid w:val="00320A9D"/>
    <w:rsid w:val="00327A39"/>
    <w:rsid w:val="00340EEC"/>
    <w:rsid w:val="00341DE2"/>
    <w:rsid w:val="003476AB"/>
    <w:rsid w:val="00350612"/>
    <w:rsid w:val="003530DE"/>
    <w:rsid w:val="0035496A"/>
    <w:rsid w:val="00356445"/>
    <w:rsid w:val="0037022A"/>
    <w:rsid w:val="0037389E"/>
    <w:rsid w:val="003845D1"/>
    <w:rsid w:val="00392F2E"/>
    <w:rsid w:val="00396078"/>
    <w:rsid w:val="003B34EE"/>
    <w:rsid w:val="003C47AC"/>
    <w:rsid w:val="003C6EA1"/>
    <w:rsid w:val="003C7623"/>
    <w:rsid w:val="003D117D"/>
    <w:rsid w:val="003D2303"/>
    <w:rsid w:val="003F24AD"/>
    <w:rsid w:val="003F5266"/>
    <w:rsid w:val="00416A5D"/>
    <w:rsid w:val="00417E01"/>
    <w:rsid w:val="0042251D"/>
    <w:rsid w:val="004578CB"/>
    <w:rsid w:val="00470D97"/>
    <w:rsid w:val="00471708"/>
    <w:rsid w:val="0047198C"/>
    <w:rsid w:val="00474F7C"/>
    <w:rsid w:val="00485D31"/>
    <w:rsid w:val="00487DBE"/>
    <w:rsid w:val="00492DD8"/>
    <w:rsid w:val="004C2F69"/>
    <w:rsid w:val="004E5952"/>
    <w:rsid w:val="004F1A82"/>
    <w:rsid w:val="004F2512"/>
    <w:rsid w:val="00510C73"/>
    <w:rsid w:val="00515534"/>
    <w:rsid w:val="00516F66"/>
    <w:rsid w:val="00525534"/>
    <w:rsid w:val="00530D86"/>
    <w:rsid w:val="00531F6E"/>
    <w:rsid w:val="00540BC0"/>
    <w:rsid w:val="005413BD"/>
    <w:rsid w:val="00541A5F"/>
    <w:rsid w:val="00550A1D"/>
    <w:rsid w:val="00561C9B"/>
    <w:rsid w:val="00582DB1"/>
    <w:rsid w:val="00583D4F"/>
    <w:rsid w:val="00585CA7"/>
    <w:rsid w:val="005925B2"/>
    <w:rsid w:val="0059530D"/>
    <w:rsid w:val="005A6CA0"/>
    <w:rsid w:val="005B4FE0"/>
    <w:rsid w:val="005D0E0D"/>
    <w:rsid w:val="005D420A"/>
    <w:rsid w:val="005D7879"/>
    <w:rsid w:val="005F4484"/>
    <w:rsid w:val="00622CEC"/>
    <w:rsid w:val="006245CA"/>
    <w:rsid w:val="00626408"/>
    <w:rsid w:val="006372F2"/>
    <w:rsid w:val="006409D6"/>
    <w:rsid w:val="00640CA4"/>
    <w:rsid w:val="0064152D"/>
    <w:rsid w:val="00646346"/>
    <w:rsid w:val="006478FC"/>
    <w:rsid w:val="00652246"/>
    <w:rsid w:val="00652955"/>
    <w:rsid w:val="00660D20"/>
    <w:rsid w:val="0067068B"/>
    <w:rsid w:val="006748CB"/>
    <w:rsid w:val="0067523F"/>
    <w:rsid w:val="006928C3"/>
    <w:rsid w:val="006977B1"/>
    <w:rsid w:val="00697A8D"/>
    <w:rsid w:val="006A752E"/>
    <w:rsid w:val="006B1179"/>
    <w:rsid w:val="006B5A15"/>
    <w:rsid w:val="006C1570"/>
    <w:rsid w:val="006C6EED"/>
    <w:rsid w:val="006E402B"/>
    <w:rsid w:val="006E6CDC"/>
    <w:rsid w:val="006F3D67"/>
    <w:rsid w:val="007040E9"/>
    <w:rsid w:val="007115ED"/>
    <w:rsid w:val="00731C25"/>
    <w:rsid w:val="00731E27"/>
    <w:rsid w:val="00734A14"/>
    <w:rsid w:val="00743A2F"/>
    <w:rsid w:val="007475DE"/>
    <w:rsid w:val="00750A2E"/>
    <w:rsid w:val="00757145"/>
    <w:rsid w:val="007624C2"/>
    <w:rsid w:val="0076365F"/>
    <w:rsid w:val="0078108A"/>
    <w:rsid w:val="007870B0"/>
    <w:rsid w:val="00792EBC"/>
    <w:rsid w:val="007A6557"/>
    <w:rsid w:val="007C70CD"/>
    <w:rsid w:val="007D05EB"/>
    <w:rsid w:val="007D31BB"/>
    <w:rsid w:val="007E0D79"/>
    <w:rsid w:val="007F5CC2"/>
    <w:rsid w:val="00801B0D"/>
    <w:rsid w:val="00802813"/>
    <w:rsid w:val="0081042E"/>
    <w:rsid w:val="008126F3"/>
    <w:rsid w:val="00814F07"/>
    <w:rsid w:val="00823BF7"/>
    <w:rsid w:val="00826EEA"/>
    <w:rsid w:val="00847A7D"/>
    <w:rsid w:val="008516D9"/>
    <w:rsid w:val="0086079C"/>
    <w:rsid w:val="0087574D"/>
    <w:rsid w:val="008801BD"/>
    <w:rsid w:val="00882F9E"/>
    <w:rsid w:val="00883A61"/>
    <w:rsid w:val="008929C3"/>
    <w:rsid w:val="008A39AA"/>
    <w:rsid w:val="008A4837"/>
    <w:rsid w:val="008B26A8"/>
    <w:rsid w:val="008B2AC7"/>
    <w:rsid w:val="008F37AC"/>
    <w:rsid w:val="008F705A"/>
    <w:rsid w:val="00902221"/>
    <w:rsid w:val="00910C2F"/>
    <w:rsid w:val="00911FBC"/>
    <w:rsid w:val="009218FC"/>
    <w:rsid w:val="00932625"/>
    <w:rsid w:val="00936366"/>
    <w:rsid w:val="00936DD9"/>
    <w:rsid w:val="009431D1"/>
    <w:rsid w:val="00946B8A"/>
    <w:rsid w:val="00966343"/>
    <w:rsid w:val="00993805"/>
    <w:rsid w:val="009A18E8"/>
    <w:rsid w:val="009A44B4"/>
    <w:rsid w:val="009A7DEA"/>
    <w:rsid w:val="009B7FDA"/>
    <w:rsid w:val="009C3725"/>
    <w:rsid w:val="009E1E04"/>
    <w:rsid w:val="009E20D9"/>
    <w:rsid w:val="00A01F58"/>
    <w:rsid w:val="00A055E5"/>
    <w:rsid w:val="00A11F19"/>
    <w:rsid w:val="00A13DFB"/>
    <w:rsid w:val="00A2289C"/>
    <w:rsid w:val="00A34948"/>
    <w:rsid w:val="00A43286"/>
    <w:rsid w:val="00A544C1"/>
    <w:rsid w:val="00A76086"/>
    <w:rsid w:val="00A83316"/>
    <w:rsid w:val="00A905A5"/>
    <w:rsid w:val="00A94E40"/>
    <w:rsid w:val="00AA41A1"/>
    <w:rsid w:val="00AA44B8"/>
    <w:rsid w:val="00AA56DC"/>
    <w:rsid w:val="00AB299E"/>
    <w:rsid w:val="00AB5C1F"/>
    <w:rsid w:val="00AB64B2"/>
    <w:rsid w:val="00AD2FE8"/>
    <w:rsid w:val="00AE3AAB"/>
    <w:rsid w:val="00B138D7"/>
    <w:rsid w:val="00B25E75"/>
    <w:rsid w:val="00B33E2A"/>
    <w:rsid w:val="00B341DA"/>
    <w:rsid w:val="00B347BD"/>
    <w:rsid w:val="00B43799"/>
    <w:rsid w:val="00B6426B"/>
    <w:rsid w:val="00B66FE6"/>
    <w:rsid w:val="00B671E2"/>
    <w:rsid w:val="00B711E5"/>
    <w:rsid w:val="00B74E41"/>
    <w:rsid w:val="00B94C2D"/>
    <w:rsid w:val="00BB7C38"/>
    <w:rsid w:val="00BC4E2E"/>
    <w:rsid w:val="00BE1904"/>
    <w:rsid w:val="00BE2851"/>
    <w:rsid w:val="00BE7271"/>
    <w:rsid w:val="00C10039"/>
    <w:rsid w:val="00C228AE"/>
    <w:rsid w:val="00C23C39"/>
    <w:rsid w:val="00C5705A"/>
    <w:rsid w:val="00C573A9"/>
    <w:rsid w:val="00C607A5"/>
    <w:rsid w:val="00C86F22"/>
    <w:rsid w:val="00CA0F56"/>
    <w:rsid w:val="00CA152E"/>
    <w:rsid w:val="00CC734D"/>
    <w:rsid w:val="00CC73F6"/>
    <w:rsid w:val="00CD56F2"/>
    <w:rsid w:val="00D062E9"/>
    <w:rsid w:val="00D1709F"/>
    <w:rsid w:val="00D212D9"/>
    <w:rsid w:val="00D450EF"/>
    <w:rsid w:val="00D45F9F"/>
    <w:rsid w:val="00D51A99"/>
    <w:rsid w:val="00D52CD6"/>
    <w:rsid w:val="00D64A98"/>
    <w:rsid w:val="00D67CCA"/>
    <w:rsid w:val="00D70500"/>
    <w:rsid w:val="00D71086"/>
    <w:rsid w:val="00D838F1"/>
    <w:rsid w:val="00DA2202"/>
    <w:rsid w:val="00DB1B12"/>
    <w:rsid w:val="00DB5F86"/>
    <w:rsid w:val="00DB7307"/>
    <w:rsid w:val="00DC6007"/>
    <w:rsid w:val="00DD709F"/>
    <w:rsid w:val="00DE2478"/>
    <w:rsid w:val="00DF42DF"/>
    <w:rsid w:val="00E00499"/>
    <w:rsid w:val="00E21B2F"/>
    <w:rsid w:val="00E30445"/>
    <w:rsid w:val="00E32CD8"/>
    <w:rsid w:val="00E32E91"/>
    <w:rsid w:val="00E356E8"/>
    <w:rsid w:val="00E53CC9"/>
    <w:rsid w:val="00E67972"/>
    <w:rsid w:val="00E7253C"/>
    <w:rsid w:val="00E821DC"/>
    <w:rsid w:val="00E85504"/>
    <w:rsid w:val="00E905BD"/>
    <w:rsid w:val="00E92094"/>
    <w:rsid w:val="00E95B1D"/>
    <w:rsid w:val="00EA6AF9"/>
    <w:rsid w:val="00EB035E"/>
    <w:rsid w:val="00EB4FB5"/>
    <w:rsid w:val="00EE3412"/>
    <w:rsid w:val="00EE7F01"/>
    <w:rsid w:val="00EF0077"/>
    <w:rsid w:val="00F105F3"/>
    <w:rsid w:val="00F15B70"/>
    <w:rsid w:val="00F170E7"/>
    <w:rsid w:val="00F177FC"/>
    <w:rsid w:val="00F274E6"/>
    <w:rsid w:val="00F31749"/>
    <w:rsid w:val="00F537C8"/>
    <w:rsid w:val="00F568E4"/>
    <w:rsid w:val="00F57B84"/>
    <w:rsid w:val="00F607E2"/>
    <w:rsid w:val="00F61A94"/>
    <w:rsid w:val="00F65002"/>
    <w:rsid w:val="00F6692C"/>
    <w:rsid w:val="00F926AC"/>
    <w:rsid w:val="00F95BA3"/>
    <w:rsid w:val="00FA3A18"/>
    <w:rsid w:val="00FB1314"/>
    <w:rsid w:val="00FC19BD"/>
    <w:rsid w:val="00FC1D2B"/>
    <w:rsid w:val="00FD11A7"/>
    <w:rsid w:val="00FE0B34"/>
    <w:rsid w:val="00FE39A1"/>
    <w:rsid w:val="00FF2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674E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343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F2A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2ADC"/>
  </w:style>
  <w:style w:type="paragraph" w:styleId="Footer">
    <w:name w:val="footer"/>
    <w:basedOn w:val="Normal"/>
    <w:link w:val="FooterChar"/>
    <w:uiPriority w:val="99"/>
    <w:unhideWhenUsed/>
    <w:rsid w:val="00FF2A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2A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8538783">
      <w:bodyDiv w:val="1"/>
      <w:marLeft w:val="0"/>
      <w:marRight w:val="0"/>
      <w:marTop w:val="0"/>
      <w:marBottom w:val="0"/>
      <w:divBdr>
        <w:top w:val="none" w:sz="0" w:space="0" w:color="auto"/>
        <w:left w:val="none" w:sz="0" w:space="0" w:color="auto"/>
        <w:bottom w:val="none" w:sz="0" w:space="0" w:color="auto"/>
        <w:right w:val="none" w:sz="0" w:space="0" w:color="auto"/>
      </w:divBdr>
      <w:divsChild>
        <w:div w:id="1102871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3002</Characters>
  <Application>Microsoft Office Word</Application>
  <DocSecurity>0</DocSecurity>
  <Lines>25</Lines>
  <Paragraphs>7</Paragraphs>
  <ScaleCrop>false</ScaleCrop>
  <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2021-01-25T21:01:00Z</dcterms:created>
  <dcterms:modified xsi:type="dcterms:W3CDTF">2021-01-25T21:02:00Z</dcterms:modified>
</cp:coreProperties>
</file>