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BEF" w:rsidRDefault="00F83BEF" w:rsidP="004C5CBF">
      <w:pPr>
        <w:spacing w:line="480" w:lineRule="auto"/>
        <w:rPr>
          <w:b/>
        </w:rPr>
      </w:pPr>
      <w:bookmarkStart w:id="0" w:name="_GoBack"/>
      <w:bookmarkEnd w:id="0"/>
    </w:p>
    <w:p w:rsidR="003B1A86" w:rsidRPr="00F83BEF" w:rsidRDefault="003B1A86" w:rsidP="00F83BEF">
      <w:pPr>
        <w:spacing w:line="480" w:lineRule="auto"/>
        <w:jc w:val="center"/>
        <w:rPr>
          <w:b/>
        </w:rPr>
      </w:pPr>
      <w:r w:rsidRPr="00F83BEF">
        <w:rPr>
          <w:b/>
        </w:rPr>
        <w:t>Case Presentation – Tuberculosis (TB)</w:t>
      </w:r>
    </w:p>
    <w:p w:rsidR="00F83BEF" w:rsidRDefault="00F83BEF" w:rsidP="00F83BEF">
      <w:pPr>
        <w:spacing w:line="480" w:lineRule="auto"/>
        <w:jc w:val="center"/>
      </w:pPr>
    </w:p>
    <w:p w:rsidR="00F83BEF" w:rsidRDefault="00F83BEF" w:rsidP="00F83BEF">
      <w:pPr>
        <w:spacing w:line="480" w:lineRule="auto"/>
        <w:jc w:val="center"/>
      </w:pPr>
    </w:p>
    <w:p w:rsidR="00F83BEF" w:rsidRDefault="00F83BEF" w:rsidP="00F83BEF">
      <w:pPr>
        <w:spacing w:line="480" w:lineRule="auto"/>
        <w:jc w:val="center"/>
      </w:pPr>
    </w:p>
    <w:p w:rsidR="00F83BEF" w:rsidRDefault="00F83BEF" w:rsidP="00F83BEF">
      <w:pPr>
        <w:spacing w:line="480" w:lineRule="auto"/>
      </w:pPr>
    </w:p>
    <w:p w:rsidR="003B1A86" w:rsidRPr="00F83BEF" w:rsidRDefault="003B1A86" w:rsidP="00F83BEF">
      <w:pPr>
        <w:spacing w:line="480" w:lineRule="auto"/>
        <w:jc w:val="center"/>
      </w:pPr>
      <w:r w:rsidRPr="00F83BEF">
        <w:t>Student’s Name</w:t>
      </w:r>
    </w:p>
    <w:p w:rsidR="003B1A86" w:rsidRPr="00F83BEF" w:rsidRDefault="003B1A86" w:rsidP="00F83BEF">
      <w:pPr>
        <w:spacing w:line="480" w:lineRule="auto"/>
        <w:jc w:val="center"/>
      </w:pPr>
      <w:r w:rsidRPr="00F83BEF">
        <w:t>Institution of Affiliation</w:t>
      </w:r>
    </w:p>
    <w:p w:rsidR="003B1A86" w:rsidRPr="00F83BEF" w:rsidRDefault="003B1A86" w:rsidP="00F83BEF">
      <w:pPr>
        <w:spacing w:line="480" w:lineRule="auto"/>
        <w:jc w:val="center"/>
      </w:pPr>
      <w:r w:rsidRPr="00F83BEF">
        <w:t>Course Code and Name</w:t>
      </w:r>
    </w:p>
    <w:p w:rsidR="003B1A86" w:rsidRPr="00F83BEF" w:rsidRDefault="003B1A86" w:rsidP="00F83BEF">
      <w:pPr>
        <w:spacing w:line="480" w:lineRule="auto"/>
        <w:jc w:val="center"/>
      </w:pPr>
      <w:r w:rsidRPr="00F83BEF">
        <w:t>Professor</w:t>
      </w:r>
    </w:p>
    <w:p w:rsidR="003B1A86" w:rsidRPr="00F83BEF" w:rsidRDefault="003B1A86" w:rsidP="00F83BEF">
      <w:pPr>
        <w:spacing w:line="480" w:lineRule="auto"/>
        <w:jc w:val="center"/>
      </w:pPr>
      <w:r w:rsidRPr="00F83BEF">
        <w:t>Date</w:t>
      </w:r>
    </w:p>
    <w:p w:rsidR="00F83BEF" w:rsidRDefault="00F83BEF">
      <w:r>
        <w:br w:type="page"/>
      </w:r>
    </w:p>
    <w:p w:rsidR="00925575" w:rsidRPr="004C5CBF" w:rsidRDefault="00954E4B" w:rsidP="00F83BEF">
      <w:pPr>
        <w:spacing w:line="480" w:lineRule="auto"/>
        <w:jc w:val="center"/>
        <w:rPr>
          <w:b/>
        </w:rPr>
      </w:pPr>
      <w:r w:rsidRPr="004C5CBF">
        <w:rPr>
          <w:b/>
        </w:rPr>
        <w:lastRenderedPageBreak/>
        <w:t>Case Presentation – Tuberculosis (TB)</w:t>
      </w:r>
    </w:p>
    <w:p w:rsidR="003204C5" w:rsidRPr="00F83BEF" w:rsidRDefault="00954E4B" w:rsidP="00F83BEF">
      <w:pPr>
        <w:spacing w:line="480" w:lineRule="auto"/>
        <w:ind w:firstLine="720"/>
      </w:pPr>
      <w:r w:rsidRPr="00F83BEF">
        <w:t xml:space="preserve">Tuberculosis (TB) is a common disease that is caused by a bacterium which spreads easily from one person to another through infected respiratory droplets. </w:t>
      </w:r>
      <w:r w:rsidR="003204C5" w:rsidRPr="00F83BEF">
        <w:t>It spreads through air when people with an active form of the disease in their lungs cough, spit, speak, or sneeze. People with a latent form of the disease cannot spread it to others. Transmission can also occur through ingestion in which an infected individual auto-infect themselves through self-swallowing of infected sputum which results in tonsillar or intestinal tuberculosis. Transmission can also</w:t>
      </w:r>
      <w:r w:rsidR="00696E92" w:rsidRPr="00F83BEF">
        <w:t xml:space="preserve"> occur</w:t>
      </w:r>
      <w:r w:rsidR="003204C5" w:rsidRPr="00F83BEF">
        <w:t xml:space="preserve"> </w:t>
      </w:r>
      <w:r w:rsidR="00696E92" w:rsidRPr="00F83BEF">
        <w:t>throug</w:t>
      </w:r>
      <w:r w:rsidR="003204C5" w:rsidRPr="00F83BEF">
        <w:t xml:space="preserve">h inoculation from contact with infected postmortem tissues. </w:t>
      </w:r>
      <w:r w:rsidR="00696E92" w:rsidRPr="00F83BEF">
        <w:t>Lastly, the other route of transmission, though uncommon, is the trans-placental route from an infected mother to the fetus resulting in congenital tuberculosis in the fetus (</w:t>
      </w:r>
      <w:r w:rsidR="003B1A86" w:rsidRPr="00F83BEF">
        <w:t>WHO, 2020</w:t>
      </w:r>
      <w:r w:rsidR="00696E92" w:rsidRPr="00F83BEF">
        <w:t>).</w:t>
      </w:r>
    </w:p>
    <w:p w:rsidR="003204C5" w:rsidRPr="00F83BEF" w:rsidRDefault="00954E4B" w:rsidP="00F83BEF">
      <w:pPr>
        <w:spacing w:line="480" w:lineRule="auto"/>
        <w:ind w:firstLine="720"/>
      </w:pPr>
      <w:r w:rsidRPr="00F83BEF">
        <w:t xml:space="preserve">The causative microorganism is referred to as </w:t>
      </w:r>
      <w:r w:rsidRPr="00F83BEF">
        <w:rPr>
          <w:i/>
        </w:rPr>
        <w:t>Mycobacterium tuberculosis</w:t>
      </w:r>
      <w:r w:rsidRPr="00F83BEF">
        <w:t xml:space="preserve">. It is an organism that is </w:t>
      </w:r>
      <w:r w:rsidR="003204C5" w:rsidRPr="00F83BEF">
        <w:t xml:space="preserve">non-motile and </w:t>
      </w:r>
      <w:r w:rsidRPr="00F83BEF">
        <w:t>a strict aerobe and thrives best in tissues with h</w:t>
      </w:r>
      <w:r w:rsidR="003204C5" w:rsidRPr="00F83BEF">
        <w:t>i</w:t>
      </w:r>
      <w:r w:rsidRPr="00F83BEF">
        <w:t>gh oxygen tension such as in the apex of the lung (</w:t>
      </w:r>
      <w:r w:rsidR="003B1A86" w:rsidRPr="00F83BEF">
        <w:t xml:space="preserve">Lawn &amp; </w:t>
      </w:r>
      <w:proofErr w:type="spellStart"/>
      <w:r w:rsidR="003B1A86" w:rsidRPr="00F83BEF">
        <w:t>Zumla</w:t>
      </w:r>
      <w:proofErr w:type="spellEnd"/>
      <w:r w:rsidR="003B1A86" w:rsidRPr="00F83BEF">
        <w:t>, 2011</w:t>
      </w:r>
      <w:r w:rsidRPr="00F83BEF">
        <w:t>)</w:t>
      </w:r>
      <w:r w:rsidR="00696E92" w:rsidRPr="00F83BEF">
        <w:t xml:space="preserve">, and it is the </w:t>
      </w:r>
      <w:r w:rsidR="003204C5" w:rsidRPr="00F83BEF">
        <w:t xml:space="preserve">bacteria’s high lipid content accounts for many of its unique clinical characteristics (). </w:t>
      </w:r>
      <w:r w:rsidRPr="00F83BEF">
        <w:t xml:space="preserve">The bacteria as discovered by the scientist </w:t>
      </w:r>
      <w:r w:rsidRPr="00F83BEF">
        <w:rPr>
          <w:i/>
        </w:rPr>
        <w:t>Robert Koch</w:t>
      </w:r>
      <w:r w:rsidRPr="00F83BEF">
        <w:t xml:space="preserve"> in 1882, and consequently it is commonly referred to as Koch’s bacillus or tubercle bacillus</w:t>
      </w:r>
      <w:r w:rsidR="00696E92" w:rsidRPr="00F83BEF">
        <w:t xml:space="preserve"> (</w:t>
      </w:r>
      <w:r w:rsidR="003B1A86" w:rsidRPr="00F83BEF">
        <w:t xml:space="preserve">Lawn &amp; </w:t>
      </w:r>
      <w:proofErr w:type="spellStart"/>
      <w:r w:rsidR="003B1A86" w:rsidRPr="00F83BEF">
        <w:t>Zumla</w:t>
      </w:r>
      <w:proofErr w:type="spellEnd"/>
      <w:r w:rsidR="003B1A86" w:rsidRPr="00F83BEF">
        <w:t>, 2011</w:t>
      </w:r>
      <w:r w:rsidR="00696E92" w:rsidRPr="00F83BEF">
        <w:t>)</w:t>
      </w:r>
      <w:r w:rsidRPr="00F83BEF">
        <w:t>. On infection, the microorganism can cause tuberculosis in the lungs and other tissues of the human body, the so called military tuberculosis (</w:t>
      </w:r>
      <w:r w:rsidR="003B1A86" w:rsidRPr="00F83BEF">
        <w:t xml:space="preserve">Lawn &amp; </w:t>
      </w:r>
      <w:proofErr w:type="spellStart"/>
      <w:r w:rsidR="003B1A86" w:rsidRPr="00F83BEF">
        <w:t>Zumla</w:t>
      </w:r>
      <w:proofErr w:type="spellEnd"/>
      <w:r w:rsidR="003B1A86" w:rsidRPr="00F83BEF">
        <w:t>, 2011</w:t>
      </w:r>
      <w:r w:rsidRPr="00F83BEF">
        <w:t xml:space="preserve">).  </w:t>
      </w:r>
      <w:r w:rsidR="003204C5" w:rsidRPr="00F83BEF">
        <w:t>The risk factors for the disease include immunocompromised individuals such as those with HIV/AIDS infection, smoking, chronic lung disease, overcrowding, malnutrition, other disease states such as diabetes mellitus and alcoholism, and lastly, some medications especially corticosteroids and infliximab (</w:t>
      </w:r>
      <w:r w:rsidR="003B1A86" w:rsidRPr="00F83BEF">
        <w:t>WHO, 2020</w:t>
      </w:r>
      <w:r w:rsidR="003204C5" w:rsidRPr="00F83BEF">
        <w:t xml:space="preserve">). </w:t>
      </w:r>
    </w:p>
    <w:p w:rsidR="00954E4B" w:rsidRPr="00F83BEF" w:rsidRDefault="00954E4B" w:rsidP="00F83BEF">
      <w:pPr>
        <w:spacing w:line="480" w:lineRule="auto"/>
        <w:ind w:firstLine="720"/>
      </w:pPr>
      <w:r w:rsidRPr="00F83BEF">
        <w:lastRenderedPageBreak/>
        <w:t xml:space="preserve">The pathogenesis of the disease follows the following sequence. Following exposure to the causative microorganism, </w:t>
      </w:r>
      <w:r w:rsidR="003645A8" w:rsidRPr="00F83BEF">
        <w:t xml:space="preserve">the exposed individual inhales droplet nuclei containing tubercle </w:t>
      </w:r>
      <w:r w:rsidR="003B1A86" w:rsidRPr="00F83BEF">
        <w:t>bacilli that travel</w:t>
      </w:r>
      <w:r w:rsidR="003645A8" w:rsidRPr="00F83BEF">
        <w:t xml:space="preserve"> down the respiratory tree to reach the alveoli of the lungs. The bacteria in the alveoli will be recognized as foreign by the body’s immune system and consequently ingested by the alveolar macrophages in an attempt to clear the infection. The majority of the bacilli will be destroyed or inhibited. However, a small number of the microorganism might </w:t>
      </w:r>
      <w:r w:rsidR="00D214BC" w:rsidRPr="00F83BEF">
        <w:t>multiply</w:t>
      </w:r>
      <w:r w:rsidR="003645A8" w:rsidRPr="00F83BEF">
        <w:t xml:space="preserve"> intracellularly within the alveoli macrophages and get released when the macrophages die. The mechanism of survival by the tubercle bacilli within the macrophages is by way of inhibiting the fusion of the phagosome which contains the bacteria with the lysosome that </w:t>
      </w:r>
      <w:r w:rsidR="004F716A" w:rsidRPr="00F83BEF">
        <w:t>contains the hydrolytic enzymes necessary for the destruction of these microorganisms</w:t>
      </w:r>
      <w:r w:rsidR="003B1A86" w:rsidRPr="00F83BEF">
        <w:t xml:space="preserve"> (Lawn &amp; </w:t>
      </w:r>
      <w:proofErr w:type="spellStart"/>
      <w:r w:rsidR="003B1A86" w:rsidRPr="00F83BEF">
        <w:t>Zumla</w:t>
      </w:r>
      <w:proofErr w:type="spellEnd"/>
      <w:r w:rsidR="003B1A86" w:rsidRPr="00F83BEF">
        <w:t>, 2011)</w:t>
      </w:r>
      <w:r w:rsidR="004F716A" w:rsidRPr="00F83BEF">
        <w:t xml:space="preserve">. The tubercle bacilli that will be released alive, spreads by way of lymphatic channels or through the bloodstream to more distant tissues and organs. These areas in the body where TB is most likely to develop include the regional lymph nodes in the chest, the apex of the lung, the kidneys, the brain, and lastly, in the bone. </w:t>
      </w:r>
      <w:r w:rsidR="00D175E2" w:rsidRPr="00F83BEF">
        <w:t>This process of dissemination primes the immune system for a systemic response where</w:t>
      </w:r>
      <w:r w:rsidR="001F5AA3" w:rsidRPr="00F83BEF">
        <w:t xml:space="preserve"> T lymphocyte activation ensues leading to the formation of a Tubercle which will later on break down with cavitation of the lung parenchyma (primary infection in the lungs) releasing the tubercle bacilli that then undergoes the cycle inside the macrophages thus creating numerous such TB lesions in the affected parts of the body</w:t>
      </w:r>
      <w:r w:rsidR="003B1A86" w:rsidRPr="00F83BEF">
        <w:t xml:space="preserve"> (Lawn &amp; </w:t>
      </w:r>
      <w:proofErr w:type="spellStart"/>
      <w:r w:rsidR="003B1A86" w:rsidRPr="00F83BEF">
        <w:t>Zumla</w:t>
      </w:r>
      <w:proofErr w:type="spellEnd"/>
      <w:r w:rsidR="003B1A86" w:rsidRPr="00F83BEF">
        <w:t>, 2011)</w:t>
      </w:r>
      <w:r w:rsidR="001F5AA3" w:rsidRPr="00F83BEF">
        <w:t>.</w:t>
      </w:r>
      <w:r w:rsidR="004F716A" w:rsidRPr="00F83BEF">
        <w:t xml:space="preserve">  </w:t>
      </w:r>
    </w:p>
    <w:p w:rsidR="00954E4B" w:rsidRPr="00F83BEF" w:rsidRDefault="00954E4B" w:rsidP="00F83BEF">
      <w:pPr>
        <w:spacing w:line="480" w:lineRule="auto"/>
        <w:ind w:firstLine="720"/>
      </w:pPr>
      <w:r w:rsidRPr="00F83BEF">
        <w:t>There are three types of the disease, primary TB, secondary TB that occurs following reactivation of the latent disease or following reinfection, and lastly, extra-pulmonary TB or military TB (</w:t>
      </w:r>
      <w:r w:rsidR="003B1A86" w:rsidRPr="00F83BEF">
        <w:t xml:space="preserve">Lawn &amp; </w:t>
      </w:r>
      <w:proofErr w:type="spellStart"/>
      <w:r w:rsidR="003B1A86" w:rsidRPr="00F83BEF">
        <w:t>Zumla</w:t>
      </w:r>
      <w:proofErr w:type="spellEnd"/>
      <w:r w:rsidR="003B1A86" w:rsidRPr="00F83BEF">
        <w:t>, 2011</w:t>
      </w:r>
      <w:r w:rsidRPr="00F83BEF">
        <w:t xml:space="preserve">). The diseases mostly presents as latent TB infection, however, it can progress to produce active disease. The classic symptoms of active TB include a </w:t>
      </w:r>
      <w:r w:rsidRPr="00F83BEF">
        <w:lastRenderedPageBreak/>
        <w:t>chronic cough</w:t>
      </w:r>
      <w:r w:rsidR="001F5AA3" w:rsidRPr="00F83BEF">
        <w:t>, sputum in cough that is at first mucoid and later on purulent</w:t>
      </w:r>
      <w:r w:rsidRPr="00F83BEF">
        <w:t>, hemoptysis, fever</w:t>
      </w:r>
      <w:r w:rsidR="001F5AA3" w:rsidRPr="00F83BEF">
        <w:t xml:space="preserve"> which is usually low grade and remittent appearing in the evening and then subsiding, chills</w:t>
      </w:r>
      <w:r w:rsidRPr="00F83BEF">
        <w:t>, night sweats, and weight loss (</w:t>
      </w:r>
      <w:r w:rsidR="003B1A86" w:rsidRPr="00F83BEF">
        <w:t>WHO, 2002</w:t>
      </w:r>
      <w:r w:rsidRPr="00F83BEF">
        <w:t xml:space="preserve">). </w:t>
      </w:r>
      <w:r w:rsidR="001F5AA3" w:rsidRPr="00F83BEF">
        <w:t>Other common clinical features of TB include insidious onset, malaise, and anorexia. Pleuritic pain might result from extension of the infection to the pleural surfaces with localized secondary tuberculosis being asymptomatic. Extra-pulmonary manifestations of TB depend on the organ system involved (</w:t>
      </w:r>
      <w:r w:rsidR="003B1A86" w:rsidRPr="00F83BEF">
        <w:t>WHO, 2020</w:t>
      </w:r>
      <w:r w:rsidR="001F5AA3" w:rsidRPr="00F83BEF">
        <w:t xml:space="preserve">). </w:t>
      </w:r>
    </w:p>
    <w:p w:rsidR="001F5AA3" w:rsidRPr="00F83BEF" w:rsidRDefault="00705F3D" w:rsidP="00F83BEF">
      <w:pPr>
        <w:spacing w:line="480" w:lineRule="auto"/>
        <w:ind w:firstLine="720"/>
      </w:pPr>
      <w:r w:rsidRPr="00F83BEF">
        <w:t>From the scenario, the primary identified medical concern for the patient was the antibiotic resistance demonstrated by her condition. The primary psycho-social concern is her status as an immigrant and questions regarding the affordability of medication to help manage her condition and the access to healthcare services given her status as an immigrant</w:t>
      </w:r>
      <w:r w:rsidR="00DA464C" w:rsidRPr="00F83BEF">
        <w:t xml:space="preserve"> and the ongoing discrimination against immigrants with regards to access of quality care within the United States. This is further complicated by the present confusion over the overall rights accorded to the immigrant population with regards to access to social amenities within the United States of America. </w:t>
      </w:r>
    </w:p>
    <w:p w:rsidR="00724690" w:rsidRPr="00F83BEF" w:rsidRDefault="00DA464C" w:rsidP="00F83BEF">
      <w:pPr>
        <w:spacing w:line="480" w:lineRule="auto"/>
        <w:ind w:firstLine="720"/>
      </w:pPr>
      <w:r w:rsidRPr="00F83BEF">
        <w:t xml:space="preserve">As pertaining to the implications of the treatment regimen, as far as likelihood of compliance is concerned, it is highly unlikely, given Maria’s immigrant status that she will adhere to the direction given on the management of the disease and especially those concerning the frequency and dosage of the medication to be taken on a daily basis. With such lack of compliance to the </w:t>
      </w:r>
      <w:r w:rsidR="00EF12FF" w:rsidRPr="00F83BEF">
        <w:t xml:space="preserve">prescription, the patient’s health outcomes will be highly unfavorable with resultant poor prognosis of the condition as it is essentially a very difficult disease to phase out and in this scenario the condition has been further complicated by the fact that it is an antibiotic resistant strain. </w:t>
      </w:r>
    </w:p>
    <w:p w:rsidR="00DA464C" w:rsidRPr="00F83BEF" w:rsidRDefault="00724690" w:rsidP="00F83BEF">
      <w:pPr>
        <w:spacing w:line="480" w:lineRule="auto"/>
        <w:ind w:firstLine="720"/>
      </w:pPr>
      <w:r w:rsidRPr="00F83BEF">
        <w:lastRenderedPageBreak/>
        <w:t>The rates of Multidrug resistant- TB (defined as resistance to the two first-line TB drugs, rifampicin and isoniazid)</w:t>
      </w:r>
      <w:r w:rsidR="00A7692A" w:rsidRPr="00F83BEF">
        <w:t xml:space="preserve"> are</w:t>
      </w:r>
      <w:r w:rsidRPr="00F83BEF">
        <w:t xml:space="preserve"> currently a global concern with </w:t>
      </w:r>
      <w:r w:rsidR="00A7692A" w:rsidRPr="00F83BEF">
        <w:t>an estimated 558,000 people having developed drug-resistant TB (</w:t>
      </w:r>
      <w:proofErr w:type="spellStart"/>
      <w:r w:rsidR="00A7692A" w:rsidRPr="00F83BEF">
        <w:t>Zumla</w:t>
      </w:r>
      <w:proofErr w:type="spellEnd"/>
      <w:r w:rsidR="00A7692A" w:rsidRPr="00F83BEF">
        <w:t xml:space="preserve"> &amp; </w:t>
      </w:r>
      <w:proofErr w:type="spellStart"/>
      <w:r w:rsidR="00A7692A" w:rsidRPr="00F83BEF">
        <w:t>Abubakar</w:t>
      </w:r>
      <w:proofErr w:type="spellEnd"/>
      <w:r w:rsidR="00A7692A" w:rsidRPr="00F83BEF">
        <w:t>, 2018). Of those infected, 458,000 had MDR-TB with only half of the patients with MDR-TB getting cured after receiving the appropriate treatment (</w:t>
      </w:r>
      <w:proofErr w:type="spellStart"/>
      <w:r w:rsidR="00A7692A" w:rsidRPr="00F83BEF">
        <w:t>Zumla</w:t>
      </w:r>
      <w:proofErr w:type="spellEnd"/>
      <w:r w:rsidR="00A7692A" w:rsidRPr="00F83BEF">
        <w:t xml:space="preserve"> &amp; </w:t>
      </w:r>
      <w:proofErr w:type="spellStart"/>
      <w:r w:rsidR="00A7692A" w:rsidRPr="00F83BEF">
        <w:t>Abubakar</w:t>
      </w:r>
      <w:proofErr w:type="spellEnd"/>
      <w:r w:rsidR="00A7692A" w:rsidRPr="00F83BEF">
        <w:t xml:space="preserve">, 2018). In </w:t>
      </w:r>
      <w:r w:rsidR="00FE1984" w:rsidRPr="00F83BEF">
        <w:t xml:space="preserve">the past 6 years in </w:t>
      </w:r>
      <w:r w:rsidR="00A7692A" w:rsidRPr="00F83BEF">
        <w:t xml:space="preserve">Europe, all the MDR-TB cases diagnosed in different parts of the </w:t>
      </w:r>
      <w:r w:rsidR="00FE1984" w:rsidRPr="00F83BEF">
        <w:t>country occurred among</w:t>
      </w:r>
      <w:r w:rsidR="00A7692A" w:rsidRPr="00F83BEF">
        <w:t xml:space="preserve"> migrants (</w:t>
      </w:r>
      <w:proofErr w:type="spellStart"/>
      <w:r w:rsidR="00A7692A" w:rsidRPr="00F83BEF">
        <w:t>Zumla</w:t>
      </w:r>
      <w:proofErr w:type="spellEnd"/>
      <w:r w:rsidR="00A7692A" w:rsidRPr="00F83BEF">
        <w:t xml:space="preserve"> &amp; </w:t>
      </w:r>
      <w:proofErr w:type="spellStart"/>
      <w:r w:rsidR="00A7692A" w:rsidRPr="00F83BEF">
        <w:t>Abubakar</w:t>
      </w:r>
      <w:proofErr w:type="spellEnd"/>
      <w:r w:rsidR="00A7692A" w:rsidRPr="00F83BEF">
        <w:t xml:space="preserve">, 2018). </w:t>
      </w:r>
      <w:r w:rsidR="00FE1984" w:rsidRPr="00F83BEF">
        <w:t>The rate</w:t>
      </w:r>
      <w:r w:rsidRPr="00F83BEF">
        <w:t xml:space="preserve"> of </w:t>
      </w:r>
      <w:r w:rsidR="00FE1984" w:rsidRPr="00F83BEF">
        <w:t>adherence to Multidrug resistant -T</w:t>
      </w:r>
      <w:r w:rsidRPr="00F83BEF">
        <w:t>B trea</w:t>
      </w:r>
      <w:r w:rsidR="00FE1984" w:rsidRPr="00F83BEF">
        <w:t>tment across immigrant</w:t>
      </w:r>
      <w:r w:rsidRPr="00F83BEF">
        <w:t xml:space="preserve"> patients has been estimated to be 71% with 20% demonstrating non-adherence (</w:t>
      </w:r>
      <w:proofErr w:type="spellStart"/>
      <w:r w:rsidR="00A7692A" w:rsidRPr="00F83BEF">
        <w:t>Nellums</w:t>
      </w:r>
      <w:proofErr w:type="spellEnd"/>
      <w:r w:rsidR="00A7692A" w:rsidRPr="00F83BEF">
        <w:t xml:space="preserve"> et al., 2018</w:t>
      </w:r>
      <w:r w:rsidRPr="00F83BEF">
        <w:t xml:space="preserve">). This finding highlights the need </w:t>
      </w:r>
      <w:r w:rsidR="00A7692A" w:rsidRPr="00F83BEF">
        <w:t>of increasing adherence in all pati</w:t>
      </w:r>
      <w:r w:rsidRPr="00F83BEF">
        <w:t>e</w:t>
      </w:r>
      <w:r w:rsidR="00A7692A" w:rsidRPr="00F83BEF">
        <w:t>n</w:t>
      </w:r>
      <w:r w:rsidRPr="00F83BEF">
        <w:t xml:space="preserve">t groups, including migrants as only 70% of migrants and non-migrant </w:t>
      </w:r>
      <w:r w:rsidR="00A7692A" w:rsidRPr="00F83BEF">
        <w:t>patients</w:t>
      </w:r>
      <w:r w:rsidRPr="00F83BEF">
        <w:t xml:space="preserve"> adhere to multidrug-resistance TB treatment (</w:t>
      </w:r>
      <w:proofErr w:type="spellStart"/>
      <w:r w:rsidR="00A7692A" w:rsidRPr="00F83BEF">
        <w:t>Nellums</w:t>
      </w:r>
      <w:proofErr w:type="spellEnd"/>
      <w:r w:rsidR="00A7692A" w:rsidRPr="00F83BEF">
        <w:t xml:space="preserve"> et al., 2018</w:t>
      </w:r>
      <w:r w:rsidRPr="00F83BEF">
        <w:t>). This recommendation is made in addition to the emphasis on tailoring care for these patients based on the social risk factors that encourage poor adherence (</w:t>
      </w:r>
      <w:proofErr w:type="spellStart"/>
      <w:r w:rsidR="00A7692A" w:rsidRPr="00F83BEF">
        <w:t>Nellums</w:t>
      </w:r>
      <w:proofErr w:type="spellEnd"/>
      <w:r w:rsidR="00A7692A" w:rsidRPr="00F83BEF">
        <w:t xml:space="preserve"> et al., 2018</w:t>
      </w:r>
      <w:r w:rsidRPr="00F83BEF">
        <w:t>).</w:t>
      </w:r>
      <w:r w:rsidR="00EF12FF" w:rsidRPr="00F83BEF">
        <w:t>The challenge presented by this drug resistant TB is the need to use second-line treatment options that are limited, they require extensive chemo</w:t>
      </w:r>
      <w:r w:rsidRPr="00F83BEF">
        <w:t>therapy of up to 2 years of treatment with medicine that are expensive and highly toxic (WHO,</w:t>
      </w:r>
      <w:r w:rsidR="00FE1984" w:rsidRPr="00F83BEF">
        <w:t xml:space="preserve"> </w:t>
      </w:r>
      <w:r w:rsidR="00A7692A" w:rsidRPr="00F83BEF">
        <w:t>2</w:t>
      </w:r>
      <w:r w:rsidRPr="00F83BEF">
        <w:t>0</w:t>
      </w:r>
      <w:r w:rsidR="00A7692A" w:rsidRPr="00F83BEF">
        <w:t>20</w:t>
      </w:r>
      <w:r w:rsidRPr="00F83BEF">
        <w:t xml:space="preserve">). </w:t>
      </w:r>
    </w:p>
    <w:p w:rsidR="00FE1984" w:rsidRPr="00F83BEF" w:rsidRDefault="00FE1984" w:rsidP="00F83BEF">
      <w:pPr>
        <w:spacing w:line="480" w:lineRule="auto"/>
        <w:ind w:firstLine="720"/>
      </w:pPr>
      <w:r w:rsidRPr="00F83BEF">
        <w:t>The role of communi</w:t>
      </w:r>
      <w:r w:rsidR="00E25D61" w:rsidRPr="00F83BEF">
        <w:t xml:space="preserve">ty clinic in assisting patients, </w:t>
      </w:r>
      <w:r w:rsidRPr="00F83BEF">
        <w:t>particularly undocumented patients</w:t>
      </w:r>
      <w:r w:rsidR="00E25D61" w:rsidRPr="00F83BEF">
        <w:t>,</w:t>
      </w:r>
      <w:r w:rsidRPr="00F83BEF">
        <w:t xml:space="preserve"> in covering the cost of TB treatment is by providing subsidized treatment to these patients in addition to availing affordable health care services. The resources that exist for TB</w:t>
      </w:r>
      <w:r w:rsidR="00E25D61" w:rsidRPr="00F83BEF">
        <w:t xml:space="preserve"> treatment in community health centers around the United States include subsidized and in other states free treatment regimens in addition to counselling services that help to guide the patients throughout their treatment period. The cost of treatment for unsubsidized health facilities is very high as compared to those incurred in a subsidized community health center. This is because the treatment of TB and especially drug resistant TB using the limited second-line drugs is very </w:t>
      </w:r>
      <w:r w:rsidR="00E25D61" w:rsidRPr="00F83BEF">
        <w:lastRenderedPageBreak/>
        <w:t xml:space="preserve">expensive. Finally, the implications of TB for critical care and advanced practice nurses include the fact that it constitutes one of the most labor intensive conditions that require additional care and follow-up of patients in its management. In addition, it presents one of the most challenging </w:t>
      </w:r>
      <w:r w:rsidR="00D214BC" w:rsidRPr="00F83BEF">
        <w:t>cases</w:t>
      </w:r>
      <w:r w:rsidR="00E25D61" w:rsidRPr="00F83BEF">
        <w:t xml:space="preserve"> that can be encountered in critical care necessitating the acquisition of adequate knowledge in the associated disease processes and skills in its management. </w:t>
      </w:r>
    </w:p>
    <w:p w:rsidR="00F83BEF" w:rsidRDefault="00F83BEF">
      <w:r>
        <w:br w:type="page"/>
      </w:r>
    </w:p>
    <w:p w:rsidR="00E25D61" w:rsidRPr="004C5CBF" w:rsidRDefault="00E25D61" w:rsidP="00F83BEF">
      <w:pPr>
        <w:spacing w:line="480" w:lineRule="auto"/>
        <w:jc w:val="center"/>
        <w:rPr>
          <w:b/>
        </w:rPr>
      </w:pPr>
      <w:r w:rsidRPr="004C5CBF">
        <w:rPr>
          <w:b/>
        </w:rPr>
        <w:lastRenderedPageBreak/>
        <w:t>References</w:t>
      </w:r>
    </w:p>
    <w:p w:rsidR="003B1A86" w:rsidRPr="00F83BEF" w:rsidRDefault="003B1A86" w:rsidP="00F83BEF">
      <w:pPr>
        <w:spacing w:line="480" w:lineRule="auto"/>
        <w:ind w:left="720" w:hanging="720"/>
      </w:pPr>
      <w:proofErr w:type="gramStart"/>
      <w:r w:rsidRPr="00F83BEF">
        <w:t xml:space="preserve">Lawn, S. D. &amp; </w:t>
      </w:r>
      <w:proofErr w:type="spellStart"/>
      <w:r w:rsidRPr="00F83BEF">
        <w:t>Zumla</w:t>
      </w:r>
      <w:proofErr w:type="spellEnd"/>
      <w:r w:rsidRPr="00F83BEF">
        <w:t>, A. I. (2011).</w:t>
      </w:r>
      <w:proofErr w:type="gramEnd"/>
      <w:r w:rsidRPr="00F83BEF">
        <w:t xml:space="preserve"> </w:t>
      </w:r>
      <w:proofErr w:type="gramStart"/>
      <w:r w:rsidRPr="00F83BEF">
        <w:t>Tuberculosis.</w:t>
      </w:r>
      <w:proofErr w:type="gramEnd"/>
      <w:r w:rsidRPr="00F83BEF">
        <w:t xml:space="preserve"> </w:t>
      </w:r>
      <w:r w:rsidRPr="00F83BEF">
        <w:rPr>
          <w:i/>
        </w:rPr>
        <w:t>Lancet</w:t>
      </w:r>
      <w:r w:rsidRPr="00F83BEF">
        <w:t>, 378(9785): 57-72</w:t>
      </w:r>
    </w:p>
    <w:p w:rsidR="00E25D61" w:rsidRPr="00F83BEF" w:rsidRDefault="00E25D61" w:rsidP="00F83BEF">
      <w:pPr>
        <w:spacing w:line="480" w:lineRule="auto"/>
        <w:ind w:left="720" w:hanging="720"/>
      </w:pPr>
      <w:proofErr w:type="spellStart"/>
      <w:r w:rsidRPr="00F83BEF">
        <w:t>Nellums</w:t>
      </w:r>
      <w:proofErr w:type="spellEnd"/>
      <w:r w:rsidRPr="00F83BEF">
        <w:t xml:space="preserve">, B. L., </w:t>
      </w:r>
      <w:proofErr w:type="spellStart"/>
      <w:r w:rsidRPr="00F83BEF">
        <w:t>Rustge</w:t>
      </w:r>
      <w:proofErr w:type="spellEnd"/>
      <w:r w:rsidRPr="00F83BEF">
        <w:t xml:space="preserve">, K., Hargreaves, S., &amp; </w:t>
      </w:r>
      <w:proofErr w:type="spellStart"/>
      <w:r w:rsidRPr="00F83BEF">
        <w:t>Friedland</w:t>
      </w:r>
      <w:proofErr w:type="spellEnd"/>
      <w:r w:rsidRPr="00F83BEF">
        <w:t xml:space="preserve">, S. J. (2018). Multidrug-Resistant Tuberculosis Treatment Adherence in Migrants:  A Systematic Review and Meta-Analysis. </w:t>
      </w:r>
      <w:r w:rsidRPr="00F83BEF">
        <w:rPr>
          <w:i/>
        </w:rPr>
        <w:t>BMC Medicine</w:t>
      </w:r>
      <w:r w:rsidRPr="00F83BEF">
        <w:t>, 16(27)</w:t>
      </w:r>
    </w:p>
    <w:p w:rsidR="003B1A86" w:rsidRPr="00F83BEF" w:rsidRDefault="003B1A86" w:rsidP="00F83BEF">
      <w:pPr>
        <w:spacing w:line="480" w:lineRule="auto"/>
        <w:ind w:left="720" w:hanging="720"/>
      </w:pPr>
      <w:proofErr w:type="gramStart"/>
      <w:r w:rsidRPr="00F83BEF">
        <w:t>World Health Organization (WHO) (2020).</w:t>
      </w:r>
      <w:proofErr w:type="gramEnd"/>
      <w:r w:rsidRPr="00F83BEF">
        <w:t xml:space="preserve"> </w:t>
      </w:r>
      <w:proofErr w:type="gramStart"/>
      <w:r w:rsidRPr="00F83BEF">
        <w:rPr>
          <w:i/>
        </w:rPr>
        <w:t>Tuberculosis</w:t>
      </w:r>
      <w:r w:rsidRPr="00F83BEF">
        <w:t>.</w:t>
      </w:r>
      <w:proofErr w:type="gramEnd"/>
      <w:r w:rsidRPr="00F83BEF">
        <w:t xml:space="preserve"> Retrieved from </w:t>
      </w:r>
      <w:hyperlink r:id="rId7" w:history="1">
        <w:r w:rsidRPr="00F83BEF">
          <w:rPr>
            <w:rStyle w:val="Hyperlink"/>
          </w:rPr>
          <w:t>https://www.who.int/news-room/fact-sheets/detail/tuberculosis</w:t>
        </w:r>
      </w:hyperlink>
      <w:r w:rsidRPr="00F83BEF">
        <w:t xml:space="preserve"> </w:t>
      </w:r>
    </w:p>
    <w:p w:rsidR="00E25D61" w:rsidRPr="00F83BEF" w:rsidRDefault="00E25D61" w:rsidP="00F83BEF">
      <w:pPr>
        <w:spacing w:line="480" w:lineRule="auto"/>
        <w:ind w:left="720" w:hanging="720"/>
      </w:pPr>
      <w:proofErr w:type="spellStart"/>
      <w:proofErr w:type="gramStart"/>
      <w:r w:rsidRPr="00F83BEF">
        <w:t>Zumla</w:t>
      </w:r>
      <w:proofErr w:type="spellEnd"/>
      <w:r w:rsidRPr="00F83BEF">
        <w:t xml:space="preserve">, A. &amp; </w:t>
      </w:r>
      <w:proofErr w:type="spellStart"/>
      <w:r w:rsidRPr="00F83BEF">
        <w:t>Abubakar</w:t>
      </w:r>
      <w:proofErr w:type="spellEnd"/>
      <w:r w:rsidRPr="00F83BEF">
        <w:t>, I. (2018).</w:t>
      </w:r>
      <w:proofErr w:type="gramEnd"/>
      <w:r w:rsidRPr="00F83BEF">
        <w:t xml:space="preserve"> </w:t>
      </w:r>
      <w:proofErr w:type="gramStart"/>
      <w:r w:rsidRPr="00F83BEF">
        <w:t>Improving Access to Multi-drug Resistant Tuberculosis Diagnostic and Health Services for Refugees and Migrants.</w:t>
      </w:r>
      <w:proofErr w:type="gramEnd"/>
      <w:r w:rsidRPr="00F83BEF">
        <w:t xml:space="preserve"> </w:t>
      </w:r>
      <w:r w:rsidRPr="00F83BEF">
        <w:rPr>
          <w:i/>
        </w:rPr>
        <w:t>BMC Medicine</w:t>
      </w:r>
      <w:r w:rsidRPr="00F83BEF">
        <w:t>, 16(221)</w:t>
      </w:r>
    </w:p>
    <w:sectPr w:rsidR="00E25D61" w:rsidRPr="00F83BE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421" w:rsidRDefault="00380421" w:rsidP="003B1A86">
      <w:pPr>
        <w:spacing w:after="0" w:line="240" w:lineRule="auto"/>
      </w:pPr>
      <w:r>
        <w:separator/>
      </w:r>
    </w:p>
  </w:endnote>
  <w:endnote w:type="continuationSeparator" w:id="0">
    <w:p w:rsidR="00380421" w:rsidRDefault="00380421" w:rsidP="003B1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421" w:rsidRDefault="00380421" w:rsidP="003B1A86">
      <w:pPr>
        <w:spacing w:after="0" w:line="240" w:lineRule="auto"/>
      </w:pPr>
      <w:r>
        <w:separator/>
      </w:r>
    </w:p>
  </w:footnote>
  <w:footnote w:type="continuationSeparator" w:id="0">
    <w:p w:rsidR="00380421" w:rsidRDefault="00380421" w:rsidP="003B1A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2362766"/>
      <w:docPartObj>
        <w:docPartGallery w:val="Page Numbers (Top of Page)"/>
        <w:docPartUnique/>
      </w:docPartObj>
    </w:sdtPr>
    <w:sdtEndPr>
      <w:rPr>
        <w:noProof/>
      </w:rPr>
    </w:sdtEndPr>
    <w:sdtContent>
      <w:p w:rsidR="00F83BEF" w:rsidRDefault="00F83BEF">
        <w:pPr>
          <w:pStyle w:val="Header"/>
          <w:jc w:val="right"/>
        </w:pPr>
        <w:r>
          <w:fldChar w:fldCharType="begin"/>
        </w:r>
        <w:r>
          <w:instrText xml:space="preserve"> PAGE   \* MERGEFORMAT </w:instrText>
        </w:r>
        <w:r>
          <w:fldChar w:fldCharType="separate"/>
        </w:r>
        <w:r w:rsidR="004C5CBF">
          <w:rPr>
            <w:noProof/>
          </w:rPr>
          <w:t>2</w:t>
        </w:r>
        <w:r>
          <w:rPr>
            <w:noProof/>
          </w:rPr>
          <w:fldChar w:fldCharType="end"/>
        </w:r>
      </w:p>
    </w:sdtContent>
  </w:sdt>
  <w:p w:rsidR="00F83BEF" w:rsidRDefault="00F83B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C9E"/>
    <w:rsid w:val="001F5AA3"/>
    <w:rsid w:val="003204C5"/>
    <w:rsid w:val="003645A8"/>
    <w:rsid w:val="00380421"/>
    <w:rsid w:val="003B1A86"/>
    <w:rsid w:val="00475744"/>
    <w:rsid w:val="004C5CBF"/>
    <w:rsid w:val="004F716A"/>
    <w:rsid w:val="00696E92"/>
    <w:rsid w:val="00705F3D"/>
    <w:rsid w:val="00723828"/>
    <w:rsid w:val="00724690"/>
    <w:rsid w:val="00925575"/>
    <w:rsid w:val="00954E4B"/>
    <w:rsid w:val="00A7692A"/>
    <w:rsid w:val="00BC5C9E"/>
    <w:rsid w:val="00D175E2"/>
    <w:rsid w:val="00D214BC"/>
    <w:rsid w:val="00DA464C"/>
    <w:rsid w:val="00E25D61"/>
    <w:rsid w:val="00EF12FF"/>
    <w:rsid w:val="00F83BEF"/>
    <w:rsid w:val="00FE1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1A86"/>
    <w:rPr>
      <w:color w:val="0000FF" w:themeColor="hyperlink"/>
      <w:u w:val="single"/>
    </w:rPr>
  </w:style>
  <w:style w:type="paragraph" w:styleId="Header">
    <w:name w:val="header"/>
    <w:basedOn w:val="Normal"/>
    <w:link w:val="HeaderChar"/>
    <w:uiPriority w:val="99"/>
    <w:unhideWhenUsed/>
    <w:rsid w:val="003B1A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A86"/>
  </w:style>
  <w:style w:type="paragraph" w:styleId="Footer">
    <w:name w:val="footer"/>
    <w:basedOn w:val="Normal"/>
    <w:link w:val="FooterChar"/>
    <w:uiPriority w:val="99"/>
    <w:unhideWhenUsed/>
    <w:rsid w:val="003B1A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A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1A86"/>
    <w:rPr>
      <w:color w:val="0000FF" w:themeColor="hyperlink"/>
      <w:u w:val="single"/>
    </w:rPr>
  </w:style>
  <w:style w:type="paragraph" w:styleId="Header">
    <w:name w:val="header"/>
    <w:basedOn w:val="Normal"/>
    <w:link w:val="HeaderChar"/>
    <w:uiPriority w:val="99"/>
    <w:unhideWhenUsed/>
    <w:rsid w:val="003B1A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A86"/>
  </w:style>
  <w:style w:type="paragraph" w:styleId="Footer">
    <w:name w:val="footer"/>
    <w:basedOn w:val="Normal"/>
    <w:link w:val="FooterChar"/>
    <w:uiPriority w:val="99"/>
    <w:unhideWhenUsed/>
    <w:rsid w:val="003B1A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A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ho.int/news-room/fact-sheets/detail/tuberculosi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7</Pages>
  <Words>1369</Words>
  <Characters>7807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10</cp:revision>
  <dcterms:created xsi:type="dcterms:W3CDTF">2020-07-03T14:39:00Z</dcterms:created>
  <dcterms:modified xsi:type="dcterms:W3CDTF">2020-07-03T19:48:00Z</dcterms:modified>
</cp:coreProperties>
</file>