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66C" w:rsidRPr="00AA6CF0" w:rsidRDefault="0054666C" w:rsidP="00270FA6">
      <w:pPr>
        <w:shd w:val="clear" w:color="auto" w:fill="FFFFFF"/>
        <w:spacing w:after="0" w:line="480" w:lineRule="auto"/>
        <w:textAlignment w:val="baseline"/>
        <w:outlineLvl w:val="3"/>
        <w:rPr>
          <w:rFonts w:ascii="Times New Roman" w:eastAsia="Times New Roman" w:hAnsi="Times New Roman" w:cs="Times New Roman"/>
          <w:color w:val="000000" w:themeColor="text1"/>
          <w:sz w:val="24"/>
          <w:szCs w:val="24"/>
        </w:rPr>
      </w:pPr>
    </w:p>
    <w:p w:rsidR="0054666C" w:rsidRPr="00AA6CF0" w:rsidRDefault="0054666C" w:rsidP="00270FA6">
      <w:pPr>
        <w:shd w:val="clear" w:color="auto" w:fill="FFFFFF"/>
        <w:spacing w:after="0" w:line="480" w:lineRule="auto"/>
        <w:textAlignment w:val="baseline"/>
        <w:outlineLvl w:val="3"/>
        <w:rPr>
          <w:rFonts w:ascii="Times New Roman" w:eastAsia="Times New Roman" w:hAnsi="Times New Roman" w:cs="Times New Roman"/>
          <w:color w:val="000000" w:themeColor="text1"/>
          <w:sz w:val="24"/>
          <w:szCs w:val="24"/>
        </w:rPr>
      </w:pPr>
      <w:bookmarkStart w:id="0" w:name="_GoBack"/>
      <w:bookmarkEnd w:id="0"/>
    </w:p>
    <w:p w:rsidR="0054666C" w:rsidRPr="00AA6CF0" w:rsidRDefault="0054666C" w:rsidP="00270FA6">
      <w:pPr>
        <w:shd w:val="clear" w:color="auto" w:fill="FFFFFF"/>
        <w:spacing w:after="0" w:line="480" w:lineRule="auto"/>
        <w:textAlignment w:val="baseline"/>
        <w:outlineLvl w:val="3"/>
        <w:rPr>
          <w:rFonts w:ascii="Times New Roman" w:eastAsia="Times New Roman" w:hAnsi="Times New Roman" w:cs="Times New Roman"/>
          <w:color w:val="000000" w:themeColor="text1"/>
          <w:sz w:val="24"/>
          <w:szCs w:val="24"/>
        </w:rPr>
      </w:pPr>
    </w:p>
    <w:p w:rsidR="0054666C" w:rsidRDefault="0054666C" w:rsidP="00270FA6">
      <w:pPr>
        <w:shd w:val="clear" w:color="auto" w:fill="FFFFFF"/>
        <w:spacing w:after="0" w:line="480" w:lineRule="auto"/>
        <w:textAlignment w:val="baseline"/>
        <w:outlineLvl w:val="3"/>
        <w:rPr>
          <w:rFonts w:ascii="Times New Roman" w:eastAsia="Times New Roman" w:hAnsi="Times New Roman" w:cs="Times New Roman"/>
          <w:color w:val="000000" w:themeColor="text1"/>
          <w:sz w:val="24"/>
          <w:szCs w:val="24"/>
        </w:rPr>
      </w:pPr>
    </w:p>
    <w:p w:rsidR="00270FA6" w:rsidRDefault="00270FA6" w:rsidP="00270FA6">
      <w:pPr>
        <w:shd w:val="clear" w:color="auto" w:fill="FFFFFF"/>
        <w:spacing w:after="0" w:line="480" w:lineRule="auto"/>
        <w:textAlignment w:val="baseline"/>
        <w:outlineLvl w:val="3"/>
        <w:rPr>
          <w:rFonts w:ascii="Times New Roman" w:eastAsia="Times New Roman" w:hAnsi="Times New Roman" w:cs="Times New Roman"/>
          <w:color w:val="000000" w:themeColor="text1"/>
          <w:sz w:val="24"/>
          <w:szCs w:val="24"/>
        </w:rPr>
      </w:pPr>
    </w:p>
    <w:p w:rsidR="00270FA6" w:rsidRPr="00AA6CF0" w:rsidRDefault="00270FA6" w:rsidP="00270FA6">
      <w:pPr>
        <w:shd w:val="clear" w:color="auto" w:fill="FFFFFF"/>
        <w:spacing w:after="0" w:line="480" w:lineRule="auto"/>
        <w:textAlignment w:val="baseline"/>
        <w:outlineLvl w:val="3"/>
        <w:rPr>
          <w:rFonts w:ascii="Times New Roman" w:eastAsia="Times New Roman" w:hAnsi="Times New Roman" w:cs="Times New Roman"/>
          <w:color w:val="000000" w:themeColor="text1"/>
          <w:sz w:val="24"/>
          <w:szCs w:val="24"/>
        </w:rPr>
      </w:pPr>
    </w:p>
    <w:p w:rsidR="0054666C" w:rsidRPr="00AA6CF0" w:rsidRDefault="0054666C" w:rsidP="00270FA6">
      <w:pPr>
        <w:shd w:val="clear" w:color="auto" w:fill="FFFFFF"/>
        <w:spacing w:after="0" w:line="480" w:lineRule="auto"/>
        <w:textAlignment w:val="baseline"/>
        <w:outlineLvl w:val="3"/>
        <w:rPr>
          <w:rFonts w:ascii="Times New Roman" w:eastAsia="Times New Roman" w:hAnsi="Times New Roman" w:cs="Times New Roman"/>
          <w:color w:val="000000" w:themeColor="text1"/>
          <w:sz w:val="24"/>
          <w:szCs w:val="24"/>
        </w:rPr>
      </w:pPr>
    </w:p>
    <w:p w:rsidR="0054666C" w:rsidRPr="00AA6CF0" w:rsidRDefault="0054666C" w:rsidP="00270FA6">
      <w:pPr>
        <w:shd w:val="clear" w:color="auto" w:fill="FFFFFF"/>
        <w:spacing w:after="0" w:line="480" w:lineRule="auto"/>
        <w:textAlignment w:val="baseline"/>
        <w:outlineLvl w:val="3"/>
        <w:rPr>
          <w:rFonts w:ascii="Times New Roman" w:eastAsia="Times New Roman" w:hAnsi="Times New Roman" w:cs="Times New Roman"/>
          <w:color w:val="000000" w:themeColor="text1"/>
          <w:sz w:val="24"/>
          <w:szCs w:val="24"/>
        </w:rPr>
      </w:pPr>
    </w:p>
    <w:p w:rsidR="0054666C" w:rsidRPr="00AA6CF0" w:rsidRDefault="00561EB8" w:rsidP="00270FA6">
      <w:pPr>
        <w:spacing w:after="0" w:line="480" w:lineRule="auto"/>
        <w:jc w:val="center"/>
        <w:rPr>
          <w:rFonts w:ascii="Times New Roman" w:hAnsi="Times New Roman" w:cs="Times New Roman"/>
          <w:color w:val="000000" w:themeColor="text1"/>
          <w:sz w:val="24"/>
          <w:szCs w:val="24"/>
        </w:rPr>
      </w:pPr>
      <w:r w:rsidRPr="00AA6CF0">
        <w:rPr>
          <w:rFonts w:ascii="Times New Roman" w:hAnsi="Times New Roman" w:cs="Times New Roman"/>
          <w:color w:val="000000" w:themeColor="text1"/>
          <w:sz w:val="24"/>
          <w:szCs w:val="24"/>
        </w:rPr>
        <w:t>Teaching</w:t>
      </w:r>
    </w:p>
    <w:p w:rsidR="0054666C" w:rsidRPr="00AA6CF0" w:rsidRDefault="00561EB8" w:rsidP="00270FA6">
      <w:pPr>
        <w:spacing w:after="0" w:line="480" w:lineRule="auto"/>
        <w:jc w:val="center"/>
        <w:rPr>
          <w:rFonts w:ascii="Times New Roman" w:hAnsi="Times New Roman" w:cs="Times New Roman"/>
          <w:color w:val="000000" w:themeColor="text1"/>
          <w:sz w:val="24"/>
          <w:szCs w:val="24"/>
        </w:rPr>
      </w:pPr>
      <w:r w:rsidRPr="00AA6CF0">
        <w:rPr>
          <w:rFonts w:ascii="Times New Roman" w:hAnsi="Times New Roman" w:cs="Times New Roman"/>
          <w:color w:val="000000" w:themeColor="text1"/>
          <w:sz w:val="24"/>
          <w:szCs w:val="24"/>
        </w:rPr>
        <w:t>Student Name</w:t>
      </w:r>
    </w:p>
    <w:p w:rsidR="0054666C" w:rsidRPr="00AA6CF0" w:rsidRDefault="00561EB8" w:rsidP="00270FA6">
      <w:pPr>
        <w:spacing w:after="0" w:line="480" w:lineRule="auto"/>
        <w:jc w:val="center"/>
        <w:rPr>
          <w:rFonts w:ascii="Times New Roman" w:hAnsi="Times New Roman" w:cs="Times New Roman"/>
          <w:color w:val="000000" w:themeColor="text1"/>
          <w:sz w:val="24"/>
          <w:szCs w:val="24"/>
        </w:rPr>
      </w:pPr>
      <w:r w:rsidRPr="00AA6CF0">
        <w:rPr>
          <w:rFonts w:ascii="Times New Roman" w:hAnsi="Times New Roman" w:cs="Times New Roman"/>
          <w:color w:val="000000" w:themeColor="text1"/>
          <w:sz w:val="24"/>
          <w:szCs w:val="24"/>
        </w:rPr>
        <w:t>Institution Affiliation</w:t>
      </w:r>
    </w:p>
    <w:p w:rsidR="0054666C" w:rsidRPr="00AA6CF0" w:rsidRDefault="00561EB8" w:rsidP="00270FA6">
      <w:pPr>
        <w:spacing w:after="0" w:line="480" w:lineRule="auto"/>
        <w:jc w:val="center"/>
        <w:rPr>
          <w:rFonts w:ascii="Times New Roman" w:hAnsi="Times New Roman" w:cs="Times New Roman"/>
          <w:color w:val="000000" w:themeColor="text1"/>
          <w:sz w:val="24"/>
          <w:szCs w:val="24"/>
        </w:rPr>
      </w:pPr>
      <w:r w:rsidRPr="00AA6CF0">
        <w:rPr>
          <w:rFonts w:ascii="Times New Roman" w:hAnsi="Times New Roman" w:cs="Times New Roman"/>
          <w:color w:val="000000" w:themeColor="text1"/>
          <w:sz w:val="24"/>
          <w:szCs w:val="24"/>
        </w:rPr>
        <w:t>Date</w:t>
      </w:r>
    </w:p>
    <w:p w:rsidR="0054666C" w:rsidRPr="00AA6CF0" w:rsidRDefault="0054666C" w:rsidP="00270FA6">
      <w:pPr>
        <w:spacing w:after="0" w:line="480" w:lineRule="auto"/>
        <w:ind w:firstLine="720"/>
        <w:jc w:val="center"/>
        <w:rPr>
          <w:rFonts w:ascii="Times New Roman" w:hAnsi="Times New Roman" w:cs="Times New Roman"/>
          <w:color w:val="000000" w:themeColor="text1"/>
          <w:sz w:val="24"/>
          <w:szCs w:val="24"/>
        </w:rPr>
      </w:pPr>
    </w:p>
    <w:p w:rsidR="0054666C" w:rsidRPr="00AA6CF0" w:rsidRDefault="0054666C" w:rsidP="00270FA6">
      <w:pPr>
        <w:spacing w:after="0" w:line="480" w:lineRule="auto"/>
        <w:ind w:firstLine="720"/>
        <w:rPr>
          <w:rFonts w:ascii="Times New Roman" w:hAnsi="Times New Roman" w:cs="Times New Roman"/>
          <w:color w:val="000000" w:themeColor="text1"/>
          <w:sz w:val="24"/>
          <w:szCs w:val="24"/>
        </w:rPr>
      </w:pPr>
    </w:p>
    <w:p w:rsidR="0054666C" w:rsidRPr="00AA6CF0" w:rsidRDefault="0054666C" w:rsidP="00270FA6">
      <w:pPr>
        <w:shd w:val="clear" w:color="auto" w:fill="FFFFFF"/>
        <w:spacing w:after="0" w:line="480" w:lineRule="auto"/>
        <w:jc w:val="center"/>
        <w:textAlignment w:val="baseline"/>
        <w:outlineLvl w:val="3"/>
        <w:rPr>
          <w:rFonts w:ascii="Times New Roman" w:eastAsia="Times New Roman" w:hAnsi="Times New Roman" w:cs="Times New Roman"/>
          <w:color w:val="000000" w:themeColor="text1"/>
          <w:sz w:val="24"/>
          <w:szCs w:val="24"/>
        </w:rPr>
      </w:pPr>
    </w:p>
    <w:p w:rsidR="0054666C" w:rsidRPr="00AA6CF0" w:rsidRDefault="0054666C" w:rsidP="00270FA6">
      <w:pPr>
        <w:shd w:val="clear" w:color="auto" w:fill="FFFFFF"/>
        <w:spacing w:after="0" w:line="480" w:lineRule="auto"/>
        <w:textAlignment w:val="baseline"/>
        <w:outlineLvl w:val="3"/>
        <w:rPr>
          <w:rFonts w:ascii="Times New Roman" w:eastAsia="Times New Roman" w:hAnsi="Times New Roman" w:cs="Times New Roman"/>
          <w:color w:val="000000" w:themeColor="text1"/>
          <w:sz w:val="24"/>
          <w:szCs w:val="24"/>
        </w:rPr>
      </w:pPr>
    </w:p>
    <w:p w:rsidR="0054666C" w:rsidRPr="00AA6CF0" w:rsidRDefault="0054666C" w:rsidP="00270FA6">
      <w:pPr>
        <w:shd w:val="clear" w:color="auto" w:fill="FFFFFF"/>
        <w:spacing w:after="0" w:line="480" w:lineRule="auto"/>
        <w:textAlignment w:val="baseline"/>
        <w:outlineLvl w:val="3"/>
        <w:rPr>
          <w:rFonts w:ascii="Times New Roman" w:eastAsia="Times New Roman" w:hAnsi="Times New Roman" w:cs="Times New Roman"/>
          <w:color w:val="000000" w:themeColor="text1"/>
          <w:sz w:val="24"/>
          <w:szCs w:val="24"/>
        </w:rPr>
      </w:pPr>
    </w:p>
    <w:p w:rsidR="0054666C" w:rsidRPr="00AA6CF0" w:rsidRDefault="0054666C" w:rsidP="00270FA6">
      <w:pPr>
        <w:shd w:val="clear" w:color="auto" w:fill="FFFFFF"/>
        <w:spacing w:after="0" w:line="480" w:lineRule="auto"/>
        <w:textAlignment w:val="baseline"/>
        <w:outlineLvl w:val="3"/>
        <w:rPr>
          <w:rFonts w:ascii="Times New Roman" w:eastAsia="Times New Roman" w:hAnsi="Times New Roman" w:cs="Times New Roman"/>
          <w:color w:val="000000" w:themeColor="text1"/>
          <w:sz w:val="24"/>
          <w:szCs w:val="24"/>
        </w:rPr>
      </w:pPr>
    </w:p>
    <w:p w:rsidR="0054666C" w:rsidRPr="00AA6CF0" w:rsidRDefault="0054666C" w:rsidP="00270FA6">
      <w:pPr>
        <w:shd w:val="clear" w:color="auto" w:fill="FFFFFF"/>
        <w:spacing w:after="0" w:line="480" w:lineRule="auto"/>
        <w:textAlignment w:val="baseline"/>
        <w:outlineLvl w:val="3"/>
        <w:rPr>
          <w:rFonts w:ascii="Times New Roman" w:eastAsia="Times New Roman" w:hAnsi="Times New Roman" w:cs="Times New Roman"/>
          <w:color w:val="000000" w:themeColor="text1"/>
          <w:sz w:val="24"/>
          <w:szCs w:val="24"/>
        </w:rPr>
      </w:pPr>
    </w:p>
    <w:p w:rsidR="0054666C" w:rsidRPr="00AA6CF0" w:rsidRDefault="0054666C" w:rsidP="00270FA6">
      <w:pPr>
        <w:shd w:val="clear" w:color="auto" w:fill="FFFFFF"/>
        <w:spacing w:after="0" w:line="480" w:lineRule="auto"/>
        <w:textAlignment w:val="baseline"/>
        <w:outlineLvl w:val="3"/>
        <w:rPr>
          <w:rFonts w:ascii="Times New Roman" w:eastAsia="Times New Roman" w:hAnsi="Times New Roman" w:cs="Times New Roman"/>
          <w:color w:val="000000" w:themeColor="text1"/>
          <w:sz w:val="24"/>
          <w:szCs w:val="24"/>
        </w:rPr>
      </w:pPr>
    </w:p>
    <w:p w:rsidR="0054666C" w:rsidRPr="00AA6CF0" w:rsidRDefault="0054666C" w:rsidP="00270FA6">
      <w:pPr>
        <w:shd w:val="clear" w:color="auto" w:fill="FFFFFF"/>
        <w:spacing w:after="0" w:line="480" w:lineRule="auto"/>
        <w:textAlignment w:val="baseline"/>
        <w:outlineLvl w:val="3"/>
        <w:rPr>
          <w:rFonts w:ascii="Times New Roman" w:eastAsia="Times New Roman" w:hAnsi="Times New Roman" w:cs="Times New Roman"/>
          <w:color w:val="000000" w:themeColor="text1"/>
          <w:sz w:val="24"/>
          <w:szCs w:val="24"/>
        </w:rPr>
      </w:pPr>
    </w:p>
    <w:p w:rsidR="00270FA6" w:rsidRDefault="00270FA6" w:rsidP="00270FA6">
      <w:pPr>
        <w:shd w:val="clear" w:color="auto" w:fill="FFFFFF"/>
        <w:spacing w:after="0" w:line="480" w:lineRule="auto"/>
        <w:jc w:val="center"/>
        <w:textAlignment w:val="baseline"/>
        <w:outlineLvl w:val="3"/>
        <w:rPr>
          <w:rFonts w:ascii="Times New Roman" w:eastAsia="Times New Roman" w:hAnsi="Times New Roman" w:cs="Times New Roman"/>
          <w:color w:val="000000" w:themeColor="text1"/>
          <w:sz w:val="24"/>
          <w:szCs w:val="24"/>
        </w:rPr>
      </w:pPr>
    </w:p>
    <w:p w:rsidR="00270FA6" w:rsidRDefault="00270FA6" w:rsidP="00270FA6">
      <w:pPr>
        <w:shd w:val="clear" w:color="auto" w:fill="FFFFFF"/>
        <w:spacing w:after="0" w:line="480" w:lineRule="auto"/>
        <w:jc w:val="center"/>
        <w:textAlignment w:val="baseline"/>
        <w:outlineLvl w:val="3"/>
        <w:rPr>
          <w:rFonts w:ascii="Times New Roman" w:eastAsia="Times New Roman" w:hAnsi="Times New Roman" w:cs="Times New Roman"/>
          <w:color w:val="000000" w:themeColor="text1"/>
          <w:sz w:val="24"/>
          <w:szCs w:val="24"/>
        </w:rPr>
      </w:pPr>
    </w:p>
    <w:p w:rsidR="0054666C" w:rsidRPr="00AA6CF0" w:rsidRDefault="00561EB8" w:rsidP="00270FA6">
      <w:pPr>
        <w:shd w:val="clear" w:color="auto" w:fill="FFFFFF"/>
        <w:spacing w:after="0" w:line="480" w:lineRule="auto"/>
        <w:jc w:val="center"/>
        <w:textAlignment w:val="baseline"/>
        <w:outlineLvl w:val="3"/>
        <w:rPr>
          <w:rFonts w:ascii="Times New Roman" w:eastAsia="Times New Roman" w:hAnsi="Times New Roman" w:cs="Times New Roman"/>
          <w:color w:val="000000" w:themeColor="text1"/>
          <w:sz w:val="24"/>
          <w:szCs w:val="24"/>
        </w:rPr>
      </w:pPr>
      <w:r w:rsidRPr="00AA6CF0">
        <w:rPr>
          <w:rFonts w:ascii="Times New Roman" w:eastAsia="Times New Roman" w:hAnsi="Times New Roman" w:cs="Times New Roman"/>
          <w:color w:val="000000" w:themeColor="text1"/>
          <w:sz w:val="24"/>
          <w:szCs w:val="24"/>
        </w:rPr>
        <w:lastRenderedPageBreak/>
        <w:t>Teaching</w:t>
      </w:r>
    </w:p>
    <w:p w:rsidR="00B106D2" w:rsidRPr="00AA6CF0" w:rsidRDefault="00561EB8" w:rsidP="00270FA6">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AA6CF0">
        <w:rPr>
          <w:rFonts w:ascii="Times New Roman" w:eastAsia="Times New Roman" w:hAnsi="Times New Roman" w:cs="Times New Roman"/>
          <w:color w:val="000000" w:themeColor="text1"/>
          <w:sz w:val="24"/>
          <w:szCs w:val="24"/>
        </w:rPr>
        <w:t>T</w:t>
      </w:r>
      <w:r w:rsidR="00270FA6">
        <w:rPr>
          <w:rFonts w:ascii="Times New Roman" w:eastAsia="Times New Roman" w:hAnsi="Times New Roman" w:cs="Times New Roman"/>
          <w:color w:val="000000" w:themeColor="text1"/>
          <w:sz w:val="24"/>
          <w:szCs w:val="24"/>
        </w:rPr>
        <w:t>he readings hint that t</w:t>
      </w:r>
      <w:r w:rsidRPr="00AA6CF0">
        <w:rPr>
          <w:rFonts w:ascii="Times New Roman" w:eastAsia="Times New Roman" w:hAnsi="Times New Roman" w:cs="Times New Roman"/>
          <w:color w:val="000000" w:themeColor="text1"/>
          <w:sz w:val="24"/>
          <w:szCs w:val="24"/>
        </w:rPr>
        <w:t xml:space="preserve">eaching is the process that involves attending </w:t>
      </w:r>
      <w:r w:rsidR="007C104B" w:rsidRPr="00AA6CF0">
        <w:rPr>
          <w:rFonts w:ascii="Times New Roman" w:eastAsia="Times New Roman" w:hAnsi="Times New Roman" w:cs="Times New Roman"/>
          <w:color w:val="000000" w:themeColor="text1"/>
          <w:sz w:val="24"/>
          <w:szCs w:val="24"/>
        </w:rPr>
        <w:t>t</w:t>
      </w:r>
      <w:r w:rsidRPr="00AA6CF0">
        <w:rPr>
          <w:rFonts w:ascii="Times New Roman" w:eastAsia="Times New Roman" w:hAnsi="Times New Roman" w:cs="Times New Roman"/>
          <w:color w:val="000000" w:themeColor="text1"/>
          <w:sz w:val="24"/>
          <w:szCs w:val="24"/>
        </w:rPr>
        <w:t>o the needs of people, feelings, and experiences following an intervention that enhances acquiring knowledge and skills</w:t>
      </w:r>
      <w:r w:rsidR="007C104B" w:rsidRPr="00AA6CF0">
        <w:rPr>
          <w:rFonts w:ascii="Times New Roman" w:eastAsia="Times New Roman" w:hAnsi="Times New Roman" w:cs="Times New Roman"/>
          <w:color w:val="000000" w:themeColor="text1"/>
          <w:sz w:val="24"/>
          <w:szCs w:val="24"/>
        </w:rPr>
        <w:t xml:space="preserve"> (</w:t>
      </w:r>
      <w:r w:rsidR="007C104B" w:rsidRPr="00AA6CF0">
        <w:rPr>
          <w:rFonts w:ascii="Times New Roman" w:hAnsi="Times New Roman" w:cs="Times New Roman"/>
          <w:color w:val="000000" w:themeColor="text1"/>
          <w:sz w:val="24"/>
          <w:szCs w:val="24"/>
          <w:shd w:val="clear" w:color="auto" w:fill="FFFFFF"/>
        </w:rPr>
        <w:t>Hirst, 1971)</w:t>
      </w:r>
      <w:r w:rsidRPr="00AA6CF0">
        <w:rPr>
          <w:rFonts w:ascii="Times New Roman" w:eastAsia="Times New Roman" w:hAnsi="Times New Roman" w:cs="Times New Roman"/>
          <w:color w:val="000000" w:themeColor="text1"/>
          <w:sz w:val="24"/>
          <w:szCs w:val="24"/>
        </w:rPr>
        <w:t xml:space="preserve">. Considering the needs of people and what helps them gain understanding in different fields is the primary aspect that differentiates education from indoctrination. Teaching helps the education system to have respect for the rights of people as there is the freedom to believe in things according to the evidence provided. </w:t>
      </w:r>
      <w:r w:rsidR="0002129E" w:rsidRPr="00AA6CF0">
        <w:rPr>
          <w:rFonts w:ascii="Times New Roman" w:eastAsia="Times New Roman" w:hAnsi="Times New Roman" w:cs="Times New Roman"/>
          <w:color w:val="000000" w:themeColor="text1"/>
          <w:sz w:val="24"/>
          <w:szCs w:val="24"/>
        </w:rPr>
        <w:t>Teaching depends on the presence of a balance between the needs and the benefits of others, and the action is taken when people do not recognize the significance of learning. Therefore, instructors need to consider professionalism in the teaching process to ensure the best outcome in education.</w:t>
      </w:r>
    </w:p>
    <w:p w:rsidR="0002129E" w:rsidRPr="00AA6CF0" w:rsidRDefault="00561EB8" w:rsidP="00270FA6">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AA6CF0">
        <w:rPr>
          <w:rFonts w:ascii="Times New Roman" w:eastAsia="Times New Roman" w:hAnsi="Times New Roman" w:cs="Times New Roman"/>
          <w:color w:val="000000" w:themeColor="text1"/>
          <w:sz w:val="24"/>
          <w:szCs w:val="24"/>
        </w:rPr>
        <w:t xml:space="preserve">Professionalism in teaching is a fascinating subject of discussion. Strike (1990) explains the professionalism of teaching by suggesting that teaching is a quasi-profession because it does not possess all the characteristics of a profession. </w:t>
      </w:r>
      <w:r w:rsidR="00A714DA" w:rsidRPr="00AA6CF0">
        <w:rPr>
          <w:rFonts w:ascii="Times New Roman" w:eastAsia="Times New Roman" w:hAnsi="Times New Roman" w:cs="Times New Roman"/>
          <w:color w:val="000000" w:themeColor="text1"/>
          <w:sz w:val="24"/>
          <w:szCs w:val="24"/>
        </w:rPr>
        <w:t>Some people acknowledge teaching as a job, and others recognize it to more than just work. Instructors have various roles in the community, including teaching both adults and children and acting as the interpreters and possessors of knowledge. The work of scientists, theorists, and philosophers take an approximate of two generations to be in school, and teachers are significant in passing the knowledge to learners. Teaching is long-lasting, and most teachers make an effort to ensure they become better instructors each day through acquiring knowledge and skills in their fields, for example, through upgrading from one level to another</w:t>
      </w:r>
      <w:r w:rsidR="00A706AF" w:rsidRPr="00AA6CF0">
        <w:rPr>
          <w:rFonts w:ascii="Times New Roman" w:eastAsia="Times New Roman" w:hAnsi="Times New Roman" w:cs="Times New Roman"/>
          <w:color w:val="000000" w:themeColor="text1"/>
          <w:sz w:val="24"/>
          <w:szCs w:val="24"/>
        </w:rPr>
        <w:t xml:space="preserve"> (Strike, 1990)</w:t>
      </w:r>
      <w:r w:rsidR="00A714DA" w:rsidRPr="00AA6CF0">
        <w:rPr>
          <w:rFonts w:ascii="Times New Roman" w:eastAsia="Times New Roman" w:hAnsi="Times New Roman" w:cs="Times New Roman"/>
          <w:color w:val="000000" w:themeColor="text1"/>
          <w:sz w:val="24"/>
          <w:szCs w:val="24"/>
        </w:rPr>
        <w:t xml:space="preserve">. In teaching, professionalism is also seen in the technique of payment, where the teachers are salaried. </w:t>
      </w:r>
      <w:r w:rsidR="003B19B3" w:rsidRPr="00AA6CF0">
        <w:rPr>
          <w:rFonts w:ascii="Times New Roman" w:eastAsia="Times New Roman" w:hAnsi="Times New Roman" w:cs="Times New Roman"/>
          <w:color w:val="000000" w:themeColor="text1"/>
          <w:sz w:val="24"/>
          <w:szCs w:val="24"/>
        </w:rPr>
        <w:t xml:space="preserve">Professionalism in teachers ensures that students develop various attributes like being skillful, compassionate, respectful, altruistic, and honest. Teaching is a professional due to the presence of features that describes it to </w:t>
      </w:r>
      <w:r w:rsidR="003B19B3" w:rsidRPr="00AA6CF0">
        <w:rPr>
          <w:rFonts w:ascii="Times New Roman" w:eastAsia="Times New Roman" w:hAnsi="Times New Roman" w:cs="Times New Roman"/>
          <w:color w:val="000000" w:themeColor="text1"/>
          <w:sz w:val="24"/>
          <w:szCs w:val="24"/>
        </w:rPr>
        <w:lastRenderedPageBreak/>
        <w:t xml:space="preserve">expertise. </w:t>
      </w:r>
      <w:r w:rsidR="00226074" w:rsidRPr="00AA6CF0">
        <w:rPr>
          <w:rFonts w:ascii="Times New Roman" w:eastAsia="Times New Roman" w:hAnsi="Times New Roman" w:cs="Times New Roman"/>
          <w:color w:val="000000" w:themeColor="text1"/>
          <w:sz w:val="24"/>
          <w:szCs w:val="24"/>
        </w:rPr>
        <w:t>However, Strike provides compelling information that provides a belief that teaching is a quasi-profession, and it is acceptable as he supports the suggestions.</w:t>
      </w:r>
    </w:p>
    <w:p w:rsidR="00A66AA5" w:rsidRPr="00AA6CF0" w:rsidRDefault="00561EB8" w:rsidP="00270FA6">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AA6CF0">
        <w:rPr>
          <w:rFonts w:ascii="Times New Roman" w:eastAsia="Times New Roman" w:hAnsi="Times New Roman" w:cs="Times New Roman"/>
          <w:color w:val="000000" w:themeColor="text1"/>
          <w:sz w:val="24"/>
          <w:szCs w:val="24"/>
        </w:rPr>
        <w:t>Reasoning with learners (children) is a controversial topic in teaching. Rousseau, in his writing, tries to explain why it is destructive to reason with children. At their age, children do not understand some concepts that the teachers try to put into their way. They consider themselves to be as wise as their teachers if they are reasoned with. Children may become very rebellious when they are given a chance to give their opinions and reason with them</w:t>
      </w:r>
      <w:r w:rsidR="00A706AF" w:rsidRPr="00AA6CF0">
        <w:rPr>
          <w:rFonts w:ascii="Times New Roman" w:eastAsia="Times New Roman" w:hAnsi="Times New Roman" w:cs="Times New Roman"/>
          <w:color w:val="000000" w:themeColor="text1"/>
          <w:sz w:val="24"/>
          <w:szCs w:val="24"/>
        </w:rPr>
        <w:t xml:space="preserve"> (</w:t>
      </w:r>
      <w:r w:rsidR="00A706AF" w:rsidRPr="00AA6CF0">
        <w:rPr>
          <w:rFonts w:ascii="Times New Roman" w:hAnsi="Times New Roman" w:cs="Times New Roman"/>
          <w:color w:val="000000" w:themeColor="text1"/>
          <w:sz w:val="24"/>
          <w:szCs w:val="24"/>
          <w:shd w:val="clear" w:color="auto" w:fill="FFFFFF"/>
        </w:rPr>
        <w:t>Rosseau, 1979)</w:t>
      </w:r>
      <w:r w:rsidRPr="00AA6CF0">
        <w:rPr>
          <w:rFonts w:ascii="Times New Roman" w:eastAsia="Times New Roman" w:hAnsi="Times New Roman" w:cs="Times New Roman"/>
          <w:color w:val="000000" w:themeColor="text1"/>
          <w:sz w:val="24"/>
          <w:szCs w:val="24"/>
        </w:rPr>
        <w:t xml:space="preserve">. </w:t>
      </w:r>
      <w:r w:rsidR="008E104E" w:rsidRPr="00AA6CF0">
        <w:rPr>
          <w:rFonts w:ascii="Times New Roman" w:eastAsia="Times New Roman" w:hAnsi="Times New Roman" w:cs="Times New Roman"/>
          <w:color w:val="000000" w:themeColor="text1"/>
          <w:sz w:val="24"/>
          <w:szCs w:val="24"/>
        </w:rPr>
        <w:t>Nature provides the ground for children to grow and become adults with experience of life and through listening to their instructors. Reasoning with the children denies them the process of developing skills from adults.</w:t>
      </w:r>
      <w:r w:rsidR="0054666C" w:rsidRPr="00AA6CF0">
        <w:rPr>
          <w:rFonts w:ascii="Times New Roman" w:eastAsia="Times New Roman" w:hAnsi="Times New Roman" w:cs="Times New Roman"/>
          <w:color w:val="000000" w:themeColor="text1"/>
          <w:sz w:val="24"/>
          <w:szCs w:val="24"/>
        </w:rPr>
        <w:t xml:space="preserve"> This journal provides compelling information on the destructive impacts of thinking with children. However, a</w:t>
      </w:r>
      <w:r w:rsidR="008E104E" w:rsidRPr="00AA6CF0">
        <w:rPr>
          <w:rFonts w:ascii="Times New Roman" w:eastAsia="Times New Roman" w:hAnsi="Times New Roman" w:cs="Times New Roman"/>
          <w:color w:val="000000" w:themeColor="text1"/>
          <w:sz w:val="24"/>
          <w:szCs w:val="24"/>
        </w:rPr>
        <w:t xml:space="preserve">ccording to the behavioral theory of learning, children acquire different behaviors related to what they are told or do. If children are reasoned with, they will develop the skills of reasoning with other people in their later years. If they are shown that people who are not informed should not be reasoned with, children might have the same behavior when they grow up and feel that they are well informed. </w:t>
      </w:r>
      <w:r w:rsidR="00494516" w:rsidRPr="00AA6CF0">
        <w:rPr>
          <w:rFonts w:ascii="Times New Roman" w:eastAsia="Times New Roman" w:hAnsi="Times New Roman" w:cs="Times New Roman"/>
          <w:color w:val="000000" w:themeColor="text1"/>
          <w:sz w:val="24"/>
          <w:szCs w:val="24"/>
        </w:rPr>
        <w:t xml:space="preserve">As much as reasoning with children is destructive, it may also be of benefit. </w:t>
      </w:r>
    </w:p>
    <w:p w:rsidR="006D172C" w:rsidRPr="00AA6CF0" w:rsidRDefault="00561EB8" w:rsidP="00270FA6">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AA6CF0">
        <w:rPr>
          <w:rFonts w:ascii="Times New Roman" w:eastAsia="Times New Roman" w:hAnsi="Times New Roman" w:cs="Times New Roman"/>
          <w:color w:val="000000" w:themeColor="text1"/>
          <w:sz w:val="24"/>
          <w:szCs w:val="24"/>
        </w:rPr>
        <w:t xml:space="preserve">John Lock provides information on the importance of reasoning with children. Children are human being, and they have privileges which have to be respected. It is imperative to ensure that </w:t>
      </w:r>
      <w:r w:rsidR="007C104B" w:rsidRPr="00AA6CF0">
        <w:rPr>
          <w:rFonts w:ascii="Times New Roman" w:eastAsia="Times New Roman" w:hAnsi="Times New Roman" w:cs="Times New Roman"/>
          <w:color w:val="000000" w:themeColor="text1"/>
          <w:sz w:val="24"/>
          <w:szCs w:val="24"/>
        </w:rPr>
        <w:t>the</w:t>
      </w:r>
      <w:r w:rsidRPr="00AA6CF0">
        <w:rPr>
          <w:rFonts w:ascii="Times New Roman" w:eastAsia="Times New Roman" w:hAnsi="Times New Roman" w:cs="Times New Roman"/>
          <w:color w:val="000000" w:themeColor="text1"/>
          <w:sz w:val="24"/>
          <w:szCs w:val="24"/>
        </w:rPr>
        <w:t xml:space="preserve">ir opinions are listened to, and whatever they say is put into consideration. It is important </w:t>
      </w:r>
      <w:r w:rsidR="00024417" w:rsidRPr="00AA6CF0">
        <w:rPr>
          <w:rFonts w:ascii="Times New Roman" w:eastAsia="Times New Roman" w:hAnsi="Times New Roman" w:cs="Times New Roman"/>
          <w:color w:val="000000" w:themeColor="text1"/>
          <w:sz w:val="24"/>
          <w:szCs w:val="24"/>
        </w:rPr>
        <w:t>to note that reasoning can be broken down to the level of understanding of the children</w:t>
      </w:r>
      <w:r w:rsidR="00A706AF" w:rsidRPr="00AA6CF0">
        <w:rPr>
          <w:rFonts w:ascii="Times New Roman" w:eastAsia="Times New Roman" w:hAnsi="Times New Roman" w:cs="Times New Roman"/>
          <w:color w:val="000000" w:themeColor="text1"/>
          <w:sz w:val="24"/>
          <w:szCs w:val="24"/>
        </w:rPr>
        <w:t xml:space="preserve"> (Lock, 1996)</w:t>
      </w:r>
      <w:r w:rsidR="00024417" w:rsidRPr="00AA6CF0">
        <w:rPr>
          <w:rFonts w:ascii="Times New Roman" w:eastAsia="Times New Roman" w:hAnsi="Times New Roman" w:cs="Times New Roman"/>
          <w:color w:val="000000" w:themeColor="text1"/>
          <w:sz w:val="24"/>
          <w:szCs w:val="24"/>
        </w:rPr>
        <w:t>. Explaining to children wh</w:t>
      </w:r>
      <w:r w:rsidR="0073584A" w:rsidRPr="00AA6CF0">
        <w:rPr>
          <w:rFonts w:ascii="Times New Roman" w:eastAsia="Times New Roman" w:hAnsi="Times New Roman" w:cs="Times New Roman"/>
          <w:color w:val="000000" w:themeColor="text1"/>
          <w:sz w:val="24"/>
          <w:szCs w:val="24"/>
        </w:rPr>
        <w:t>y different behaviors have various</w:t>
      </w:r>
      <w:r w:rsidR="00024417" w:rsidRPr="00AA6CF0">
        <w:rPr>
          <w:rFonts w:ascii="Times New Roman" w:eastAsia="Times New Roman" w:hAnsi="Times New Roman" w:cs="Times New Roman"/>
          <w:color w:val="000000" w:themeColor="text1"/>
          <w:sz w:val="24"/>
          <w:szCs w:val="24"/>
        </w:rPr>
        <w:t xml:space="preserve"> effects and listening to their opinions, enhances their mental development. Cognitivism theory of learning proposes that learning takes place following thinking and the ability to solve problems. It is important to let </w:t>
      </w:r>
      <w:r w:rsidR="00024417" w:rsidRPr="00AA6CF0">
        <w:rPr>
          <w:rFonts w:ascii="Times New Roman" w:eastAsia="Times New Roman" w:hAnsi="Times New Roman" w:cs="Times New Roman"/>
          <w:color w:val="000000" w:themeColor="text1"/>
          <w:sz w:val="24"/>
          <w:szCs w:val="24"/>
        </w:rPr>
        <w:lastRenderedPageBreak/>
        <w:t xml:space="preserve">children think and reason to enhance the learning process. </w:t>
      </w:r>
      <w:r w:rsidR="0054666C" w:rsidRPr="00AA6CF0">
        <w:rPr>
          <w:rFonts w:ascii="Times New Roman" w:eastAsia="Times New Roman" w:hAnsi="Times New Roman" w:cs="Times New Roman"/>
          <w:color w:val="000000" w:themeColor="text1"/>
          <w:sz w:val="24"/>
          <w:szCs w:val="24"/>
        </w:rPr>
        <w:t>Therefore, the information provided in the journal is correct, as it has enough evidence as supported by the learning theories.</w:t>
      </w:r>
    </w:p>
    <w:p w:rsidR="00494516" w:rsidRPr="00AA6CF0" w:rsidRDefault="00561EB8" w:rsidP="00270FA6">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AA6CF0">
        <w:rPr>
          <w:rFonts w:ascii="Times New Roman" w:eastAsia="Times New Roman" w:hAnsi="Times New Roman" w:cs="Times New Roman"/>
          <w:color w:val="000000" w:themeColor="text1"/>
          <w:sz w:val="24"/>
          <w:szCs w:val="24"/>
        </w:rPr>
        <w:t>Being a real teacher or not is a subject of concern to different people involved in the education system. It is not very easy to describe what actual teaching entails. Jackson</w:t>
      </w:r>
      <w:r w:rsidR="00A706AF" w:rsidRPr="00AA6CF0">
        <w:rPr>
          <w:rFonts w:ascii="Times New Roman" w:eastAsia="Times New Roman" w:hAnsi="Times New Roman" w:cs="Times New Roman"/>
          <w:color w:val="000000" w:themeColor="text1"/>
          <w:sz w:val="24"/>
          <w:szCs w:val="24"/>
        </w:rPr>
        <w:t xml:space="preserve"> (1989)</w:t>
      </w:r>
      <w:r w:rsidRPr="00AA6CF0">
        <w:rPr>
          <w:rFonts w:ascii="Times New Roman" w:eastAsia="Times New Roman" w:hAnsi="Times New Roman" w:cs="Times New Roman"/>
          <w:color w:val="000000" w:themeColor="text1"/>
          <w:sz w:val="24"/>
          <w:szCs w:val="24"/>
        </w:rPr>
        <w:t xml:space="preserve">, in the journal "real teaching," tries to explain his experience an understanding of real education. The author concludes that actual teaching is not easy to elaborate, but one can be able to use different </w:t>
      </w:r>
      <w:r w:rsidR="004F5070" w:rsidRPr="00AA6CF0">
        <w:rPr>
          <w:rFonts w:ascii="Times New Roman" w:eastAsia="Times New Roman" w:hAnsi="Times New Roman" w:cs="Times New Roman"/>
          <w:color w:val="000000" w:themeColor="text1"/>
          <w:sz w:val="24"/>
          <w:szCs w:val="24"/>
        </w:rPr>
        <w:t>concepts to defend the claims of what real teaching entails. The ability of the teacher to engage the students in the class may be considered as being influential. Teachers need to enhance listening among the students to facilitate the learning process. A teacher who is good at questioning may im</w:t>
      </w:r>
      <w:r w:rsidR="007530BB" w:rsidRPr="00AA6CF0">
        <w:rPr>
          <w:rFonts w:ascii="Times New Roman" w:eastAsia="Times New Roman" w:hAnsi="Times New Roman" w:cs="Times New Roman"/>
          <w:color w:val="000000" w:themeColor="text1"/>
          <w:sz w:val="24"/>
          <w:szCs w:val="24"/>
        </w:rPr>
        <w:t xml:space="preserve">prove the </w:t>
      </w:r>
      <w:r w:rsidR="004F5070" w:rsidRPr="00AA6CF0">
        <w:rPr>
          <w:rFonts w:ascii="Times New Roman" w:eastAsia="Times New Roman" w:hAnsi="Times New Roman" w:cs="Times New Roman"/>
          <w:color w:val="000000" w:themeColor="text1"/>
          <w:sz w:val="24"/>
          <w:szCs w:val="24"/>
        </w:rPr>
        <w:t>teaching</w:t>
      </w:r>
      <w:r w:rsidR="007530BB" w:rsidRPr="00AA6CF0">
        <w:rPr>
          <w:rFonts w:ascii="Times New Roman" w:eastAsia="Times New Roman" w:hAnsi="Times New Roman" w:cs="Times New Roman"/>
          <w:color w:val="000000" w:themeColor="text1"/>
          <w:sz w:val="24"/>
          <w:szCs w:val="24"/>
        </w:rPr>
        <w:t xml:space="preserve"> strategy that enhances learning</w:t>
      </w:r>
      <w:r w:rsidR="004F5070" w:rsidRPr="00AA6CF0">
        <w:rPr>
          <w:rFonts w:ascii="Times New Roman" w:eastAsia="Times New Roman" w:hAnsi="Times New Roman" w:cs="Times New Roman"/>
          <w:color w:val="000000" w:themeColor="text1"/>
          <w:sz w:val="24"/>
          <w:szCs w:val="24"/>
        </w:rPr>
        <w:t xml:space="preserve">. </w:t>
      </w:r>
      <w:r w:rsidR="0054666C" w:rsidRPr="00AA6CF0">
        <w:rPr>
          <w:rFonts w:ascii="Times New Roman" w:eastAsia="Times New Roman" w:hAnsi="Times New Roman" w:cs="Times New Roman"/>
          <w:color w:val="000000" w:themeColor="text1"/>
          <w:sz w:val="24"/>
          <w:szCs w:val="24"/>
        </w:rPr>
        <w:t xml:space="preserve">The source provides compelling information that shows the activities involved in teaching are significant in determining if the education is active. </w:t>
      </w:r>
      <w:r w:rsidR="004F5070" w:rsidRPr="00AA6CF0">
        <w:rPr>
          <w:rFonts w:ascii="Times New Roman" w:eastAsia="Times New Roman" w:hAnsi="Times New Roman" w:cs="Times New Roman"/>
          <w:color w:val="000000" w:themeColor="text1"/>
          <w:sz w:val="24"/>
          <w:szCs w:val="24"/>
        </w:rPr>
        <w:t>The main aim of teaching is to establish a change of behavior among the learners. If students can acquire skills and knowledge, the teaching process is regarded as being factual.</w:t>
      </w:r>
    </w:p>
    <w:p w:rsidR="004F5070" w:rsidRPr="00AA6CF0" w:rsidRDefault="00561EB8" w:rsidP="00270FA6">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AA6CF0">
        <w:rPr>
          <w:rFonts w:ascii="Times New Roman" w:eastAsia="Times New Roman" w:hAnsi="Times New Roman" w:cs="Times New Roman"/>
          <w:color w:val="000000" w:themeColor="text1"/>
          <w:sz w:val="24"/>
          <w:szCs w:val="24"/>
        </w:rPr>
        <w:t>Leadership in teaching is an essential element. It ensures that the teacher guides the students on what to do is on the front line. Sokolove (2006) d</w:t>
      </w:r>
      <w:r w:rsidR="006D172C" w:rsidRPr="00AA6CF0">
        <w:rPr>
          <w:rFonts w:ascii="Times New Roman" w:eastAsia="Times New Roman" w:hAnsi="Times New Roman" w:cs="Times New Roman"/>
          <w:color w:val="000000" w:themeColor="text1"/>
          <w:sz w:val="24"/>
          <w:szCs w:val="24"/>
        </w:rPr>
        <w:t>escribes Krzyzewski,</w:t>
      </w:r>
      <w:r w:rsidR="0030580B" w:rsidRPr="00AA6CF0">
        <w:rPr>
          <w:rFonts w:ascii="Times New Roman" w:eastAsia="Times New Roman" w:hAnsi="Times New Roman" w:cs="Times New Roman"/>
          <w:color w:val="000000" w:themeColor="text1"/>
          <w:sz w:val="24"/>
          <w:szCs w:val="24"/>
        </w:rPr>
        <w:t xml:space="preserve"> who was a coach who</w:t>
      </w:r>
      <w:r w:rsidR="006D172C" w:rsidRPr="00AA6CF0">
        <w:rPr>
          <w:rFonts w:ascii="Times New Roman" w:eastAsia="Times New Roman" w:hAnsi="Times New Roman" w:cs="Times New Roman"/>
          <w:color w:val="000000" w:themeColor="text1"/>
          <w:sz w:val="24"/>
          <w:szCs w:val="24"/>
        </w:rPr>
        <w:t xml:space="preserve"> influence</w:t>
      </w:r>
      <w:r w:rsidR="0030580B" w:rsidRPr="00AA6CF0">
        <w:rPr>
          <w:rFonts w:ascii="Times New Roman" w:eastAsia="Times New Roman" w:hAnsi="Times New Roman" w:cs="Times New Roman"/>
          <w:color w:val="000000" w:themeColor="text1"/>
          <w:sz w:val="24"/>
          <w:szCs w:val="24"/>
        </w:rPr>
        <w:t>d</w:t>
      </w:r>
      <w:r w:rsidR="006D172C" w:rsidRPr="00AA6CF0">
        <w:rPr>
          <w:rFonts w:ascii="Times New Roman" w:eastAsia="Times New Roman" w:hAnsi="Times New Roman" w:cs="Times New Roman"/>
          <w:color w:val="000000" w:themeColor="text1"/>
          <w:sz w:val="24"/>
          <w:szCs w:val="24"/>
        </w:rPr>
        <w:t xml:space="preserve"> his learners through guidance and useful leadership techniques. The education system in Duke has embraced the methods used by the coach as a tool for teaching. Teachers being the leaders of the </w:t>
      </w:r>
      <w:r w:rsidR="00FC0897" w:rsidRPr="00AA6CF0">
        <w:rPr>
          <w:rFonts w:ascii="Times New Roman" w:eastAsia="Times New Roman" w:hAnsi="Times New Roman" w:cs="Times New Roman"/>
          <w:color w:val="000000" w:themeColor="text1"/>
          <w:sz w:val="24"/>
          <w:szCs w:val="24"/>
        </w:rPr>
        <w:t>students</w:t>
      </w:r>
      <w:r w:rsidR="006D172C" w:rsidRPr="00AA6CF0">
        <w:rPr>
          <w:rFonts w:ascii="Times New Roman" w:eastAsia="Times New Roman" w:hAnsi="Times New Roman" w:cs="Times New Roman"/>
          <w:color w:val="000000" w:themeColor="text1"/>
          <w:sz w:val="24"/>
          <w:szCs w:val="24"/>
        </w:rPr>
        <w:t xml:space="preserve"> are the provider of resources. The students look up to the teachers in teaching as their specialists for instructions. Behavioral change in students is dependent on the guida</w:t>
      </w:r>
      <w:r w:rsidR="00FC0897">
        <w:rPr>
          <w:rFonts w:ascii="Times New Roman" w:eastAsia="Times New Roman" w:hAnsi="Times New Roman" w:cs="Times New Roman"/>
          <w:color w:val="000000" w:themeColor="text1"/>
          <w:sz w:val="24"/>
          <w:szCs w:val="24"/>
        </w:rPr>
        <w:t>nce provided by the instructors and t</w:t>
      </w:r>
      <w:r w:rsidR="00CD38D2" w:rsidRPr="00AA6CF0">
        <w:rPr>
          <w:rFonts w:ascii="Times New Roman" w:eastAsia="Times New Roman" w:hAnsi="Times New Roman" w:cs="Times New Roman"/>
          <w:color w:val="000000" w:themeColor="text1"/>
          <w:sz w:val="24"/>
          <w:szCs w:val="24"/>
        </w:rPr>
        <w:t xml:space="preserve">he source provides </w:t>
      </w:r>
      <w:r w:rsidR="00FC0897" w:rsidRPr="00AA6CF0">
        <w:rPr>
          <w:rFonts w:ascii="Times New Roman" w:eastAsia="Times New Roman" w:hAnsi="Times New Roman" w:cs="Times New Roman"/>
          <w:color w:val="000000" w:themeColor="text1"/>
          <w:sz w:val="24"/>
          <w:szCs w:val="24"/>
        </w:rPr>
        <w:t>significant</w:t>
      </w:r>
      <w:r w:rsidR="00CD38D2" w:rsidRPr="00AA6CF0">
        <w:rPr>
          <w:rFonts w:ascii="Times New Roman" w:eastAsia="Times New Roman" w:hAnsi="Times New Roman" w:cs="Times New Roman"/>
          <w:color w:val="000000" w:themeColor="text1"/>
          <w:sz w:val="24"/>
          <w:szCs w:val="24"/>
        </w:rPr>
        <w:t xml:space="preserve"> information on how effective leadership is essential in teaching.</w:t>
      </w:r>
    </w:p>
    <w:p w:rsidR="00024417" w:rsidRPr="00AA6CF0" w:rsidRDefault="00561EB8" w:rsidP="00270FA6">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AA6CF0">
        <w:rPr>
          <w:rFonts w:ascii="Times New Roman" w:eastAsia="Times New Roman" w:hAnsi="Times New Roman" w:cs="Times New Roman"/>
          <w:color w:val="000000" w:themeColor="text1"/>
          <w:sz w:val="24"/>
          <w:szCs w:val="24"/>
        </w:rPr>
        <w:lastRenderedPageBreak/>
        <w:t>The teaching process involves various processes and activities. The answer to what is teaching varies with the explan</w:t>
      </w:r>
      <w:r w:rsidR="0085485D" w:rsidRPr="00AA6CF0">
        <w:rPr>
          <w:rFonts w:ascii="Times New Roman" w:eastAsia="Times New Roman" w:hAnsi="Times New Roman" w:cs="Times New Roman"/>
          <w:color w:val="000000" w:themeColor="text1"/>
          <w:sz w:val="24"/>
          <w:szCs w:val="24"/>
        </w:rPr>
        <w:t>ation of what it entails. Hirst</w:t>
      </w:r>
      <w:r w:rsidR="00020A81" w:rsidRPr="00AA6CF0">
        <w:rPr>
          <w:rFonts w:ascii="Times New Roman" w:eastAsia="Times New Roman" w:hAnsi="Times New Roman" w:cs="Times New Roman"/>
          <w:color w:val="000000" w:themeColor="text1"/>
          <w:sz w:val="24"/>
          <w:szCs w:val="24"/>
        </w:rPr>
        <w:t xml:space="preserve"> (1975)</w:t>
      </w:r>
      <w:r w:rsidR="0085485D" w:rsidRPr="00AA6CF0">
        <w:rPr>
          <w:rFonts w:ascii="Times New Roman" w:eastAsia="Times New Roman" w:hAnsi="Times New Roman" w:cs="Times New Roman"/>
          <w:color w:val="000000" w:themeColor="text1"/>
          <w:sz w:val="24"/>
          <w:szCs w:val="24"/>
        </w:rPr>
        <w:t xml:space="preserve"> explains in his writing the concept of instruction and the description of what is involved in the teaching process. </w:t>
      </w:r>
      <w:r w:rsidR="00020A81" w:rsidRPr="00AA6CF0">
        <w:rPr>
          <w:rFonts w:ascii="Times New Roman" w:eastAsia="Times New Roman" w:hAnsi="Times New Roman" w:cs="Times New Roman"/>
          <w:color w:val="000000" w:themeColor="text1"/>
          <w:sz w:val="24"/>
          <w:szCs w:val="24"/>
        </w:rPr>
        <w:t>Teaching is influenced by the understanding of teachers about the teaching process, which affects what they do in class. In modern concepts, education is associated with schooling. The critical element</w:t>
      </w:r>
      <w:r w:rsidR="00FC0897">
        <w:rPr>
          <w:rFonts w:ascii="Times New Roman" w:eastAsia="Times New Roman" w:hAnsi="Times New Roman" w:cs="Times New Roman"/>
          <w:color w:val="000000" w:themeColor="text1"/>
          <w:sz w:val="24"/>
          <w:szCs w:val="24"/>
        </w:rPr>
        <w:t>s</w:t>
      </w:r>
      <w:r w:rsidR="00020A81" w:rsidRPr="00AA6CF0">
        <w:rPr>
          <w:rFonts w:ascii="Times New Roman" w:eastAsia="Times New Roman" w:hAnsi="Times New Roman" w:cs="Times New Roman"/>
          <w:color w:val="000000" w:themeColor="text1"/>
          <w:sz w:val="24"/>
          <w:szCs w:val="24"/>
        </w:rPr>
        <w:t xml:space="preserve"> to look into when defining </w:t>
      </w:r>
      <w:r w:rsidR="00FC0897" w:rsidRPr="00AA6CF0">
        <w:rPr>
          <w:rFonts w:ascii="Times New Roman" w:eastAsia="Times New Roman" w:hAnsi="Times New Roman" w:cs="Times New Roman"/>
          <w:color w:val="000000" w:themeColor="text1"/>
          <w:sz w:val="24"/>
          <w:szCs w:val="24"/>
        </w:rPr>
        <w:t>teaching</w:t>
      </w:r>
      <w:r w:rsidR="00020A81" w:rsidRPr="00AA6CF0">
        <w:rPr>
          <w:rFonts w:ascii="Times New Roman" w:eastAsia="Times New Roman" w:hAnsi="Times New Roman" w:cs="Times New Roman"/>
          <w:color w:val="000000" w:themeColor="text1"/>
          <w:sz w:val="24"/>
          <w:szCs w:val="24"/>
        </w:rPr>
        <w:t xml:space="preserve"> are the instructors and their qualities. Teaching aims to impact skills and knowledge to learners. </w:t>
      </w:r>
      <w:r w:rsidR="004F2465" w:rsidRPr="00AA6CF0">
        <w:rPr>
          <w:rFonts w:ascii="Times New Roman" w:eastAsia="Times New Roman" w:hAnsi="Times New Roman" w:cs="Times New Roman"/>
          <w:color w:val="000000" w:themeColor="text1"/>
          <w:sz w:val="24"/>
          <w:szCs w:val="24"/>
        </w:rPr>
        <w:t>The aim of education serves to primary purposes; the goal of learning different things and putting into consideration the needs, experiences, and feelings of people (Hirst, 1975). Teaching is useful when learners can consume the information that is taught. When there is no change in behavior, teaching is considered to have not occurred.</w:t>
      </w:r>
    </w:p>
    <w:p w:rsidR="00024417" w:rsidRPr="00AA6CF0" w:rsidRDefault="004F2465" w:rsidP="00270FA6">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AA6CF0">
        <w:rPr>
          <w:rFonts w:ascii="Times New Roman" w:eastAsia="Times New Roman" w:hAnsi="Times New Roman" w:cs="Times New Roman"/>
          <w:color w:val="000000" w:themeColor="text1"/>
          <w:sz w:val="24"/>
          <w:szCs w:val="24"/>
        </w:rPr>
        <w:t>In conclusion, teaching is an essential process in the learning process</w:t>
      </w:r>
      <w:r w:rsidR="00270FA6">
        <w:rPr>
          <w:rFonts w:ascii="Times New Roman" w:eastAsia="Times New Roman" w:hAnsi="Times New Roman" w:cs="Times New Roman"/>
          <w:color w:val="000000" w:themeColor="text1"/>
          <w:sz w:val="24"/>
          <w:szCs w:val="24"/>
        </w:rPr>
        <w:t xml:space="preserve"> and this has been clarified by the readings</w:t>
      </w:r>
      <w:r w:rsidRPr="00AA6CF0">
        <w:rPr>
          <w:rFonts w:ascii="Times New Roman" w:eastAsia="Times New Roman" w:hAnsi="Times New Roman" w:cs="Times New Roman"/>
          <w:color w:val="000000" w:themeColor="text1"/>
          <w:sz w:val="24"/>
          <w:szCs w:val="24"/>
        </w:rPr>
        <w:t xml:space="preserve">. Various concepts are drawn from different models and philosophies that help people to understand teaching and learning. For education to occur, the change of behavior must be evident. It is imperative to put the concerns and the needs of the learners into consideration to achieve learning. The different theories explain how teaching and the learning process can be made to be better every day. </w:t>
      </w:r>
    </w:p>
    <w:p w:rsidR="00024417" w:rsidRPr="00AA6CF0" w:rsidRDefault="00024417" w:rsidP="00270FA6">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p>
    <w:p w:rsidR="00FA236B" w:rsidRPr="00AA6CF0" w:rsidRDefault="00FA236B" w:rsidP="00270FA6">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p>
    <w:p w:rsidR="00FA236B" w:rsidRPr="00AA6CF0" w:rsidRDefault="00FA236B" w:rsidP="00270FA6">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p>
    <w:p w:rsidR="00FA236B" w:rsidRPr="00AA6CF0" w:rsidRDefault="00FA236B" w:rsidP="00270FA6">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p>
    <w:p w:rsidR="00270FA6" w:rsidRDefault="00270FA6" w:rsidP="00FC0897">
      <w:pPr>
        <w:shd w:val="clear" w:color="auto" w:fill="FFFFFF"/>
        <w:spacing w:after="0" w:line="480" w:lineRule="auto"/>
        <w:textAlignment w:val="baseline"/>
        <w:rPr>
          <w:rFonts w:ascii="Times New Roman" w:eastAsia="Times New Roman" w:hAnsi="Times New Roman" w:cs="Times New Roman"/>
          <w:color w:val="000000" w:themeColor="text1"/>
          <w:sz w:val="24"/>
          <w:szCs w:val="24"/>
        </w:rPr>
      </w:pPr>
    </w:p>
    <w:p w:rsidR="00270FA6" w:rsidRDefault="00270FA6" w:rsidP="00270FA6">
      <w:pPr>
        <w:shd w:val="clear" w:color="auto" w:fill="FFFFFF"/>
        <w:spacing w:after="0" w:line="480" w:lineRule="auto"/>
        <w:ind w:firstLine="720"/>
        <w:jc w:val="center"/>
        <w:textAlignment w:val="baseline"/>
        <w:rPr>
          <w:rFonts w:ascii="Times New Roman" w:eastAsia="Times New Roman" w:hAnsi="Times New Roman" w:cs="Times New Roman"/>
          <w:color w:val="000000" w:themeColor="text1"/>
          <w:sz w:val="24"/>
          <w:szCs w:val="24"/>
        </w:rPr>
      </w:pPr>
    </w:p>
    <w:p w:rsidR="0054666C" w:rsidRPr="00AA6CF0" w:rsidRDefault="00561EB8" w:rsidP="00270FA6">
      <w:pPr>
        <w:shd w:val="clear" w:color="auto" w:fill="FFFFFF"/>
        <w:spacing w:after="0" w:line="480" w:lineRule="auto"/>
        <w:ind w:firstLine="720"/>
        <w:jc w:val="center"/>
        <w:textAlignment w:val="baseline"/>
        <w:rPr>
          <w:rFonts w:ascii="Times New Roman" w:eastAsia="Times New Roman" w:hAnsi="Times New Roman" w:cs="Times New Roman"/>
          <w:color w:val="000000" w:themeColor="text1"/>
          <w:sz w:val="24"/>
          <w:szCs w:val="24"/>
        </w:rPr>
      </w:pPr>
      <w:r w:rsidRPr="00AA6CF0">
        <w:rPr>
          <w:rFonts w:ascii="Times New Roman" w:eastAsia="Times New Roman" w:hAnsi="Times New Roman" w:cs="Times New Roman"/>
          <w:color w:val="000000" w:themeColor="text1"/>
          <w:sz w:val="24"/>
          <w:szCs w:val="24"/>
        </w:rPr>
        <w:lastRenderedPageBreak/>
        <w:t>References</w:t>
      </w:r>
    </w:p>
    <w:p w:rsidR="0054666C" w:rsidRPr="00AA6CF0" w:rsidRDefault="00561EB8" w:rsidP="00270FA6">
      <w:pPr>
        <w:shd w:val="clear" w:color="auto" w:fill="FFFFFF"/>
        <w:spacing w:after="0" w:line="480" w:lineRule="auto"/>
        <w:ind w:left="720" w:hanging="720"/>
        <w:textAlignment w:val="baseline"/>
        <w:rPr>
          <w:rFonts w:ascii="Times New Roman" w:hAnsi="Times New Roman" w:cs="Times New Roman"/>
          <w:color w:val="000000" w:themeColor="text1"/>
          <w:sz w:val="24"/>
          <w:szCs w:val="24"/>
          <w:shd w:val="clear" w:color="auto" w:fill="FFFFFF"/>
        </w:rPr>
      </w:pPr>
      <w:r w:rsidRPr="00AA6CF0">
        <w:rPr>
          <w:rFonts w:ascii="Times New Roman" w:hAnsi="Times New Roman" w:cs="Times New Roman"/>
          <w:color w:val="000000" w:themeColor="text1"/>
          <w:sz w:val="24"/>
          <w:szCs w:val="24"/>
          <w:shd w:val="clear" w:color="auto" w:fill="FFFFFF"/>
        </w:rPr>
        <w:t>Hirst, P. (1971). What is Teaching? </w:t>
      </w:r>
      <w:r w:rsidRPr="00AA6CF0">
        <w:rPr>
          <w:rFonts w:ascii="Times New Roman" w:hAnsi="Times New Roman" w:cs="Times New Roman"/>
          <w:i/>
          <w:iCs/>
          <w:color w:val="000000" w:themeColor="text1"/>
          <w:sz w:val="24"/>
          <w:szCs w:val="24"/>
          <w:shd w:val="clear" w:color="auto" w:fill="FFFFFF"/>
        </w:rPr>
        <w:t>Journal of Curriculum Studies</w:t>
      </w:r>
      <w:r w:rsidRPr="00AA6CF0">
        <w:rPr>
          <w:rFonts w:ascii="Times New Roman" w:hAnsi="Times New Roman" w:cs="Times New Roman"/>
          <w:color w:val="000000" w:themeColor="text1"/>
          <w:sz w:val="24"/>
          <w:szCs w:val="24"/>
          <w:shd w:val="clear" w:color="auto" w:fill="FFFFFF"/>
        </w:rPr>
        <w:t>, </w:t>
      </w:r>
      <w:r w:rsidRPr="00AA6CF0">
        <w:rPr>
          <w:rFonts w:ascii="Times New Roman" w:hAnsi="Times New Roman" w:cs="Times New Roman"/>
          <w:i/>
          <w:iCs/>
          <w:color w:val="000000" w:themeColor="text1"/>
          <w:sz w:val="24"/>
          <w:szCs w:val="24"/>
          <w:shd w:val="clear" w:color="auto" w:fill="FFFFFF"/>
        </w:rPr>
        <w:t>3</w:t>
      </w:r>
      <w:r w:rsidRPr="00AA6CF0">
        <w:rPr>
          <w:rFonts w:ascii="Times New Roman" w:hAnsi="Times New Roman" w:cs="Times New Roman"/>
          <w:color w:val="000000" w:themeColor="text1"/>
          <w:sz w:val="24"/>
          <w:szCs w:val="24"/>
          <w:shd w:val="clear" w:color="auto" w:fill="FFFFFF"/>
        </w:rPr>
        <w:t>(1), 5-18. doi: 10.1080/0022027710030102</w:t>
      </w:r>
    </w:p>
    <w:p w:rsidR="0054666C" w:rsidRPr="00AA6CF0" w:rsidRDefault="00561EB8" w:rsidP="00270FA6">
      <w:pPr>
        <w:shd w:val="clear" w:color="auto" w:fill="FFFFFF"/>
        <w:spacing w:after="0" w:line="480" w:lineRule="auto"/>
        <w:textAlignment w:val="baseline"/>
        <w:rPr>
          <w:rFonts w:ascii="Times New Roman" w:hAnsi="Times New Roman" w:cs="Times New Roman"/>
          <w:color w:val="000000" w:themeColor="text1"/>
          <w:sz w:val="24"/>
          <w:szCs w:val="24"/>
          <w:shd w:val="clear" w:color="auto" w:fill="FFFFFF"/>
        </w:rPr>
      </w:pPr>
      <w:r w:rsidRPr="00AA6CF0">
        <w:rPr>
          <w:rFonts w:ascii="Times New Roman" w:hAnsi="Times New Roman" w:cs="Times New Roman"/>
          <w:color w:val="000000" w:themeColor="text1"/>
          <w:sz w:val="24"/>
          <w:szCs w:val="24"/>
          <w:shd w:val="clear" w:color="auto" w:fill="FFFFFF"/>
        </w:rPr>
        <w:t xml:space="preserve">Jackson, P. (1989). Real Teaching. </w:t>
      </w:r>
      <w:r w:rsidRPr="00AA6CF0">
        <w:rPr>
          <w:rFonts w:ascii="Times New Roman" w:hAnsi="Times New Roman" w:cs="Times New Roman"/>
          <w:i/>
          <w:iCs/>
          <w:color w:val="000000" w:themeColor="text1"/>
          <w:sz w:val="24"/>
          <w:szCs w:val="24"/>
          <w:shd w:val="clear" w:color="auto" w:fill="FFFFFF"/>
        </w:rPr>
        <w:t>Teaching education</w:t>
      </w:r>
      <w:r w:rsidRPr="00AA6CF0">
        <w:rPr>
          <w:rFonts w:ascii="Times New Roman" w:hAnsi="Times New Roman" w:cs="Times New Roman"/>
          <w:color w:val="000000" w:themeColor="text1"/>
          <w:sz w:val="24"/>
          <w:szCs w:val="24"/>
          <w:shd w:val="clear" w:color="auto" w:fill="FFFFFF"/>
        </w:rPr>
        <w:t>, 20(3), pp.336-347.</w:t>
      </w:r>
    </w:p>
    <w:p w:rsidR="0054666C" w:rsidRPr="00AA6CF0" w:rsidRDefault="00561EB8" w:rsidP="00270FA6">
      <w:pPr>
        <w:shd w:val="clear" w:color="auto" w:fill="FFFFFF"/>
        <w:spacing w:after="0" w:line="480" w:lineRule="auto"/>
        <w:ind w:left="720" w:hanging="720"/>
        <w:textAlignment w:val="baseline"/>
        <w:rPr>
          <w:rFonts w:ascii="Times New Roman" w:hAnsi="Times New Roman" w:cs="Times New Roman"/>
          <w:color w:val="000000" w:themeColor="text1"/>
          <w:sz w:val="24"/>
          <w:szCs w:val="24"/>
          <w:shd w:val="clear" w:color="auto" w:fill="FFFFFF"/>
        </w:rPr>
      </w:pPr>
      <w:r w:rsidRPr="00AA6CF0">
        <w:rPr>
          <w:rFonts w:ascii="Times New Roman" w:hAnsi="Times New Roman" w:cs="Times New Roman"/>
          <w:color w:val="000000" w:themeColor="text1"/>
          <w:sz w:val="24"/>
          <w:szCs w:val="24"/>
          <w:shd w:val="clear" w:color="auto" w:fill="FFFFFF"/>
        </w:rPr>
        <w:t>Lock, J. (1996). Reasoning with children. p.46.</w:t>
      </w:r>
    </w:p>
    <w:p w:rsidR="0054666C" w:rsidRPr="00AA6CF0" w:rsidRDefault="00561EB8" w:rsidP="00270FA6">
      <w:pPr>
        <w:shd w:val="clear" w:color="auto" w:fill="FFFFFF"/>
        <w:spacing w:after="0" w:line="480" w:lineRule="auto"/>
        <w:ind w:left="720" w:hanging="720"/>
        <w:textAlignment w:val="baseline"/>
        <w:rPr>
          <w:rFonts w:ascii="Times New Roman" w:hAnsi="Times New Roman" w:cs="Times New Roman"/>
          <w:color w:val="000000" w:themeColor="text1"/>
          <w:sz w:val="24"/>
          <w:szCs w:val="24"/>
          <w:shd w:val="clear" w:color="auto" w:fill="FFFFFF"/>
        </w:rPr>
      </w:pPr>
      <w:r w:rsidRPr="00AA6CF0">
        <w:rPr>
          <w:rFonts w:ascii="Times New Roman" w:hAnsi="Times New Roman" w:cs="Times New Roman"/>
          <w:color w:val="000000" w:themeColor="text1"/>
          <w:sz w:val="24"/>
          <w:szCs w:val="24"/>
          <w:shd w:val="clear" w:color="auto" w:fill="FFFFFF"/>
        </w:rPr>
        <w:t>Rosseau, J. (1979). Against reasoning with children. pp.47-48.</w:t>
      </w:r>
    </w:p>
    <w:p w:rsidR="0054666C" w:rsidRPr="00AA6CF0" w:rsidRDefault="00561EB8" w:rsidP="00270FA6">
      <w:pPr>
        <w:shd w:val="clear" w:color="auto" w:fill="FFFFFF"/>
        <w:spacing w:after="0" w:line="480" w:lineRule="auto"/>
        <w:ind w:left="720" w:hanging="720"/>
        <w:textAlignment w:val="baseline"/>
        <w:rPr>
          <w:rFonts w:ascii="Times New Roman" w:hAnsi="Times New Roman" w:cs="Times New Roman"/>
          <w:color w:val="000000" w:themeColor="text1"/>
          <w:sz w:val="24"/>
          <w:szCs w:val="24"/>
          <w:shd w:val="clear" w:color="auto" w:fill="FFFFFF"/>
        </w:rPr>
      </w:pPr>
      <w:r w:rsidRPr="00AA6CF0">
        <w:rPr>
          <w:rFonts w:ascii="Times New Roman" w:hAnsi="Times New Roman" w:cs="Times New Roman"/>
          <w:color w:val="000000" w:themeColor="text1"/>
          <w:sz w:val="24"/>
          <w:szCs w:val="24"/>
          <w:shd w:val="clear" w:color="auto" w:fill="FFFFFF"/>
        </w:rPr>
        <w:t>Skolove, M. (2006). </w:t>
      </w:r>
      <w:r w:rsidRPr="00AA6CF0">
        <w:rPr>
          <w:rFonts w:ascii="Times New Roman" w:hAnsi="Times New Roman" w:cs="Times New Roman"/>
          <w:i/>
          <w:iCs/>
          <w:color w:val="000000" w:themeColor="text1"/>
          <w:sz w:val="24"/>
          <w:szCs w:val="24"/>
          <w:shd w:val="clear" w:color="auto" w:fill="FFFFFF"/>
        </w:rPr>
        <w:t>Follow Me</w:t>
      </w:r>
      <w:r w:rsidRPr="00AA6CF0">
        <w:rPr>
          <w:rFonts w:ascii="Times New Roman" w:hAnsi="Times New Roman" w:cs="Times New Roman"/>
          <w:color w:val="000000" w:themeColor="text1"/>
          <w:sz w:val="24"/>
          <w:szCs w:val="24"/>
          <w:shd w:val="clear" w:color="auto" w:fill="FFFFFF"/>
        </w:rPr>
        <w:t>. [online] Nytimes.com. Available at: &lt;https://www.nytimes.com/2006/02/05/magazine/follow-me.html&gt; [Accessed 16 March 2020].</w:t>
      </w:r>
    </w:p>
    <w:p w:rsidR="0054666C" w:rsidRPr="00AA6CF0" w:rsidRDefault="00561EB8" w:rsidP="00270FA6">
      <w:pPr>
        <w:shd w:val="clear" w:color="auto" w:fill="FFFFFF"/>
        <w:spacing w:after="0" w:line="480" w:lineRule="auto"/>
        <w:ind w:left="720" w:hanging="720"/>
        <w:textAlignment w:val="baseline"/>
        <w:rPr>
          <w:rFonts w:ascii="Times New Roman" w:hAnsi="Times New Roman" w:cs="Times New Roman"/>
          <w:color w:val="000000" w:themeColor="text1"/>
          <w:sz w:val="24"/>
          <w:szCs w:val="24"/>
          <w:shd w:val="clear" w:color="auto" w:fill="FFFFFF"/>
        </w:rPr>
      </w:pPr>
      <w:r w:rsidRPr="00AA6CF0">
        <w:rPr>
          <w:rFonts w:ascii="Times New Roman" w:hAnsi="Times New Roman" w:cs="Times New Roman"/>
          <w:color w:val="000000" w:themeColor="text1"/>
          <w:sz w:val="24"/>
          <w:szCs w:val="24"/>
          <w:shd w:val="clear" w:color="auto" w:fill="FFFFFF"/>
        </w:rPr>
        <w:t>Strike, K. (1990). Teaching ethics to teachers: What the curriculum should be about</w:t>
      </w:r>
      <w:r w:rsidRPr="00AA6CF0">
        <w:rPr>
          <w:rFonts w:ascii="Times New Roman" w:hAnsi="Times New Roman" w:cs="Times New Roman"/>
          <w:i/>
          <w:iCs/>
          <w:color w:val="000000" w:themeColor="text1"/>
          <w:sz w:val="24"/>
          <w:szCs w:val="24"/>
          <w:shd w:val="clear" w:color="auto" w:fill="FFFFFF"/>
        </w:rPr>
        <w:t>: teaching and Teacher education</w:t>
      </w:r>
      <w:r w:rsidRPr="00AA6CF0">
        <w:rPr>
          <w:rFonts w:ascii="Times New Roman" w:hAnsi="Times New Roman" w:cs="Times New Roman"/>
          <w:color w:val="000000" w:themeColor="text1"/>
          <w:sz w:val="24"/>
          <w:szCs w:val="24"/>
          <w:shd w:val="clear" w:color="auto" w:fill="FFFFFF"/>
        </w:rPr>
        <w:t>, 6(1), pp.91-153.</w:t>
      </w:r>
    </w:p>
    <w:sectPr w:rsidR="0054666C" w:rsidRPr="00AA6CF0" w:rsidSect="005466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3C3D" w:rsidRDefault="009C3C3D">
      <w:pPr>
        <w:spacing w:after="0" w:line="240" w:lineRule="auto"/>
      </w:pPr>
      <w:r>
        <w:separator/>
      </w:r>
    </w:p>
  </w:endnote>
  <w:endnote w:type="continuationSeparator" w:id="1">
    <w:p w:rsidR="009C3C3D" w:rsidRDefault="009C3C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3C3D" w:rsidRDefault="009C3C3D">
      <w:pPr>
        <w:spacing w:after="0" w:line="240" w:lineRule="auto"/>
      </w:pPr>
      <w:r>
        <w:separator/>
      </w:r>
    </w:p>
  </w:footnote>
  <w:footnote w:type="continuationSeparator" w:id="1">
    <w:p w:rsidR="009C3C3D" w:rsidRDefault="009C3C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6C" w:rsidRDefault="00561EB8" w:rsidP="0054666C">
    <w:pPr>
      <w:pStyle w:val="Header"/>
    </w:pPr>
    <w:r w:rsidRPr="0054666C">
      <w:rPr>
        <w:rFonts w:ascii="Times New Roman" w:hAnsi="Times New Roman" w:cs="Times New Roman"/>
        <w:sz w:val="24"/>
        <w:szCs w:val="24"/>
      </w:rPr>
      <w:t xml:space="preserve">TEACHING </w:t>
    </w:r>
    <w:sdt>
      <w:sdtPr>
        <w:rPr>
          <w:rFonts w:ascii="Times New Roman" w:hAnsi="Times New Roman" w:cs="Times New Roman"/>
          <w:sz w:val="24"/>
          <w:szCs w:val="24"/>
        </w:rPr>
        <w:id w:val="-363751281"/>
        <w:docPartObj>
          <w:docPartGallery w:val="Page Numbers (Top of Page)"/>
          <w:docPartUnique/>
        </w:docPartObj>
      </w:sdtPr>
      <w:sdtEndPr>
        <w:rPr>
          <w:rFonts w:asciiTheme="minorHAnsi" w:hAnsiTheme="minorHAnsi" w:cstheme="minorBidi"/>
          <w:noProof/>
          <w:sz w:val="22"/>
          <w:szCs w:val="22"/>
        </w:rPr>
      </w:sdtEndPr>
      <w:sdtContent>
        <w:r w:rsidR="00270FA6">
          <w:rPr>
            <w:rFonts w:ascii="Times New Roman" w:hAnsi="Times New Roman" w:cs="Times New Roman"/>
            <w:sz w:val="24"/>
            <w:szCs w:val="24"/>
          </w:rPr>
          <w:t xml:space="preserve">                                                                                                                                  </w:t>
        </w:r>
        <w:r w:rsidR="00EF2A03" w:rsidRPr="0054666C">
          <w:rPr>
            <w:rFonts w:ascii="Times New Roman" w:hAnsi="Times New Roman" w:cs="Times New Roman"/>
            <w:sz w:val="24"/>
            <w:szCs w:val="24"/>
          </w:rPr>
          <w:fldChar w:fldCharType="begin"/>
        </w:r>
        <w:r w:rsidRPr="0054666C">
          <w:rPr>
            <w:rFonts w:ascii="Times New Roman" w:hAnsi="Times New Roman" w:cs="Times New Roman"/>
            <w:sz w:val="24"/>
            <w:szCs w:val="24"/>
          </w:rPr>
          <w:instrText xml:space="preserve"> PAGE   \* MERGEFORMAT </w:instrText>
        </w:r>
        <w:r w:rsidR="00EF2A03" w:rsidRPr="0054666C">
          <w:rPr>
            <w:rFonts w:ascii="Times New Roman" w:hAnsi="Times New Roman" w:cs="Times New Roman"/>
            <w:sz w:val="24"/>
            <w:szCs w:val="24"/>
          </w:rPr>
          <w:fldChar w:fldCharType="separate"/>
        </w:r>
        <w:r w:rsidR="00FC0897">
          <w:rPr>
            <w:rFonts w:ascii="Times New Roman" w:hAnsi="Times New Roman" w:cs="Times New Roman"/>
            <w:noProof/>
            <w:sz w:val="24"/>
            <w:szCs w:val="24"/>
          </w:rPr>
          <w:t>2</w:t>
        </w:r>
        <w:r w:rsidR="00EF2A03" w:rsidRPr="0054666C">
          <w:rPr>
            <w:rFonts w:ascii="Times New Roman" w:hAnsi="Times New Roman" w:cs="Times New Roman"/>
            <w:noProof/>
            <w:sz w:val="24"/>
            <w:szCs w:val="24"/>
          </w:rPr>
          <w:fldChar w:fldCharType="end"/>
        </w:r>
      </w:sdtContent>
    </w:sdt>
  </w:p>
  <w:p w:rsidR="0054666C" w:rsidRDefault="0054666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6C" w:rsidRPr="0054666C" w:rsidRDefault="00561EB8" w:rsidP="0054666C">
    <w:pPr>
      <w:pStyle w:val="Header"/>
      <w:rPr>
        <w:rFonts w:ascii="Times New Roman" w:hAnsi="Times New Roman" w:cs="Times New Roman"/>
        <w:sz w:val="24"/>
        <w:szCs w:val="24"/>
      </w:rPr>
    </w:pPr>
    <w:r w:rsidRPr="0054666C">
      <w:rPr>
        <w:rFonts w:ascii="Times New Roman" w:hAnsi="Times New Roman" w:cs="Times New Roman"/>
        <w:sz w:val="24"/>
        <w:szCs w:val="24"/>
      </w:rPr>
      <w:t>Running head: TEACHING</w:t>
    </w:r>
    <w:sdt>
      <w:sdtPr>
        <w:rPr>
          <w:rFonts w:ascii="Times New Roman" w:hAnsi="Times New Roman" w:cs="Times New Roman"/>
          <w:sz w:val="24"/>
          <w:szCs w:val="24"/>
        </w:rPr>
        <w:id w:val="-708185985"/>
        <w:docPartObj>
          <w:docPartGallery w:val="Page Numbers (Top of Page)"/>
          <w:docPartUnique/>
        </w:docPartObj>
      </w:sdtPr>
      <w:sdtEndPr>
        <w:rPr>
          <w:noProof/>
        </w:rPr>
      </w:sdtEndPr>
      <w:sdtContent>
        <w:r w:rsidR="00270FA6">
          <w:rPr>
            <w:rFonts w:ascii="Times New Roman" w:hAnsi="Times New Roman" w:cs="Times New Roman"/>
            <w:sz w:val="24"/>
            <w:szCs w:val="24"/>
          </w:rPr>
          <w:t xml:space="preserve">                                                                                                  </w:t>
        </w:r>
        <w:r w:rsidR="00EF2A03" w:rsidRPr="0054666C">
          <w:rPr>
            <w:rFonts w:ascii="Times New Roman" w:hAnsi="Times New Roman" w:cs="Times New Roman"/>
            <w:sz w:val="24"/>
            <w:szCs w:val="24"/>
          </w:rPr>
          <w:fldChar w:fldCharType="begin"/>
        </w:r>
        <w:r w:rsidRPr="0054666C">
          <w:rPr>
            <w:rFonts w:ascii="Times New Roman" w:hAnsi="Times New Roman" w:cs="Times New Roman"/>
            <w:sz w:val="24"/>
            <w:szCs w:val="24"/>
          </w:rPr>
          <w:instrText xml:space="preserve"> PAGE   \* MERGEFORMAT </w:instrText>
        </w:r>
        <w:r w:rsidR="00EF2A03" w:rsidRPr="0054666C">
          <w:rPr>
            <w:rFonts w:ascii="Times New Roman" w:hAnsi="Times New Roman" w:cs="Times New Roman"/>
            <w:sz w:val="24"/>
            <w:szCs w:val="24"/>
          </w:rPr>
          <w:fldChar w:fldCharType="separate"/>
        </w:r>
        <w:r w:rsidR="00FC0897">
          <w:rPr>
            <w:rFonts w:ascii="Times New Roman" w:hAnsi="Times New Roman" w:cs="Times New Roman"/>
            <w:noProof/>
            <w:sz w:val="24"/>
            <w:szCs w:val="24"/>
          </w:rPr>
          <w:t>1</w:t>
        </w:r>
        <w:r w:rsidR="00EF2A03" w:rsidRPr="0054666C">
          <w:rPr>
            <w:rFonts w:ascii="Times New Roman" w:hAnsi="Times New Roman" w:cs="Times New Roman"/>
            <w:noProof/>
            <w:sz w:val="24"/>
            <w:szCs w:val="24"/>
          </w:rPr>
          <w:fldChar w:fldCharType="end"/>
        </w:r>
      </w:sdtContent>
    </w:sdt>
  </w:p>
  <w:p w:rsidR="0054666C" w:rsidRDefault="0054666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86CCB"/>
    <w:multiLevelType w:val="multilevel"/>
    <w:tmpl w:val="E3DCE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106D2"/>
    <w:rsid w:val="00020A81"/>
    <w:rsid w:val="0002129E"/>
    <w:rsid w:val="00024417"/>
    <w:rsid w:val="00226074"/>
    <w:rsid w:val="00253BB0"/>
    <w:rsid w:val="00270FA6"/>
    <w:rsid w:val="00304C5F"/>
    <w:rsid w:val="0030580B"/>
    <w:rsid w:val="003B19B3"/>
    <w:rsid w:val="003B391F"/>
    <w:rsid w:val="00494516"/>
    <w:rsid w:val="004F2465"/>
    <w:rsid w:val="004F5070"/>
    <w:rsid w:val="0054666C"/>
    <w:rsid w:val="00561EB8"/>
    <w:rsid w:val="006D172C"/>
    <w:rsid w:val="006E4BB0"/>
    <w:rsid w:val="0073584A"/>
    <w:rsid w:val="007530BB"/>
    <w:rsid w:val="007C104B"/>
    <w:rsid w:val="0085485D"/>
    <w:rsid w:val="008E104E"/>
    <w:rsid w:val="009C3C3D"/>
    <w:rsid w:val="00A42683"/>
    <w:rsid w:val="00A42E41"/>
    <w:rsid w:val="00A66AA5"/>
    <w:rsid w:val="00A706AF"/>
    <w:rsid w:val="00A714DA"/>
    <w:rsid w:val="00AA6CF0"/>
    <w:rsid w:val="00B106D2"/>
    <w:rsid w:val="00B5639F"/>
    <w:rsid w:val="00BB4218"/>
    <w:rsid w:val="00BC210E"/>
    <w:rsid w:val="00CD38D2"/>
    <w:rsid w:val="00DD1B87"/>
    <w:rsid w:val="00E940C5"/>
    <w:rsid w:val="00EF2A03"/>
    <w:rsid w:val="00FA236B"/>
    <w:rsid w:val="00FC08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39F"/>
  </w:style>
  <w:style w:type="paragraph" w:styleId="Heading4">
    <w:name w:val="heading 4"/>
    <w:basedOn w:val="Normal"/>
    <w:link w:val="Heading4Char"/>
    <w:uiPriority w:val="9"/>
    <w:qFormat/>
    <w:rsid w:val="00B106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106D2"/>
    <w:rPr>
      <w:rFonts w:ascii="Times New Roman" w:eastAsia="Times New Roman" w:hAnsi="Times New Roman" w:cs="Times New Roman"/>
      <w:b/>
      <w:bCs/>
      <w:sz w:val="24"/>
      <w:szCs w:val="24"/>
    </w:rPr>
  </w:style>
  <w:style w:type="character" w:styleId="Emphasis">
    <w:name w:val="Emphasis"/>
    <w:basedOn w:val="DefaultParagraphFont"/>
    <w:uiPriority w:val="20"/>
    <w:qFormat/>
    <w:rsid w:val="00B106D2"/>
    <w:rPr>
      <w:i/>
      <w:iCs/>
    </w:rPr>
  </w:style>
  <w:style w:type="paragraph" w:styleId="NormalWeb">
    <w:name w:val="Normal (Web)"/>
    <w:basedOn w:val="Normal"/>
    <w:uiPriority w:val="99"/>
    <w:semiHidden/>
    <w:unhideWhenUsed/>
    <w:rsid w:val="00B106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qtextpara">
    <w:name w:val="ui_qtext_para"/>
    <w:basedOn w:val="Normal"/>
    <w:rsid w:val="0002129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466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66C"/>
  </w:style>
  <w:style w:type="paragraph" w:styleId="Footer">
    <w:name w:val="footer"/>
    <w:basedOn w:val="Normal"/>
    <w:link w:val="FooterChar"/>
    <w:uiPriority w:val="99"/>
    <w:unhideWhenUsed/>
    <w:rsid w:val="005466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66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1237</Words>
  <Characters>7053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2020-03-16T20:35:00Z</dcterms:created>
  <dcterms:modified xsi:type="dcterms:W3CDTF">2020-03-16T20:35:00Z</dcterms:modified>
</cp:coreProperties>
</file>