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7187" w:rsidRPr="00364A35" w:rsidRDefault="00617187" w:rsidP="00364A35">
      <w:pPr>
        <w:spacing w:line="480" w:lineRule="auto"/>
        <w:jc w:val="center"/>
        <w:rPr>
          <w:rFonts w:ascii="Times New Roman" w:hAnsi="Times New Roman" w:cs="Times New Roman"/>
          <w:sz w:val="24"/>
          <w:szCs w:val="24"/>
        </w:rPr>
      </w:pPr>
    </w:p>
    <w:p w:rsidR="00617187" w:rsidRPr="00364A35" w:rsidRDefault="00617187" w:rsidP="00364A35">
      <w:pPr>
        <w:spacing w:line="480" w:lineRule="auto"/>
        <w:jc w:val="center"/>
        <w:rPr>
          <w:rFonts w:ascii="Times New Roman" w:hAnsi="Times New Roman" w:cs="Times New Roman"/>
          <w:sz w:val="24"/>
          <w:szCs w:val="24"/>
        </w:rPr>
      </w:pPr>
    </w:p>
    <w:p w:rsidR="00617187" w:rsidRPr="00364A35" w:rsidRDefault="00617187" w:rsidP="00364A35">
      <w:pPr>
        <w:spacing w:line="480" w:lineRule="auto"/>
        <w:jc w:val="center"/>
        <w:rPr>
          <w:rFonts w:ascii="Times New Roman" w:hAnsi="Times New Roman" w:cs="Times New Roman"/>
          <w:sz w:val="24"/>
          <w:szCs w:val="24"/>
        </w:rPr>
      </w:pPr>
    </w:p>
    <w:p w:rsidR="00617187" w:rsidRPr="00364A35" w:rsidRDefault="00617187" w:rsidP="00364A35">
      <w:pPr>
        <w:spacing w:line="480" w:lineRule="auto"/>
        <w:jc w:val="center"/>
        <w:rPr>
          <w:rFonts w:ascii="Times New Roman" w:hAnsi="Times New Roman" w:cs="Times New Roman"/>
          <w:sz w:val="24"/>
          <w:szCs w:val="24"/>
        </w:rPr>
      </w:pPr>
    </w:p>
    <w:p w:rsidR="00617187" w:rsidRPr="00364A35" w:rsidRDefault="00617187" w:rsidP="00364A35">
      <w:pPr>
        <w:spacing w:line="480" w:lineRule="auto"/>
        <w:jc w:val="center"/>
        <w:rPr>
          <w:rFonts w:ascii="Times New Roman" w:hAnsi="Times New Roman" w:cs="Times New Roman"/>
          <w:sz w:val="24"/>
          <w:szCs w:val="24"/>
        </w:rPr>
      </w:pPr>
    </w:p>
    <w:p w:rsidR="00617187" w:rsidRPr="00364A35" w:rsidRDefault="00617187" w:rsidP="00364A35">
      <w:pPr>
        <w:spacing w:line="480" w:lineRule="auto"/>
        <w:jc w:val="center"/>
        <w:rPr>
          <w:rFonts w:ascii="Times New Roman" w:hAnsi="Times New Roman" w:cs="Times New Roman"/>
          <w:sz w:val="24"/>
          <w:szCs w:val="24"/>
        </w:rPr>
      </w:pPr>
    </w:p>
    <w:p w:rsidR="00617187" w:rsidRPr="00364A35" w:rsidRDefault="00617187" w:rsidP="00364A35">
      <w:pPr>
        <w:spacing w:line="480" w:lineRule="auto"/>
        <w:rPr>
          <w:rFonts w:ascii="Times New Roman" w:hAnsi="Times New Roman" w:cs="Times New Roman"/>
          <w:sz w:val="24"/>
          <w:szCs w:val="24"/>
        </w:rPr>
      </w:pPr>
    </w:p>
    <w:p w:rsidR="00617187" w:rsidRPr="00364A35" w:rsidRDefault="00617187" w:rsidP="00364A35">
      <w:pPr>
        <w:spacing w:line="480" w:lineRule="auto"/>
        <w:jc w:val="center"/>
        <w:rPr>
          <w:rFonts w:ascii="Times New Roman" w:hAnsi="Times New Roman" w:cs="Times New Roman"/>
          <w:sz w:val="24"/>
          <w:szCs w:val="24"/>
        </w:rPr>
      </w:pPr>
    </w:p>
    <w:p w:rsidR="00DC1078" w:rsidRPr="00364A35" w:rsidRDefault="00525A5B" w:rsidP="00364A35">
      <w:pPr>
        <w:spacing w:line="480" w:lineRule="auto"/>
        <w:jc w:val="center"/>
        <w:rPr>
          <w:rFonts w:ascii="Times New Roman" w:hAnsi="Times New Roman" w:cs="Times New Roman"/>
          <w:sz w:val="24"/>
          <w:szCs w:val="24"/>
        </w:rPr>
      </w:pPr>
      <w:r w:rsidRPr="00364A35">
        <w:rPr>
          <w:rFonts w:ascii="Times New Roman" w:hAnsi="Times New Roman" w:cs="Times New Roman"/>
          <w:sz w:val="24"/>
          <w:szCs w:val="24"/>
        </w:rPr>
        <w:t>Name</w:t>
      </w:r>
    </w:p>
    <w:p w:rsidR="00617187" w:rsidRPr="00364A35" w:rsidRDefault="00525A5B" w:rsidP="00364A35">
      <w:pPr>
        <w:spacing w:line="480" w:lineRule="auto"/>
        <w:jc w:val="center"/>
        <w:rPr>
          <w:rFonts w:ascii="Times New Roman" w:hAnsi="Times New Roman" w:cs="Times New Roman"/>
          <w:sz w:val="24"/>
          <w:szCs w:val="24"/>
        </w:rPr>
      </w:pPr>
      <w:r w:rsidRPr="00364A35">
        <w:rPr>
          <w:rFonts w:ascii="Times New Roman" w:hAnsi="Times New Roman" w:cs="Times New Roman"/>
          <w:sz w:val="24"/>
          <w:szCs w:val="24"/>
        </w:rPr>
        <w:t>Student affiliation</w:t>
      </w:r>
    </w:p>
    <w:p w:rsidR="00617187" w:rsidRPr="00364A35" w:rsidRDefault="00525A5B" w:rsidP="00364A35">
      <w:pPr>
        <w:spacing w:line="480" w:lineRule="auto"/>
        <w:jc w:val="center"/>
        <w:rPr>
          <w:rFonts w:ascii="Times New Roman" w:hAnsi="Times New Roman" w:cs="Times New Roman"/>
          <w:sz w:val="24"/>
          <w:szCs w:val="24"/>
        </w:rPr>
      </w:pPr>
      <w:r w:rsidRPr="00364A35">
        <w:rPr>
          <w:rFonts w:ascii="Times New Roman" w:hAnsi="Times New Roman" w:cs="Times New Roman"/>
          <w:sz w:val="24"/>
          <w:szCs w:val="24"/>
        </w:rPr>
        <w:t>Course</w:t>
      </w:r>
    </w:p>
    <w:p w:rsidR="00617187" w:rsidRPr="00364A35" w:rsidRDefault="00525A5B" w:rsidP="00364A35">
      <w:pPr>
        <w:spacing w:line="480" w:lineRule="auto"/>
        <w:jc w:val="center"/>
        <w:rPr>
          <w:rFonts w:ascii="Times New Roman" w:hAnsi="Times New Roman" w:cs="Times New Roman"/>
          <w:sz w:val="24"/>
          <w:szCs w:val="24"/>
        </w:rPr>
      </w:pPr>
      <w:r w:rsidRPr="00364A35">
        <w:rPr>
          <w:rFonts w:ascii="Times New Roman" w:hAnsi="Times New Roman" w:cs="Times New Roman"/>
          <w:sz w:val="24"/>
          <w:szCs w:val="24"/>
        </w:rPr>
        <w:t>Professor</w:t>
      </w:r>
    </w:p>
    <w:p w:rsidR="00617187" w:rsidRPr="00364A35" w:rsidRDefault="00525A5B" w:rsidP="00364A35">
      <w:pPr>
        <w:spacing w:line="480" w:lineRule="auto"/>
        <w:jc w:val="center"/>
        <w:rPr>
          <w:rFonts w:ascii="Times New Roman" w:hAnsi="Times New Roman" w:cs="Times New Roman"/>
          <w:sz w:val="24"/>
          <w:szCs w:val="24"/>
        </w:rPr>
      </w:pPr>
      <w:r w:rsidRPr="00364A35">
        <w:rPr>
          <w:rFonts w:ascii="Times New Roman" w:hAnsi="Times New Roman" w:cs="Times New Roman"/>
          <w:sz w:val="24"/>
          <w:szCs w:val="24"/>
        </w:rPr>
        <w:t>Date</w:t>
      </w:r>
    </w:p>
    <w:p w:rsidR="00DC1078" w:rsidRPr="00364A35" w:rsidRDefault="00DC1078" w:rsidP="00364A35">
      <w:pPr>
        <w:spacing w:line="480" w:lineRule="auto"/>
        <w:ind w:firstLine="720"/>
        <w:rPr>
          <w:rFonts w:ascii="Times New Roman" w:hAnsi="Times New Roman" w:cs="Times New Roman"/>
          <w:sz w:val="24"/>
          <w:szCs w:val="24"/>
        </w:rPr>
      </w:pPr>
    </w:p>
    <w:p w:rsidR="00DC1078" w:rsidRPr="00364A35" w:rsidRDefault="00DC1078" w:rsidP="00364A35">
      <w:pPr>
        <w:spacing w:line="480" w:lineRule="auto"/>
        <w:ind w:firstLine="720"/>
        <w:rPr>
          <w:rFonts w:ascii="Times New Roman" w:hAnsi="Times New Roman" w:cs="Times New Roman"/>
          <w:sz w:val="24"/>
          <w:szCs w:val="24"/>
        </w:rPr>
      </w:pPr>
    </w:p>
    <w:p w:rsidR="00DC1078" w:rsidRPr="00364A35" w:rsidRDefault="00DC1078" w:rsidP="00364A35">
      <w:pPr>
        <w:spacing w:line="480" w:lineRule="auto"/>
        <w:ind w:firstLine="720"/>
        <w:rPr>
          <w:rFonts w:ascii="Times New Roman" w:hAnsi="Times New Roman" w:cs="Times New Roman"/>
          <w:sz w:val="24"/>
          <w:szCs w:val="24"/>
        </w:rPr>
      </w:pPr>
    </w:p>
    <w:p w:rsidR="00DC1078" w:rsidRPr="00364A35" w:rsidRDefault="00DC1078" w:rsidP="00364A35">
      <w:pPr>
        <w:spacing w:line="480" w:lineRule="auto"/>
        <w:ind w:firstLine="720"/>
        <w:rPr>
          <w:rFonts w:ascii="Times New Roman" w:hAnsi="Times New Roman" w:cs="Times New Roman"/>
          <w:sz w:val="24"/>
          <w:szCs w:val="24"/>
        </w:rPr>
      </w:pPr>
    </w:p>
    <w:p w:rsidR="00617187" w:rsidRPr="00364A35" w:rsidRDefault="00617187" w:rsidP="00364A35">
      <w:pPr>
        <w:spacing w:line="480" w:lineRule="auto"/>
        <w:rPr>
          <w:rFonts w:ascii="Times New Roman" w:hAnsi="Times New Roman" w:cs="Times New Roman"/>
          <w:sz w:val="24"/>
          <w:szCs w:val="24"/>
        </w:rPr>
      </w:pPr>
    </w:p>
    <w:p w:rsidR="00617187" w:rsidRPr="00364A35" w:rsidRDefault="00525A5B" w:rsidP="00364A35">
      <w:pPr>
        <w:spacing w:line="480" w:lineRule="auto"/>
        <w:ind w:firstLine="720"/>
        <w:jc w:val="center"/>
        <w:rPr>
          <w:rFonts w:ascii="Times New Roman" w:hAnsi="Times New Roman" w:cs="Times New Roman"/>
          <w:b/>
          <w:sz w:val="24"/>
          <w:szCs w:val="24"/>
        </w:rPr>
      </w:pPr>
      <w:r w:rsidRPr="00364A35">
        <w:rPr>
          <w:rFonts w:ascii="Times New Roman" w:hAnsi="Times New Roman" w:cs="Times New Roman"/>
          <w:b/>
          <w:sz w:val="24"/>
          <w:szCs w:val="24"/>
        </w:rPr>
        <w:lastRenderedPageBreak/>
        <w:t>TELEHEALTH AND RURAL HEALTH CARE</w:t>
      </w:r>
    </w:p>
    <w:p w:rsidR="00AE7F1D" w:rsidRPr="00364A35" w:rsidRDefault="00525A5B" w:rsidP="00364A35">
      <w:pPr>
        <w:spacing w:line="480" w:lineRule="auto"/>
        <w:ind w:firstLine="720"/>
        <w:rPr>
          <w:rFonts w:ascii="Times New Roman" w:hAnsi="Times New Roman" w:cs="Times New Roman"/>
          <w:sz w:val="24"/>
          <w:szCs w:val="24"/>
        </w:rPr>
      </w:pPr>
      <w:r w:rsidRPr="00364A35">
        <w:rPr>
          <w:rFonts w:ascii="Times New Roman" w:hAnsi="Times New Roman" w:cs="Times New Roman"/>
          <w:sz w:val="24"/>
          <w:szCs w:val="24"/>
        </w:rPr>
        <w:t xml:space="preserve">Telehealth may be defined as the practice </w:t>
      </w:r>
      <w:r w:rsidR="00E42492" w:rsidRPr="00364A35">
        <w:rPr>
          <w:rFonts w:ascii="Times New Roman" w:hAnsi="Times New Roman" w:cs="Times New Roman"/>
          <w:sz w:val="24"/>
          <w:szCs w:val="24"/>
        </w:rPr>
        <w:t xml:space="preserve">of </w:t>
      </w:r>
      <w:r w:rsidRPr="00364A35">
        <w:rPr>
          <w:rFonts w:ascii="Times New Roman" w:hAnsi="Times New Roman" w:cs="Times New Roman"/>
          <w:sz w:val="24"/>
          <w:szCs w:val="24"/>
        </w:rPr>
        <w:t>tele</w:t>
      </w:r>
      <w:r w:rsidR="00AC5874" w:rsidRPr="00364A35">
        <w:rPr>
          <w:rFonts w:ascii="Times New Roman" w:hAnsi="Times New Roman" w:cs="Times New Roman"/>
          <w:sz w:val="24"/>
          <w:szCs w:val="24"/>
        </w:rPr>
        <w:t>-</w:t>
      </w:r>
      <w:r w:rsidRPr="00364A35">
        <w:rPr>
          <w:rFonts w:ascii="Times New Roman" w:hAnsi="Times New Roman" w:cs="Times New Roman"/>
          <w:sz w:val="24"/>
          <w:szCs w:val="24"/>
        </w:rPr>
        <w:t xml:space="preserve">communication technologies and electronic information to assist in long-distance </w:t>
      </w:r>
      <w:r w:rsidR="00AC5874" w:rsidRPr="00364A35">
        <w:rPr>
          <w:rFonts w:ascii="Times New Roman" w:hAnsi="Times New Roman" w:cs="Times New Roman"/>
          <w:sz w:val="24"/>
          <w:szCs w:val="24"/>
        </w:rPr>
        <w:t>patient and professional health administration, health related education, public health and clinical health care. (</w:t>
      </w:r>
      <w:r w:rsidR="00617187" w:rsidRPr="00364A35">
        <w:rPr>
          <w:rFonts w:ascii="Times New Roman" w:hAnsi="Times New Roman" w:cs="Times New Roman"/>
          <w:color w:val="222222"/>
          <w:sz w:val="24"/>
          <w:szCs w:val="24"/>
          <w:shd w:val="clear" w:color="auto" w:fill="FFFFFF"/>
        </w:rPr>
        <w:t>Tuckson et al., 2017</w:t>
      </w:r>
      <w:r w:rsidR="00617187" w:rsidRPr="00364A35">
        <w:rPr>
          <w:rFonts w:ascii="Times New Roman" w:hAnsi="Times New Roman" w:cs="Times New Roman"/>
          <w:sz w:val="24"/>
          <w:szCs w:val="24"/>
        </w:rPr>
        <w:t>)</w:t>
      </w:r>
      <w:r w:rsidRPr="00364A35">
        <w:rPr>
          <w:rFonts w:ascii="Times New Roman" w:hAnsi="Times New Roman" w:cs="Times New Roman"/>
          <w:sz w:val="24"/>
          <w:szCs w:val="24"/>
        </w:rPr>
        <w:t>. T</w:t>
      </w:r>
      <w:r w:rsidR="00AC5874" w:rsidRPr="00364A35">
        <w:rPr>
          <w:rFonts w:ascii="Times New Roman" w:hAnsi="Times New Roman" w:cs="Times New Roman"/>
          <w:sz w:val="24"/>
          <w:szCs w:val="24"/>
        </w:rPr>
        <w:t>echnologies involve forward image and video conferencing, the internet, streaming Media’s and the wireless and terrestrial communications.</w:t>
      </w:r>
      <w:r w:rsidRPr="00364A35">
        <w:rPr>
          <w:rFonts w:ascii="Times New Roman" w:hAnsi="Times New Roman" w:cs="Times New Roman"/>
          <w:sz w:val="24"/>
          <w:szCs w:val="24"/>
        </w:rPr>
        <w:t xml:space="preserve"> The reality is that there are only two basic types of technology employed in Telehealth</w:t>
      </w:r>
      <w:r w:rsidR="0058350F" w:rsidRPr="00364A35">
        <w:rPr>
          <w:rFonts w:ascii="Times New Roman" w:hAnsi="Times New Roman" w:cs="Times New Roman"/>
          <w:sz w:val="24"/>
          <w:szCs w:val="24"/>
        </w:rPr>
        <w:t>. Still, at the same time, the most significant is the store and forward technology and video conference.</w:t>
      </w:r>
      <w:r w:rsidR="00E76C75" w:rsidRPr="00364A35">
        <w:rPr>
          <w:rFonts w:ascii="Times New Roman" w:hAnsi="Times New Roman" w:cs="Times New Roman"/>
          <w:sz w:val="24"/>
          <w:szCs w:val="24"/>
        </w:rPr>
        <w:t xml:space="preserve"> Based on research, people who reside in rural areas of the US are </w:t>
      </w:r>
      <w:r w:rsidR="003D6959" w:rsidRPr="00364A35">
        <w:rPr>
          <w:rFonts w:ascii="Times New Roman" w:hAnsi="Times New Roman" w:cs="Times New Roman"/>
          <w:sz w:val="24"/>
          <w:szCs w:val="24"/>
        </w:rPr>
        <w:t xml:space="preserve">much </w:t>
      </w:r>
      <w:r w:rsidR="00E76C75" w:rsidRPr="00364A35">
        <w:rPr>
          <w:rFonts w:ascii="Times New Roman" w:hAnsi="Times New Roman" w:cs="Times New Roman"/>
          <w:sz w:val="24"/>
          <w:szCs w:val="24"/>
        </w:rPr>
        <w:t>more likely t</w:t>
      </w:r>
      <w:r w:rsidR="003D6959" w:rsidRPr="00364A35">
        <w:rPr>
          <w:rFonts w:ascii="Times New Roman" w:hAnsi="Times New Roman" w:cs="Times New Roman"/>
          <w:sz w:val="24"/>
          <w:szCs w:val="24"/>
        </w:rPr>
        <w:t xml:space="preserve">o die prematurely from the </w:t>
      </w:r>
      <w:r w:rsidR="00E76C75" w:rsidRPr="00364A35">
        <w:rPr>
          <w:rFonts w:ascii="Times New Roman" w:hAnsi="Times New Roman" w:cs="Times New Roman"/>
          <w:sz w:val="24"/>
          <w:szCs w:val="24"/>
        </w:rPr>
        <w:t>leading causes of death: stroke, respiratory disease, unintentional injury, cancer, and heart diseases compared to those living in urban areas.</w:t>
      </w:r>
      <w:r w:rsidR="00DC1078" w:rsidRPr="00364A35">
        <w:rPr>
          <w:rFonts w:ascii="Times New Roman" w:hAnsi="Times New Roman" w:cs="Times New Roman"/>
          <w:sz w:val="24"/>
          <w:szCs w:val="24"/>
        </w:rPr>
        <w:t xml:space="preserve"> This is because these people cannot easily access health care services are they are either scares or are located a distance from their residing places. Luckily, the use of Telehealth is slowly proving to a good way to provide health care services to these individuals.</w:t>
      </w:r>
    </w:p>
    <w:p w:rsidR="00E42492" w:rsidRPr="00364A35" w:rsidRDefault="00525A5B" w:rsidP="00364A35">
      <w:pPr>
        <w:spacing w:line="480" w:lineRule="auto"/>
        <w:ind w:firstLine="720"/>
        <w:rPr>
          <w:rFonts w:ascii="Times New Roman" w:hAnsi="Times New Roman" w:cs="Times New Roman"/>
          <w:sz w:val="24"/>
          <w:szCs w:val="24"/>
        </w:rPr>
      </w:pPr>
      <w:r w:rsidRPr="00364A35">
        <w:rPr>
          <w:rFonts w:ascii="Times New Roman" w:hAnsi="Times New Roman" w:cs="Times New Roman"/>
          <w:sz w:val="24"/>
          <w:szCs w:val="24"/>
        </w:rPr>
        <w:t>Telehealth may help health</w:t>
      </w:r>
      <w:r w:rsidR="00873493" w:rsidRPr="00364A35">
        <w:rPr>
          <w:rFonts w:ascii="Times New Roman" w:hAnsi="Times New Roman" w:cs="Times New Roman"/>
          <w:sz w:val="24"/>
          <w:szCs w:val="24"/>
        </w:rPr>
        <w:t xml:space="preserve"> </w:t>
      </w:r>
      <w:r w:rsidRPr="00364A35">
        <w:rPr>
          <w:rFonts w:ascii="Times New Roman" w:hAnsi="Times New Roman" w:cs="Times New Roman"/>
          <w:sz w:val="24"/>
          <w:szCs w:val="24"/>
        </w:rPr>
        <w:t>care systems, provid</w:t>
      </w:r>
      <w:r w:rsidRPr="00364A35">
        <w:rPr>
          <w:rFonts w:ascii="Times New Roman" w:hAnsi="Times New Roman" w:cs="Times New Roman"/>
          <w:sz w:val="24"/>
          <w:szCs w:val="24"/>
        </w:rPr>
        <w:t>ers, and organizations expand access to and greatly improve rural health care quality. Telehealth in rural places to assist with delivering health care services can minimize or reduce burdens and challenges encountered by patients like transportation issue</w:t>
      </w:r>
      <w:r w:rsidR="00873493" w:rsidRPr="00364A35">
        <w:rPr>
          <w:rFonts w:ascii="Times New Roman" w:hAnsi="Times New Roman" w:cs="Times New Roman"/>
          <w:sz w:val="24"/>
          <w:szCs w:val="24"/>
        </w:rPr>
        <w:t>s associated with traveling to access</w:t>
      </w:r>
      <w:r w:rsidRPr="00364A35">
        <w:rPr>
          <w:rFonts w:ascii="Times New Roman" w:hAnsi="Times New Roman" w:cs="Times New Roman"/>
          <w:sz w:val="24"/>
          <w:szCs w:val="24"/>
        </w:rPr>
        <w:t xml:space="preserve"> specialty care. </w:t>
      </w:r>
      <w:r w:rsidR="00873493" w:rsidRPr="00364A35">
        <w:rPr>
          <w:rFonts w:ascii="Times New Roman" w:hAnsi="Times New Roman" w:cs="Times New Roman"/>
          <w:sz w:val="24"/>
          <w:szCs w:val="24"/>
        </w:rPr>
        <w:t xml:space="preserve">Additionally, </w:t>
      </w:r>
      <w:r w:rsidRPr="00364A35">
        <w:rPr>
          <w:rFonts w:ascii="Times New Roman" w:hAnsi="Times New Roman" w:cs="Times New Roman"/>
          <w:sz w:val="24"/>
          <w:szCs w:val="24"/>
        </w:rPr>
        <w:t>Telehealth improves monitoring, communications, and timeliness with the health care system</w:t>
      </w:r>
      <w:r w:rsidR="00DC1078" w:rsidRPr="00364A35">
        <w:rPr>
          <w:rFonts w:ascii="Times New Roman" w:hAnsi="Times New Roman" w:cs="Times New Roman"/>
          <w:sz w:val="24"/>
          <w:szCs w:val="24"/>
        </w:rPr>
        <w:t xml:space="preserve"> (</w:t>
      </w:r>
      <w:r w:rsidR="00DC1078" w:rsidRPr="00364A35">
        <w:rPr>
          <w:rFonts w:ascii="Times New Roman" w:hAnsi="Times New Roman" w:cs="Times New Roman"/>
          <w:color w:val="222222"/>
          <w:sz w:val="24"/>
          <w:szCs w:val="24"/>
          <w:shd w:val="clear" w:color="auto" w:fill="FFFFFF"/>
        </w:rPr>
        <w:t>Rutledge et al., 2014</w:t>
      </w:r>
      <w:r w:rsidR="00DC1078" w:rsidRPr="00364A35">
        <w:rPr>
          <w:rFonts w:ascii="Times New Roman" w:hAnsi="Times New Roman" w:cs="Times New Roman"/>
          <w:sz w:val="24"/>
          <w:szCs w:val="24"/>
        </w:rPr>
        <w:t>)</w:t>
      </w:r>
      <w:r w:rsidRPr="00364A35">
        <w:rPr>
          <w:rFonts w:ascii="Times New Roman" w:hAnsi="Times New Roman" w:cs="Times New Roman"/>
          <w:sz w:val="24"/>
          <w:szCs w:val="24"/>
        </w:rPr>
        <w:t>. Telehealth employs teleco</w:t>
      </w:r>
      <w:r w:rsidR="00873493" w:rsidRPr="00364A35">
        <w:rPr>
          <w:rFonts w:ascii="Times New Roman" w:hAnsi="Times New Roman" w:cs="Times New Roman"/>
          <w:sz w:val="24"/>
          <w:szCs w:val="24"/>
        </w:rPr>
        <w:t>mmunication technology and several forms of electronic-</w:t>
      </w:r>
      <w:r w:rsidRPr="00364A35">
        <w:rPr>
          <w:rFonts w:ascii="Times New Roman" w:hAnsi="Times New Roman" w:cs="Times New Roman"/>
          <w:sz w:val="24"/>
          <w:szCs w:val="24"/>
        </w:rPr>
        <w:t xml:space="preserve">data that </w:t>
      </w:r>
      <w:r w:rsidR="00873493" w:rsidRPr="00364A35">
        <w:rPr>
          <w:rFonts w:ascii="Times New Roman" w:hAnsi="Times New Roman" w:cs="Times New Roman"/>
          <w:sz w:val="24"/>
          <w:szCs w:val="24"/>
        </w:rPr>
        <w:t>help</w:t>
      </w:r>
      <w:r w:rsidRPr="00364A35">
        <w:rPr>
          <w:rFonts w:ascii="Times New Roman" w:hAnsi="Times New Roman" w:cs="Times New Roman"/>
          <w:sz w:val="24"/>
          <w:szCs w:val="24"/>
        </w:rPr>
        <w:t xml:space="preserve"> with clinic</w:t>
      </w:r>
      <w:r w:rsidR="00873493" w:rsidRPr="00364A35">
        <w:rPr>
          <w:rFonts w:ascii="Times New Roman" w:hAnsi="Times New Roman" w:cs="Times New Roman"/>
          <w:sz w:val="24"/>
          <w:szCs w:val="24"/>
        </w:rPr>
        <w:t>al health care services found</w:t>
      </w:r>
      <w:r w:rsidRPr="00364A35">
        <w:rPr>
          <w:rFonts w:ascii="Times New Roman" w:hAnsi="Times New Roman" w:cs="Times New Roman"/>
          <w:sz w:val="24"/>
          <w:szCs w:val="24"/>
        </w:rPr>
        <w:t xml:space="preserve"> at a certain distance, including providing administr</w:t>
      </w:r>
      <w:r w:rsidR="00873493" w:rsidRPr="00364A35">
        <w:rPr>
          <w:rFonts w:ascii="Times New Roman" w:hAnsi="Times New Roman" w:cs="Times New Roman"/>
          <w:sz w:val="24"/>
          <w:szCs w:val="24"/>
        </w:rPr>
        <w:t xml:space="preserve">ative functions, education, or even </w:t>
      </w:r>
      <w:r w:rsidRPr="00364A35">
        <w:rPr>
          <w:rFonts w:ascii="Times New Roman" w:hAnsi="Times New Roman" w:cs="Times New Roman"/>
          <w:sz w:val="24"/>
          <w:szCs w:val="24"/>
        </w:rPr>
        <w:t>peer meetings.</w:t>
      </w:r>
    </w:p>
    <w:p w:rsidR="00CB24B8" w:rsidRPr="00364A35" w:rsidRDefault="00517390" w:rsidP="00364A35">
      <w:pPr>
        <w:spacing w:line="480" w:lineRule="auto"/>
        <w:ind w:firstLine="720"/>
        <w:rPr>
          <w:rFonts w:ascii="Times New Roman" w:hAnsi="Times New Roman" w:cs="Times New Roman"/>
          <w:sz w:val="24"/>
          <w:szCs w:val="24"/>
        </w:rPr>
      </w:pPr>
      <w:r w:rsidRPr="00364A35">
        <w:rPr>
          <w:rFonts w:ascii="Times New Roman" w:hAnsi="Times New Roman" w:cs="Times New Roman"/>
          <w:sz w:val="24"/>
          <w:szCs w:val="24"/>
        </w:rPr>
        <w:lastRenderedPageBreak/>
        <w:t>While</w:t>
      </w:r>
      <w:r w:rsidR="00525A5B" w:rsidRPr="00364A35">
        <w:rPr>
          <w:rFonts w:ascii="Times New Roman" w:hAnsi="Times New Roman" w:cs="Times New Roman"/>
          <w:sz w:val="24"/>
          <w:szCs w:val="24"/>
        </w:rPr>
        <w:t xml:space="preserve"> the common images</w:t>
      </w:r>
      <w:r w:rsidRPr="00364A35">
        <w:rPr>
          <w:rFonts w:ascii="Times New Roman" w:hAnsi="Times New Roman" w:cs="Times New Roman"/>
          <w:sz w:val="24"/>
          <w:szCs w:val="24"/>
        </w:rPr>
        <w:t>/pictures</w:t>
      </w:r>
      <w:r w:rsidR="00525A5B" w:rsidRPr="00364A35">
        <w:rPr>
          <w:rFonts w:ascii="Times New Roman" w:hAnsi="Times New Roman" w:cs="Times New Roman"/>
          <w:sz w:val="24"/>
          <w:szCs w:val="24"/>
        </w:rPr>
        <w:t xml:space="preserve"> of Telehealth is that of patients speaking by video conference with a healt</w:t>
      </w:r>
      <w:r w:rsidRPr="00364A35">
        <w:rPr>
          <w:rFonts w:ascii="Times New Roman" w:hAnsi="Times New Roman" w:cs="Times New Roman"/>
          <w:sz w:val="24"/>
          <w:szCs w:val="24"/>
        </w:rPr>
        <w:t>h care provider who is situated remotely, it may take various forms like remote-</w:t>
      </w:r>
      <w:r w:rsidR="00525A5B" w:rsidRPr="00364A35">
        <w:rPr>
          <w:rFonts w:ascii="Times New Roman" w:hAnsi="Times New Roman" w:cs="Times New Roman"/>
          <w:sz w:val="24"/>
          <w:szCs w:val="24"/>
        </w:rPr>
        <w:t>patient monitoring (RPM), f</w:t>
      </w:r>
      <w:r w:rsidRPr="00364A35">
        <w:rPr>
          <w:rFonts w:ascii="Times New Roman" w:hAnsi="Times New Roman" w:cs="Times New Roman"/>
          <w:sz w:val="24"/>
          <w:szCs w:val="24"/>
        </w:rPr>
        <w:t>orward and store</w:t>
      </w:r>
      <w:r w:rsidR="00525A5B" w:rsidRPr="00364A35">
        <w:rPr>
          <w:rFonts w:ascii="Times New Roman" w:hAnsi="Times New Roman" w:cs="Times New Roman"/>
          <w:sz w:val="24"/>
          <w:szCs w:val="24"/>
        </w:rPr>
        <w:t xml:space="preserve"> medical data</w:t>
      </w:r>
      <w:r w:rsidRPr="00364A35">
        <w:rPr>
          <w:rFonts w:ascii="Times New Roman" w:hAnsi="Times New Roman" w:cs="Times New Roman"/>
          <w:sz w:val="24"/>
          <w:szCs w:val="24"/>
        </w:rPr>
        <w:t xml:space="preserve"> transmission</w:t>
      </w:r>
      <w:r w:rsidR="00525A5B" w:rsidRPr="00364A35">
        <w:rPr>
          <w:rFonts w:ascii="Times New Roman" w:hAnsi="Times New Roman" w:cs="Times New Roman"/>
          <w:sz w:val="24"/>
          <w:szCs w:val="24"/>
        </w:rPr>
        <w:t xml:space="preserve">, and </w:t>
      </w:r>
      <w:r w:rsidRPr="00364A35">
        <w:rPr>
          <w:rFonts w:ascii="Times New Roman" w:hAnsi="Times New Roman" w:cs="Times New Roman"/>
          <w:sz w:val="24"/>
          <w:szCs w:val="24"/>
        </w:rPr>
        <w:t>(mHealth)</w:t>
      </w:r>
      <w:r w:rsidRPr="00364A35">
        <w:rPr>
          <w:rFonts w:ascii="Times New Roman" w:hAnsi="Times New Roman" w:cs="Times New Roman"/>
          <w:sz w:val="24"/>
          <w:szCs w:val="24"/>
        </w:rPr>
        <w:t xml:space="preserve">  which stands for </w:t>
      </w:r>
      <w:r w:rsidR="00525A5B" w:rsidRPr="00364A35">
        <w:rPr>
          <w:rFonts w:ascii="Times New Roman" w:hAnsi="Times New Roman" w:cs="Times New Roman"/>
          <w:sz w:val="24"/>
          <w:szCs w:val="24"/>
        </w:rPr>
        <w:t>mobile health communication</w:t>
      </w:r>
      <w:r w:rsidR="00525A5B" w:rsidRPr="00364A35">
        <w:rPr>
          <w:rFonts w:ascii="Times New Roman" w:hAnsi="Times New Roman" w:cs="Times New Roman"/>
          <w:sz w:val="24"/>
          <w:szCs w:val="24"/>
        </w:rPr>
        <w:t>. Telehe</w:t>
      </w:r>
      <w:r w:rsidRPr="00364A35">
        <w:rPr>
          <w:rFonts w:ascii="Times New Roman" w:hAnsi="Times New Roman" w:cs="Times New Roman"/>
          <w:sz w:val="24"/>
          <w:szCs w:val="24"/>
        </w:rPr>
        <w:t>alth gives small-rural health care facilities a chance to offer</w:t>
      </w:r>
      <w:r w:rsidR="00525A5B" w:rsidRPr="00364A35">
        <w:rPr>
          <w:rFonts w:ascii="Times New Roman" w:hAnsi="Times New Roman" w:cs="Times New Roman"/>
          <w:sz w:val="24"/>
          <w:szCs w:val="24"/>
        </w:rPr>
        <w:t xml:space="preserve"> qua</w:t>
      </w:r>
      <w:r w:rsidR="00525A5B" w:rsidRPr="00364A35">
        <w:rPr>
          <w:rFonts w:ascii="Times New Roman" w:hAnsi="Times New Roman" w:cs="Times New Roman"/>
          <w:sz w:val="24"/>
          <w:szCs w:val="24"/>
        </w:rPr>
        <w:t>lity health care services at a relatively lower cost and in the local health care facility, whic</w:t>
      </w:r>
      <w:r w:rsidRPr="00364A35">
        <w:rPr>
          <w:rFonts w:ascii="Times New Roman" w:hAnsi="Times New Roman" w:cs="Times New Roman"/>
          <w:sz w:val="24"/>
          <w:szCs w:val="24"/>
        </w:rPr>
        <w:t>h in turn benefits patient</w:t>
      </w:r>
      <w:r w:rsidR="00525A5B" w:rsidRPr="00364A35">
        <w:rPr>
          <w:rFonts w:ascii="Times New Roman" w:hAnsi="Times New Roman" w:cs="Times New Roman"/>
          <w:sz w:val="24"/>
          <w:szCs w:val="24"/>
        </w:rPr>
        <w:t>s</w:t>
      </w:r>
      <w:r w:rsidRPr="00364A35">
        <w:rPr>
          <w:rFonts w:ascii="Times New Roman" w:hAnsi="Times New Roman" w:cs="Times New Roman"/>
          <w:sz w:val="24"/>
          <w:szCs w:val="24"/>
        </w:rPr>
        <w:t xml:space="preserve"> in rural areas as they no longer need to wa</w:t>
      </w:r>
      <w:r w:rsidR="00525A5B" w:rsidRPr="00364A35">
        <w:rPr>
          <w:rFonts w:ascii="Times New Roman" w:hAnsi="Times New Roman" w:cs="Times New Roman"/>
          <w:sz w:val="24"/>
          <w:szCs w:val="24"/>
        </w:rPr>
        <w:t>l</w:t>
      </w:r>
      <w:r w:rsidRPr="00364A35">
        <w:rPr>
          <w:rFonts w:ascii="Times New Roman" w:hAnsi="Times New Roman" w:cs="Times New Roman"/>
          <w:sz w:val="24"/>
          <w:szCs w:val="24"/>
        </w:rPr>
        <w:t>k</w:t>
      </w:r>
      <w:r w:rsidR="00525A5B" w:rsidRPr="00364A35">
        <w:rPr>
          <w:rFonts w:ascii="Times New Roman" w:hAnsi="Times New Roman" w:cs="Times New Roman"/>
          <w:sz w:val="24"/>
          <w:szCs w:val="24"/>
        </w:rPr>
        <w:t xml:space="preserve"> long </w:t>
      </w:r>
      <w:r w:rsidR="00706CDC" w:rsidRPr="00364A35">
        <w:rPr>
          <w:rFonts w:ascii="Times New Roman" w:hAnsi="Times New Roman" w:cs="Times New Roman"/>
          <w:sz w:val="24"/>
          <w:szCs w:val="24"/>
        </w:rPr>
        <w:t>kilometers</w:t>
      </w:r>
      <w:r w:rsidR="00525A5B" w:rsidRPr="00364A35">
        <w:rPr>
          <w:rFonts w:ascii="Times New Roman" w:hAnsi="Times New Roman" w:cs="Times New Roman"/>
          <w:sz w:val="24"/>
          <w:szCs w:val="24"/>
        </w:rPr>
        <w:t xml:space="preserve"> </w:t>
      </w:r>
      <w:r w:rsidR="00706CDC" w:rsidRPr="00364A35">
        <w:rPr>
          <w:rFonts w:ascii="Times New Roman" w:hAnsi="Times New Roman" w:cs="Times New Roman"/>
          <w:sz w:val="24"/>
          <w:szCs w:val="24"/>
        </w:rPr>
        <w:t>to</w:t>
      </w:r>
      <w:r w:rsidR="00525A5B" w:rsidRPr="00364A35">
        <w:rPr>
          <w:rFonts w:ascii="Times New Roman" w:hAnsi="Times New Roman" w:cs="Times New Roman"/>
          <w:sz w:val="24"/>
          <w:szCs w:val="24"/>
        </w:rPr>
        <w:t xml:space="preserve"> gain access to </w:t>
      </w:r>
      <w:r w:rsidR="00706CDC" w:rsidRPr="00364A35">
        <w:rPr>
          <w:rFonts w:ascii="Times New Roman" w:hAnsi="Times New Roman" w:cs="Times New Roman"/>
          <w:sz w:val="24"/>
          <w:szCs w:val="24"/>
        </w:rPr>
        <w:t>specialty care</w:t>
      </w:r>
      <w:r w:rsidR="00DC1078" w:rsidRPr="00364A35">
        <w:rPr>
          <w:rFonts w:ascii="Times New Roman" w:hAnsi="Times New Roman" w:cs="Times New Roman"/>
          <w:sz w:val="24"/>
          <w:szCs w:val="24"/>
        </w:rPr>
        <w:t xml:space="preserve"> (</w:t>
      </w:r>
      <w:r w:rsidR="00DC1078" w:rsidRPr="00364A35">
        <w:rPr>
          <w:rFonts w:ascii="Times New Roman" w:hAnsi="Times New Roman" w:cs="Times New Roman"/>
          <w:color w:val="222222"/>
          <w:sz w:val="24"/>
          <w:szCs w:val="24"/>
          <w:shd w:val="clear" w:color="auto" w:fill="FFFFFF"/>
        </w:rPr>
        <w:t>Rutledge et al. 2014</w:t>
      </w:r>
      <w:r w:rsidR="00DC1078" w:rsidRPr="00364A35">
        <w:rPr>
          <w:rFonts w:ascii="Times New Roman" w:hAnsi="Times New Roman" w:cs="Times New Roman"/>
          <w:sz w:val="24"/>
          <w:szCs w:val="24"/>
        </w:rPr>
        <w:t>)</w:t>
      </w:r>
      <w:r w:rsidR="00706CDC" w:rsidRPr="00364A35">
        <w:rPr>
          <w:rFonts w:ascii="Times New Roman" w:hAnsi="Times New Roman" w:cs="Times New Roman"/>
          <w:sz w:val="24"/>
          <w:szCs w:val="24"/>
        </w:rPr>
        <w:t xml:space="preserve">. Avoiding patients' transfers when </w:t>
      </w:r>
      <w:r w:rsidRPr="00364A35">
        <w:rPr>
          <w:rFonts w:ascii="Times New Roman" w:hAnsi="Times New Roman" w:cs="Times New Roman"/>
          <w:sz w:val="24"/>
          <w:szCs w:val="24"/>
        </w:rPr>
        <w:t>health care may be acquired</w:t>
      </w:r>
      <w:r w:rsidR="00706CDC" w:rsidRPr="00364A35">
        <w:rPr>
          <w:rFonts w:ascii="Times New Roman" w:hAnsi="Times New Roman" w:cs="Times New Roman"/>
          <w:sz w:val="24"/>
          <w:szCs w:val="24"/>
        </w:rPr>
        <w:t xml:space="preserve"> locally is crucial for both provider viability and small hospitals in rural areas. </w:t>
      </w:r>
    </w:p>
    <w:p w:rsidR="00706CDC" w:rsidRPr="00364A35" w:rsidRDefault="00FD1B02" w:rsidP="00364A35">
      <w:pPr>
        <w:spacing w:line="480" w:lineRule="auto"/>
        <w:ind w:firstLine="720"/>
        <w:rPr>
          <w:rFonts w:ascii="Times New Roman" w:hAnsi="Times New Roman" w:cs="Times New Roman"/>
          <w:sz w:val="24"/>
          <w:szCs w:val="24"/>
        </w:rPr>
      </w:pPr>
      <w:r w:rsidRPr="00364A35">
        <w:rPr>
          <w:rFonts w:ascii="Times New Roman" w:hAnsi="Times New Roman" w:cs="Times New Roman"/>
          <w:sz w:val="24"/>
          <w:szCs w:val="24"/>
        </w:rPr>
        <w:t>Employing Telehealth in providing</w:t>
      </w:r>
      <w:r w:rsidR="00525A5B" w:rsidRPr="00364A35">
        <w:rPr>
          <w:rFonts w:ascii="Times New Roman" w:hAnsi="Times New Roman" w:cs="Times New Roman"/>
          <w:sz w:val="24"/>
          <w:szCs w:val="24"/>
        </w:rPr>
        <w:t xml:space="preserve"> specialt</w:t>
      </w:r>
      <w:r w:rsidRPr="00364A35">
        <w:rPr>
          <w:rFonts w:ascii="Times New Roman" w:hAnsi="Times New Roman" w:cs="Times New Roman"/>
          <w:sz w:val="24"/>
          <w:szCs w:val="24"/>
        </w:rPr>
        <w:t>y services is much more sensible</w:t>
      </w:r>
      <w:r w:rsidR="00525A5B" w:rsidRPr="00364A35">
        <w:rPr>
          <w:rFonts w:ascii="Times New Roman" w:hAnsi="Times New Roman" w:cs="Times New Roman"/>
          <w:sz w:val="24"/>
          <w:szCs w:val="24"/>
        </w:rPr>
        <w:t xml:space="preserve"> for rural health</w:t>
      </w:r>
      <w:r w:rsidRPr="00364A35">
        <w:rPr>
          <w:rFonts w:ascii="Times New Roman" w:hAnsi="Times New Roman" w:cs="Times New Roman"/>
          <w:sz w:val="24"/>
          <w:szCs w:val="24"/>
        </w:rPr>
        <w:t xml:space="preserve"> </w:t>
      </w:r>
      <w:r w:rsidR="00525A5B" w:rsidRPr="00364A35">
        <w:rPr>
          <w:rFonts w:ascii="Times New Roman" w:hAnsi="Times New Roman" w:cs="Times New Roman"/>
          <w:sz w:val="24"/>
          <w:szCs w:val="24"/>
        </w:rPr>
        <w:t>care facilities th</w:t>
      </w:r>
      <w:r w:rsidRPr="00364A35">
        <w:rPr>
          <w:rFonts w:ascii="Times New Roman" w:hAnsi="Times New Roman" w:cs="Times New Roman"/>
          <w:sz w:val="24"/>
          <w:szCs w:val="24"/>
        </w:rPr>
        <w:t>an staffing the rural hospitals</w:t>
      </w:r>
      <w:r w:rsidR="00525A5B" w:rsidRPr="00364A35">
        <w:rPr>
          <w:rFonts w:ascii="Times New Roman" w:hAnsi="Times New Roman" w:cs="Times New Roman"/>
          <w:sz w:val="24"/>
          <w:szCs w:val="24"/>
        </w:rPr>
        <w:t xml:space="preserve"> w</w:t>
      </w:r>
      <w:r w:rsidR="00525A5B" w:rsidRPr="00364A35">
        <w:rPr>
          <w:rFonts w:ascii="Times New Roman" w:hAnsi="Times New Roman" w:cs="Times New Roman"/>
          <w:sz w:val="24"/>
          <w:szCs w:val="24"/>
        </w:rPr>
        <w:t xml:space="preserve">ith subspecialty and specialty providers. </w:t>
      </w:r>
      <w:r w:rsidRPr="00364A35">
        <w:rPr>
          <w:rFonts w:ascii="Times New Roman" w:hAnsi="Times New Roman" w:cs="Times New Roman"/>
          <w:sz w:val="24"/>
          <w:szCs w:val="24"/>
        </w:rPr>
        <w:t xml:space="preserve">It </w:t>
      </w:r>
      <w:r w:rsidR="00525A5B" w:rsidRPr="00364A35">
        <w:rPr>
          <w:rFonts w:ascii="Times New Roman" w:hAnsi="Times New Roman" w:cs="Times New Roman"/>
          <w:sz w:val="24"/>
          <w:szCs w:val="24"/>
        </w:rPr>
        <w:t>allows subspec</w:t>
      </w:r>
      <w:r w:rsidRPr="00364A35">
        <w:rPr>
          <w:rFonts w:ascii="Times New Roman" w:hAnsi="Times New Roman" w:cs="Times New Roman"/>
          <w:sz w:val="24"/>
          <w:szCs w:val="24"/>
        </w:rPr>
        <w:t>ialists and specialists to meet/visit</w:t>
      </w:r>
      <w:r w:rsidR="00525A5B" w:rsidRPr="00364A35">
        <w:rPr>
          <w:rFonts w:ascii="Times New Roman" w:hAnsi="Times New Roman" w:cs="Times New Roman"/>
          <w:sz w:val="24"/>
          <w:szCs w:val="24"/>
        </w:rPr>
        <w:t xml:space="preserve"> patients in rural areas virtually,</w:t>
      </w:r>
      <w:r w:rsidRPr="00364A35">
        <w:rPr>
          <w:rFonts w:ascii="Times New Roman" w:hAnsi="Times New Roman" w:cs="Times New Roman"/>
          <w:sz w:val="24"/>
          <w:szCs w:val="24"/>
        </w:rPr>
        <w:t xml:space="preserve"> which improves access and makes</w:t>
      </w:r>
      <w:r w:rsidR="00525A5B" w:rsidRPr="00364A35">
        <w:rPr>
          <w:rFonts w:ascii="Times New Roman" w:hAnsi="Times New Roman" w:cs="Times New Roman"/>
          <w:sz w:val="24"/>
          <w:szCs w:val="24"/>
        </w:rPr>
        <w:t xml:space="preserve"> a wide range of health care s</w:t>
      </w:r>
      <w:r w:rsidRPr="00364A35">
        <w:rPr>
          <w:rFonts w:ascii="Times New Roman" w:hAnsi="Times New Roman" w:cs="Times New Roman"/>
          <w:sz w:val="24"/>
          <w:szCs w:val="24"/>
        </w:rPr>
        <w:t>ervices available to individuals</w:t>
      </w:r>
      <w:r w:rsidR="00525A5B" w:rsidRPr="00364A35">
        <w:rPr>
          <w:rFonts w:ascii="Times New Roman" w:hAnsi="Times New Roman" w:cs="Times New Roman"/>
          <w:sz w:val="24"/>
          <w:szCs w:val="24"/>
        </w:rPr>
        <w:t xml:space="preserve"> in rural areas through telemedi</w:t>
      </w:r>
      <w:r w:rsidR="00525A5B" w:rsidRPr="00364A35">
        <w:rPr>
          <w:rFonts w:ascii="Times New Roman" w:hAnsi="Times New Roman" w:cs="Times New Roman"/>
          <w:sz w:val="24"/>
          <w:szCs w:val="24"/>
        </w:rPr>
        <w:t>cine, including cardiology, audiology, and dermatology psychiatry, radiology, obstetrics, and oncology</w:t>
      </w:r>
      <w:r w:rsidR="00DC1078" w:rsidRPr="00364A35">
        <w:rPr>
          <w:rFonts w:ascii="Times New Roman" w:hAnsi="Times New Roman" w:cs="Times New Roman"/>
          <w:sz w:val="24"/>
          <w:szCs w:val="24"/>
        </w:rPr>
        <w:t xml:space="preserve"> (</w:t>
      </w:r>
      <w:r w:rsidR="00DC1078" w:rsidRPr="00364A35">
        <w:rPr>
          <w:rFonts w:ascii="Times New Roman" w:hAnsi="Times New Roman" w:cs="Times New Roman"/>
          <w:color w:val="222222"/>
          <w:sz w:val="24"/>
          <w:szCs w:val="24"/>
          <w:shd w:val="clear" w:color="auto" w:fill="FFFFFF"/>
        </w:rPr>
        <w:t>Marcin, 2016</w:t>
      </w:r>
      <w:r w:rsidR="00DC1078" w:rsidRPr="00364A35">
        <w:rPr>
          <w:rFonts w:ascii="Times New Roman" w:hAnsi="Times New Roman" w:cs="Times New Roman"/>
          <w:sz w:val="24"/>
          <w:szCs w:val="24"/>
        </w:rPr>
        <w:t>)</w:t>
      </w:r>
      <w:r w:rsidR="00525A5B" w:rsidRPr="00364A35">
        <w:rPr>
          <w:rFonts w:ascii="Times New Roman" w:hAnsi="Times New Roman" w:cs="Times New Roman"/>
          <w:sz w:val="24"/>
          <w:szCs w:val="24"/>
        </w:rPr>
        <w:t xml:space="preserve">. Most </w:t>
      </w:r>
      <w:r w:rsidR="008C7FF5" w:rsidRPr="00364A35">
        <w:rPr>
          <w:rFonts w:ascii="Times New Roman" w:hAnsi="Times New Roman" w:cs="Times New Roman"/>
          <w:sz w:val="24"/>
          <w:szCs w:val="24"/>
        </w:rPr>
        <w:t>of the time, rural subspecialists and primary care providers can coordinate as a team to manage patient care and share knowledge via e-consult model</w:t>
      </w:r>
      <w:r w:rsidR="00626CBC" w:rsidRPr="00364A35">
        <w:rPr>
          <w:rFonts w:ascii="Times New Roman" w:hAnsi="Times New Roman" w:cs="Times New Roman"/>
          <w:sz w:val="24"/>
          <w:szCs w:val="24"/>
        </w:rPr>
        <w:t xml:space="preserve">s or </w:t>
      </w:r>
      <w:r w:rsidR="008C7FF5" w:rsidRPr="00364A35">
        <w:rPr>
          <w:rFonts w:ascii="Times New Roman" w:hAnsi="Times New Roman" w:cs="Times New Roman"/>
          <w:sz w:val="24"/>
          <w:szCs w:val="24"/>
        </w:rPr>
        <w:t>successful programs like project ECHO. Examples of health care programs and services administered via Tele</w:t>
      </w:r>
      <w:r w:rsidR="00626CBC" w:rsidRPr="00364A35">
        <w:rPr>
          <w:rFonts w:ascii="Times New Roman" w:hAnsi="Times New Roman" w:cs="Times New Roman"/>
          <w:sz w:val="24"/>
          <w:szCs w:val="24"/>
        </w:rPr>
        <w:t>-health technology in such areas are</w:t>
      </w:r>
      <w:r w:rsidR="008C7FF5" w:rsidRPr="00364A35">
        <w:rPr>
          <w:rFonts w:ascii="Times New Roman" w:hAnsi="Times New Roman" w:cs="Times New Roman"/>
          <w:sz w:val="24"/>
          <w:szCs w:val="24"/>
        </w:rPr>
        <w:t xml:space="preserve"> </w:t>
      </w:r>
      <w:r w:rsidR="00F91EA8" w:rsidRPr="00364A35">
        <w:rPr>
          <w:rFonts w:ascii="Times New Roman" w:hAnsi="Times New Roman" w:cs="Times New Roman"/>
          <w:sz w:val="24"/>
          <w:szCs w:val="24"/>
        </w:rPr>
        <w:t>chronic-care management inter</w:t>
      </w:r>
      <w:r w:rsidR="00626CBC" w:rsidRPr="00364A35">
        <w:rPr>
          <w:rFonts w:ascii="Times New Roman" w:hAnsi="Times New Roman" w:cs="Times New Roman"/>
          <w:sz w:val="24"/>
          <w:szCs w:val="24"/>
        </w:rPr>
        <w:t>ventions employing Telehealth in providing</w:t>
      </w:r>
      <w:r w:rsidR="00F91EA8" w:rsidRPr="00364A35">
        <w:rPr>
          <w:rFonts w:ascii="Times New Roman" w:hAnsi="Times New Roman" w:cs="Times New Roman"/>
          <w:sz w:val="24"/>
          <w:szCs w:val="24"/>
        </w:rPr>
        <w:t xml:space="preserve"> rural patients with</w:t>
      </w:r>
      <w:r w:rsidR="00626CBC" w:rsidRPr="00364A35">
        <w:rPr>
          <w:rFonts w:ascii="Times New Roman" w:hAnsi="Times New Roman" w:cs="Times New Roman"/>
          <w:sz w:val="24"/>
          <w:szCs w:val="24"/>
        </w:rPr>
        <w:t xml:space="preserve"> easy access to quality</w:t>
      </w:r>
      <w:r w:rsidR="00F91EA8" w:rsidRPr="00364A35">
        <w:rPr>
          <w:rFonts w:ascii="Times New Roman" w:hAnsi="Times New Roman" w:cs="Times New Roman"/>
          <w:sz w:val="24"/>
          <w:szCs w:val="24"/>
        </w:rPr>
        <w:t xml:space="preserve"> care during </w:t>
      </w:r>
      <w:r w:rsidR="00626CBC" w:rsidRPr="00364A35">
        <w:rPr>
          <w:rFonts w:ascii="Times New Roman" w:hAnsi="Times New Roman" w:cs="Times New Roman"/>
          <w:sz w:val="24"/>
          <w:szCs w:val="24"/>
        </w:rPr>
        <w:t xml:space="preserve">their regular </w:t>
      </w:r>
      <w:r w:rsidR="00F91EA8" w:rsidRPr="00364A35">
        <w:rPr>
          <w:rFonts w:ascii="Times New Roman" w:hAnsi="Times New Roman" w:cs="Times New Roman"/>
          <w:sz w:val="24"/>
          <w:szCs w:val="24"/>
        </w:rPr>
        <w:t>primary care visits.</w:t>
      </w:r>
    </w:p>
    <w:p w:rsidR="00AC5874" w:rsidRPr="00364A35" w:rsidRDefault="00525A5B" w:rsidP="00364A35">
      <w:pPr>
        <w:spacing w:line="480" w:lineRule="auto"/>
        <w:ind w:firstLine="720"/>
        <w:rPr>
          <w:rFonts w:ascii="Times New Roman" w:hAnsi="Times New Roman" w:cs="Times New Roman"/>
          <w:sz w:val="24"/>
          <w:szCs w:val="24"/>
        </w:rPr>
      </w:pPr>
      <w:r w:rsidRPr="00364A35">
        <w:rPr>
          <w:rFonts w:ascii="Times New Roman" w:hAnsi="Times New Roman" w:cs="Times New Roman"/>
          <w:sz w:val="24"/>
          <w:szCs w:val="24"/>
        </w:rPr>
        <w:t xml:space="preserve">Programs </w:t>
      </w:r>
      <w:r w:rsidR="00FE308B" w:rsidRPr="00364A35">
        <w:rPr>
          <w:rFonts w:ascii="Times New Roman" w:hAnsi="Times New Roman" w:cs="Times New Roman"/>
          <w:sz w:val="24"/>
          <w:szCs w:val="24"/>
        </w:rPr>
        <w:t xml:space="preserve">that are </w:t>
      </w:r>
      <w:r w:rsidRPr="00364A35">
        <w:rPr>
          <w:rFonts w:ascii="Times New Roman" w:hAnsi="Times New Roman" w:cs="Times New Roman"/>
          <w:sz w:val="24"/>
          <w:szCs w:val="24"/>
        </w:rPr>
        <w:t>supported by te</w:t>
      </w:r>
      <w:r w:rsidR="00FE308B" w:rsidRPr="00364A35">
        <w:rPr>
          <w:rFonts w:ascii="Times New Roman" w:hAnsi="Times New Roman" w:cs="Times New Roman"/>
          <w:sz w:val="24"/>
          <w:szCs w:val="24"/>
        </w:rPr>
        <w:t xml:space="preserve">lehealth offer new </w:t>
      </w:r>
      <w:r w:rsidRPr="00364A35">
        <w:rPr>
          <w:rFonts w:ascii="Times New Roman" w:hAnsi="Times New Roman" w:cs="Times New Roman"/>
          <w:sz w:val="24"/>
          <w:szCs w:val="24"/>
        </w:rPr>
        <w:t>methods for improving health care</w:t>
      </w:r>
      <w:r w:rsidR="00FE308B" w:rsidRPr="00364A35">
        <w:rPr>
          <w:rFonts w:ascii="Times New Roman" w:hAnsi="Times New Roman" w:cs="Times New Roman"/>
          <w:sz w:val="24"/>
          <w:szCs w:val="24"/>
        </w:rPr>
        <w:t xml:space="preserve"> quality and access by expanding</w:t>
      </w:r>
      <w:r w:rsidRPr="00364A35">
        <w:rPr>
          <w:rFonts w:ascii="Times New Roman" w:hAnsi="Times New Roman" w:cs="Times New Roman"/>
          <w:sz w:val="24"/>
          <w:szCs w:val="24"/>
        </w:rPr>
        <w:t xml:space="preserve"> the reach of</w:t>
      </w:r>
      <w:r w:rsidR="00610D8B" w:rsidRPr="00364A35">
        <w:rPr>
          <w:rFonts w:ascii="Times New Roman" w:hAnsi="Times New Roman" w:cs="Times New Roman"/>
          <w:sz w:val="24"/>
          <w:szCs w:val="24"/>
        </w:rPr>
        <w:t xml:space="preserve"> health care services, boosting</w:t>
      </w:r>
      <w:r w:rsidRPr="00364A35">
        <w:rPr>
          <w:rFonts w:ascii="Times New Roman" w:hAnsi="Times New Roman" w:cs="Times New Roman"/>
          <w:sz w:val="24"/>
          <w:szCs w:val="24"/>
        </w:rPr>
        <w:t xml:space="preserve"> the rural providers' </w:t>
      </w:r>
      <w:r w:rsidRPr="00364A35">
        <w:rPr>
          <w:rFonts w:ascii="Times New Roman" w:hAnsi="Times New Roman" w:cs="Times New Roman"/>
          <w:sz w:val="24"/>
          <w:szCs w:val="24"/>
        </w:rPr>
        <w:lastRenderedPageBreak/>
        <w:t>ability</w:t>
      </w:r>
      <w:r w:rsidR="00610D8B" w:rsidRPr="00364A35">
        <w:rPr>
          <w:rFonts w:ascii="Times New Roman" w:hAnsi="Times New Roman" w:cs="Times New Roman"/>
          <w:sz w:val="24"/>
          <w:szCs w:val="24"/>
        </w:rPr>
        <w:t xml:space="preserve"> of</w:t>
      </w:r>
      <w:r w:rsidRPr="00364A35">
        <w:rPr>
          <w:rFonts w:ascii="Times New Roman" w:hAnsi="Times New Roman" w:cs="Times New Roman"/>
          <w:sz w:val="24"/>
          <w:szCs w:val="24"/>
        </w:rPr>
        <w:t xml:space="preserve"> address</w:t>
      </w:r>
      <w:r w:rsidR="00610D8B" w:rsidRPr="00364A35">
        <w:rPr>
          <w:rFonts w:ascii="Times New Roman" w:hAnsi="Times New Roman" w:cs="Times New Roman"/>
          <w:sz w:val="24"/>
          <w:szCs w:val="24"/>
        </w:rPr>
        <w:t xml:space="preserve">ing a thousands of </w:t>
      </w:r>
      <w:r w:rsidRPr="00364A35">
        <w:rPr>
          <w:rFonts w:ascii="Times New Roman" w:hAnsi="Times New Roman" w:cs="Times New Roman"/>
          <w:sz w:val="24"/>
          <w:szCs w:val="24"/>
        </w:rPr>
        <w:t>me</w:t>
      </w:r>
      <w:r w:rsidR="00610D8B" w:rsidRPr="00364A35">
        <w:rPr>
          <w:rFonts w:ascii="Times New Roman" w:hAnsi="Times New Roman" w:cs="Times New Roman"/>
          <w:sz w:val="24"/>
          <w:szCs w:val="24"/>
        </w:rPr>
        <w:t>dical problems, and enabling</w:t>
      </w:r>
      <w:r w:rsidRPr="00364A35">
        <w:rPr>
          <w:rFonts w:ascii="Times New Roman" w:hAnsi="Times New Roman" w:cs="Times New Roman"/>
          <w:sz w:val="24"/>
          <w:szCs w:val="24"/>
        </w:rPr>
        <w:t xml:space="preserve"> collaboration bet</w:t>
      </w:r>
      <w:r w:rsidR="00610D8B" w:rsidRPr="00364A35">
        <w:rPr>
          <w:rFonts w:ascii="Times New Roman" w:hAnsi="Times New Roman" w:cs="Times New Roman"/>
          <w:sz w:val="24"/>
          <w:szCs w:val="24"/>
        </w:rPr>
        <w:t xml:space="preserve">ween several professionals who have </w:t>
      </w:r>
      <w:r w:rsidRPr="00364A35">
        <w:rPr>
          <w:rFonts w:ascii="Times New Roman" w:hAnsi="Times New Roman" w:cs="Times New Roman"/>
          <w:sz w:val="24"/>
          <w:szCs w:val="24"/>
        </w:rPr>
        <w:t>limited access to their fellow members/colleagues.</w:t>
      </w:r>
    </w:p>
    <w:p w:rsidR="00364A35" w:rsidRPr="00364A35" w:rsidRDefault="00364A35" w:rsidP="00364A35">
      <w:pPr>
        <w:spacing w:line="480" w:lineRule="auto"/>
        <w:ind w:firstLine="720"/>
        <w:rPr>
          <w:rFonts w:ascii="Times New Roman" w:hAnsi="Times New Roman" w:cs="Times New Roman"/>
          <w:sz w:val="24"/>
          <w:szCs w:val="24"/>
        </w:rPr>
      </w:pPr>
    </w:p>
    <w:p w:rsidR="00364A35" w:rsidRPr="00364A35" w:rsidRDefault="00364A35" w:rsidP="00364A35">
      <w:pPr>
        <w:spacing w:line="480" w:lineRule="auto"/>
        <w:ind w:firstLine="720"/>
        <w:rPr>
          <w:rFonts w:ascii="Times New Roman" w:hAnsi="Times New Roman" w:cs="Times New Roman"/>
          <w:sz w:val="24"/>
          <w:szCs w:val="24"/>
        </w:rPr>
      </w:pPr>
    </w:p>
    <w:p w:rsidR="00364A35" w:rsidRPr="00364A35" w:rsidRDefault="00364A35" w:rsidP="00364A35">
      <w:pPr>
        <w:spacing w:line="480" w:lineRule="auto"/>
        <w:ind w:firstLine="720"/>
        <w:rPr>
          <w:rFonts w:ascii="Times New Roman" w:hAnsi="Times New Roman" w:cs="Times New Roman"/>
          <w:sz w:val="24"/>
          <w:szCs w:val="24"/>
        </w:rPr>
      </w:pPr>
    </w:p>
    <w:p w:rsidR="00364A35" w:rsidRPr="00364A35" w:rsidRDefault="00364A35" w:rsidP="00364A35">
      <w:pPr>
        <w:spacing w:line="480" w:lineRule="auto"/>
        <w:ind w:firstLine="720"/>
        <w:rPr>
          <w:rFonts w:ascii="Times New Roman" w:hAnsi="Times New Roman" w:cs="Times New Roman"/>
          <w:sz w:val="24"/>
          <w:szCs w:val="24"/>
        </w:rPr>
      </w:pPr>
    </w:p>
    <w:p w:rsidR="00364A35" w:rsidRPr="00364A35" w:rsidRDefault="00364A35" w:rsidP="00364A35">
      <w:pPr>
        <w:spacing w:line="480" w:lineRule="auto"/>
        <w:ind w:firstLine="720"/>
        <w:rPr>
          <w:rFonts w:ascii="Times New Roman" w:hAnsi="Times New Roman" w:cs="Times New Roman"/>
          <w:sz w:val="24"/>
          <w:szCs w:val="24"/>
        </w:rPr>
      </w:pPr>
    </w:p>
    <w:p w:rsidR="00364A35" w:rsidRPr="00364A35" w:rsidRDefault="00364A35" w:rsidP="00364A35">
      <w:pPr>
        <w:spacing w:line="480" w:lineRule="auto"/>
        <w:ind w:firstLine="720"/>
        <w:rPr>
          <w:rFonts w:ascii="Times New Roman" w:hAnsi="Times New Roman" w:cs="Times New Roman"/>
          <w:sz w:val="24"/>
          <w:szCs w:val="24"/>
        </w:rPr>
      </w:pPr>
    </w:p>
    <w:p w:rsidR="00364A35" w:rsidRPr="00364A35" w:rsidRDefault="00364A35" w:rsidP="00364A35">
      <w:pPr>
        <w:spacing w:line="480" w:lineRule="auto"/>
        <w:ind w:firstLine="720"/>
        <w:rPr>
          <w:rFonts w:ascii="Times New Roman" w:hAnsi="Times New Roman" w:cs="Times New Roman"/>
          <w:sz w:val="24"/>
          <w:szCs w:val="24"/>
        </w:rPr>
      </w:pPr>
    </w:p>
    <w:p w:rsidR="00364A35" w:rsidRPr="00364A35" w:rsidRDefault="00364A35" w:rsidP="00364A35">
      <w:pPr>
        <w:spacing w:line="480" w:lineRule="auto"/>
        <w:ind w:firstLine="720"/>
        <w:rPr>
          <w:rFonts w:ascii="Times New Roman" w:hAnsi="Times New Roman" w:cs="Times New Roman"/>
          <w:sz w:val="24"/>
          <w:szCs w:val="24"/>
        </w:rPr>
      </w:pPr>
    </w:p>
    <w:p w:rsidR="00364A35" w:rsidRPr="00364A35" w:rsidRDefault="00364A35" w:rsidP="00364A35">
      <w:pPr>
        <w:spacing w:line="480" w:lineRule="auto"/>
        <w:ind w:firstLine="720"/>
        <w:rPr>
          <w:rFonts w:ascii="Times New Roman" w:hAnsi="Times New Roman" w:cs="Times New Roman"/>
          <w:sz w:val="24"/>
          <w:szCs w:val="24"/>
        </w:rPr>
      </w:pPr>
    </w:p>
    <w:p w:rsidR="00364A35" w:rsidRPr="00364A35" w:rsidRDefault="00364A35" w:rsidP="00364A35">
      <w:pPr>
        <w:spacing w:line="480" w:lineRule="auto"/>
        <w:ind w:firstLine="720"/>
        <w:rPr>
          <w:rFonts w:ascii="Times New Roman" w:hAnsi="Times New Roman" w:cs="Times New Roman"/>
          <w:sz w:val="24"/>
          <w:szCs w:val="24"/>
        </w:rPr>
      </w:pPr>
    </w:p>
    <w:p w:rsidR="00364A35" w:rsidRPr="00364A35" w:rsidRDefault="00364A35" w:rsidP="00364A35">
      <w:pPr>
        <w:spacing w:line="480" w:lineRule="auto"/>
        <w:ind w:firstLine="720"/>
        <w:rPr>
          <w:rFonts w:ascii="Times New Roman" w:hAnsi="Times New Roman" w:cs="Times New Roman"/>
          <w:sz w:val="24"/>
          <w:szCs w:val="24"/>
        </w:rPr>
      </w:pPr>
    </w:p>
    <w:p w:rsidR="00364A35" w:rsidRPr="00364A35" w:rsidRDefault="00364A35" w:rsidP="00364A35">
      <w:pPr>
        <w:spacing w:line="480" w:lineRule="auto"/>
        <w:ind w:firstLine="720"/>
        <w:rPr>
          <w:rFonts w:ascii="Times New Roman" w:hAnsi="Times New Roman" w:cs="Times New Roman"/>
          <w:sz w:val="24"/>
          <w:szCs w:val="24"/>
        </w:rPr>
      </w:pPr>
    </w:p>
    <w:p w:rsidR="00364A35" w:rsidRPr="00364A35" w:rsidRDefault="00364A35" w:rsidP="00364A35">
      <w:pPr>
        <w:spacing w:line="480" w:lineRule="auto"/>
        <w:ind w:firstLine="720"/>
        <w:rPr>
          <w:rFonts w:ascii="Times New Roman" w:hAnsi="Times New Roman" w:cs="Times New Roman"/>
          <w:sz w:val="24"/>
          <w:szCs w:val="24"/>
        </w:rPr>
      </w:pPr>
    </w:p>
    <w:p w:rsidR="00364A35" w:rsidRPr="00364A35" w:rsidRDefault="00364A35" w:rsidP="00364A35">
      <w:pPr>
        <w:spacing w:line="480" w:lineRule="auto"/>
        <w:ind w:firstLine="720"/>
        <w:rPr>
          <w:rFonts w:ascii="Times New Roman" w:hAnsi="Times New Roman" w:cs="Times New Roman"/>
          <w:sz w:val="24"/>
          <w:szCs w:val="24"/>
        </w:rPr>
      </w:pPr>
    </w:p>
    <w:p w:rsidR="00364A35" w:rsidRPr="00364A35" w:rsidRDefault="00364A35" w:rsidP="00364A35">
      <w:pPr>
        <w:spacing w:line="480" w:lineRule="auto"/>
        <w:ind w:firstLine="720"/>
        <w:rPr>
          <w:rFonts w:ascii="Times New Roman" w:hAnsi="Times New Roman" w:cs="Times New Roman"/>
          <w:sz w:val="24"/>
          <w:szCs w:val="24"/>
        </w:rPr>
      </w:pPr>
    </w:p>
    <w:p w:rsidR="00364A35" w:rsidRPr="00364A35" w:rsidRDefault="00364A35" w:rsidP="00364A35">
      <w:pPr>
        <w:spacing w:line="480" w:lineRule="auto"/>
        <w:ind w:firstLine="720"/>
        <w:rPr>
          <w:rFonts w:ascii="Times New Roman" w:hAnsi="Times New Roman" w:cs="Times New Roman"/>
          <w:sz w:val="24"/>
          <w:szCs w:val="24"/>
        </w:rPr>
      </w:pPr>
    </w:p>
    <w:p w:rsidR="00364A35" w:rsidRPr="00364A35" w:rsidRDefault="00364A35" w:rsidP="00364A35">
      <w:pPr>
        <w:spacing w:line="480" w:lineRule="auto"/>
        <w:ind w:firstLine="720"/>
        <w:jc w:val="center"/>
        <w:rPr>
          <w:rFonts w:ascii="Times New Roman" w:hAnsi="Times New Roman" w:cs="Times New Roman"/>
          <w:sz w:val="24"/>
          <w:szCs w:val="24"/>
        </w:rPr>
      </w:pPr>
      <w:r w:rsidRPr="00364A35">
        <w:rPr>
          <w:rFonts w:ascii="Times New Roman" w:hAnsi="Times New Roman" w:cs="Times New Roman"/>
          <w:sz w:val="24"/>
          <w:szCs w:val="24"/>
        </w:rPr>
        <w:lastRenderedPageBreak/>
        <w:t>References</w:t>
      </w:r>
    </w:p>
    <w:p w:rsidR="00364A35" w:rsidRPr="00364A35" w:rsidRDefault="00364A35" w:rsidP="00364A35">
      <w:pPr>
        <w:spacing w:line="480" w:lineRule="auto"/>
        <w:ind w:firstLine="720"/>
        <w:rPr>
          <w:rFonts w:ascii="Times New Roman" w:hAnsi="Times New Roman" w:cs="Times New Roman"/>
          <w:color w:val="222222"/>
          <w:sz w:val="24"/>
          <w:szCs w:val="24"/>
          <w:shd w:val="clear" w:color="auto" w:fill="FFFFFF"/>
        </w:rPr>
      </w:pPr>
      <w:r w:rsidRPr="00364A35">
        <w:rPr>
          <w:rFonts w:ascii="Times New Roman" w:hAnsi="Times New Roman" w:cs="Times New Roman"/>
          <w:color w:val="222222"/>
          <w:sz w:val="24"/>
          <w:szCs w:val="24"/>
          <w:shd w:val="clear" w:color="auto" w:fill="FFFFFF"/>
        </w:rPr>
        <w:t>Tuckson, R. V., Edmunds, M., &amp; Hodgkins, M. L. (2017). Telehealth. </w:t>
      </w:r>
      <w:r w:rsidRPr="00364A35">
        <w:rPr>
          <w:rFonts w:ascii="Times New Roman" w:hAnsi="Times New Roman" w:cs="Times New Roman"/>
          <w:i/>
          <w:iCs/>
          <w:color w:val="222222"/>
          <w:sz w:val="24"/>
          <w:szCs w:val="24"/>
          <w:shd w:val="clear" w:color="auto" w:fill="FFFFFF"/>
        </w:rPr>
        <w:t>New England Journal of Medicine</w:t>
      </w:r>
      <w:r w:rsidRPr="00364A35">
        <w:rPr>
          <w:rFonts w:ascii="Times New Roman" w:hAnsi="Times New Roman" w:cs="Times New Roman"/>
          <w:color w:val="222222"/>
          <w:sz w:val="24"/>
          <w:szCs w:val="24"/>
          <w:shd w:val="clear" w:color="auto" w:fill="FFFFFF"/>
        </w:rPr>
        <w:t>, </w:t>
      </w:r>
      <w:r w:rsidRPr="00364A35">
        <w:rPr>
          <w:rFonts w:ascii="Times New Roman" w:hAnsi="Times New Roman" w:cs="Times New Roman"/>
          <w:i/>
          <w:iCs/>
          <w:color w:val="222222"/>
          <w:sz w:val="24"/>
          <w:szCs w:val="24"/>
          <w:shd w:val="clear" w:color="auto" w:fill="FFFFFF"/>
        </w:rPr>
        <w:t>377</w:t>
      </w:r>
      <w:r w:rsidRPr="00364A35">
        <w:rPr>
          <w:rFonts w:ascii="Times New Roman" w:hAnsi="Times New Roman" w:cs="Times New Roman"/>
          <w:color w:val="222222"/>
          <w:sz w:val="24"/>
          <w:szCs w:val="24"/>
          <w:shd w:val="clear" w:color="auto" w:fill="FFFFFF"/>
        </w:rPr>
        <w:t>(16), 1585-1592.</w:t>
      </w:r>
    </w:p>
    <w:p w:rsidR="00364A35" w:rsidRPr="00364A35" w:rsidRDefault="00364A35" w:rsidP="00364A35">
      <w:pPr>
        <w:spacing w:line="480" w:lineRule="auto"/>
        <w:ind w:firstLine="720"/>
        <w:rPr>
          <w:rFonts w:ascii="Times New Roman" w:hAnsi="Times New Roman" w:cs="Times New Roman"/>
          <w:color w:val="222222"/>
          <w:sz w:val="24"/>
          <w:szCs w:val="24"/>
          <w:shd w:val="clear" w:color="auto" w:fill="FFFFFF"/>
        </w:rPr>
      </w:pPr>
      <w:r w:rsidRPr="00364A35">
        <w:rPr>
          <w:rFonts w:ascii="Times New Roman" w:hAnsi="Times New Roman" w:cs="Times New Roman"/>
          <w:color w:val="222222"/>
          <w:sz w:val="24"/>
          <w:szCs w:val="24"/>
          <w:shd w:val="clear" w:color="auto" w:fill="FFFFFF"/>
        </w:rPr>
        <w:t>Rutledge, C. M., Haney, T., Bordelon, M., Renaud, M., &amp; Fowler, C. (2014). Telehealth: preparing advanced practice nurses to address healthcare needs in rural and underserved populations. </w:t>
      </w:r>
      <w:r w:rsidRPr="00364A35">
        <w:rPr>
          <w:rFonts w:ascii="Times New Roman" w:hAnsi="Times New Roman" w:cs="Times New Roman"/>
          <w:i/>
          <w:iCs/>
          <w:color w:val="222222"/>
          <w:sz w:val="24"/>
          <w:szCs w:val="24"/>
          <w:shd w:val="clear" w:color="auto" w:fill="FFFFFF"/>
        </w:rPr>
        <w:t>International Journal of Nursing Education Scholarship</w:t>
      </w:r>
      <w:r w:rsidRPr="00364A35">
        <w:rPr>
          <w:rFonts w:ascii="Times New Roman" w:hAnsi="Times New Roman" w:cs="Times New Roman"/>
          <w:color w:val="222222"/>
          <w:sz w:val="24"/>
          <w:szCs w:val="24"/>
          <w:shd w:val="clear" w:color="auto" w:fill="FFFFFF"/>
        </w:rPr>
        <w:t>, </w:t>
      </w:r>
      <w:r w:rsidRPr="00364A35">
        <w:rPr>
          <w:rFonts w:ascii="Times New Roman" w:hAnsi="Times New Roman" w:cs="Times New Roman"/>
          <w:i/>
          <w:iCs/>
          <w:color w:val="222222"/>
          <w:sz w:val="24"/>
          <w:szCs w:val="24"/>
          <w:shd w:val="clear" w:color="auto" w:fill="FFFFFF"/>
        </w:rPr>
        <w:t>11</w:t>
      </w:r>
      <w:r w:rsidRPr="00364A35">
        <w:rPr>
          <w:rFonts w:ascii="Times New Roman" w:hAnsi="Times New Roman" w:cs="Times New Roman"/>
          <w:color w:val="222222"/>
          <w:sz w:val="24"/>
          <w:szCs w:val="24"/>
          <w:shd w:val="clear" w:color="auto" w:fill="FFFFFF"/>
        </w:rPr>
        <w:t>(1), 1-9.</w:t>
      </w:r>
    </w:p>
    <w:p w:rsidR="00364A35" w:rsidRPr="00364A35" w:rsidRDefault="00364A35" w:rsidP="00364A35">
      <w:pPr>
        <w:spacing w:line="480" w:lineRule="auto"/>
        <w:ind w:firstLine="720"/>
        <w:rPr>
          <w:rFonts w:ascii="Times New Roman" w:hAnsi="Times New Roman" w:cs="Times New Roman"/>
          <w:sz w:val="24"/>
          <w:szCs w:val="24"/>
        </w:rPr>
      </w:pPr>
      <w:r w:rsidRPr="00364A35">
        <w:rPr>
          <w:rFonts w:ascii="Times New Roman" w:hAnsi="Times New Roman" w:cs="Times New Roman"/>
          <w:color w:val="222222"/>
          <w:sz w:val="24"/>
          <w:szCs w:val="24"/>
          <w:shd w:val="clear" w:color="auto" w:fill="FFFFFF"/>
        </w:rPr>
        <w:t>Marcin, J. P., Shaikh, U., &amp; Steinhorn, R. H. (2016). Addressing health disparities in rural communities using telehealth. </w:t>
      </w:r>
      <w:r w:rsidRPr="00364A35">
        <w:rPr>
          <w:rFonts w:ascii="Times New Roman" w:hAnsi="Times New Roman" w:cs="Times New Roman"/>
          <w:i/>
          <w:iCs/>
          <w:color w:val="222222"/>
          <w:sz w:val="24"/>
          <w:szCs w:val="24"/>
          <w:shd w:val="clear" w:color="auto" w:fill="FFFFFF"/>
        </w:rPr>
        <w:t xml:space="preserve">Pediatric </w:t>
      </w:r>
      <w:bookmarkStart w:id="0" w:name="_GoBack"/>
      <w:bookmarkEnd w:id="0"/>
      <w:r w:rsidRPr="00364A35">
        <w:rPr>
          <w:rFonts w:ascii="Times New Roman" w:hAnsi="Times New Roman" w:cs="Times New Roman"/>
          <w:i/>
          <w:iCs/>
          <w:color w:val="222222"/>
          <w:sz w:val="24"/>
          <w:szCs w:val="24"/>
          <w:shd w:val="clear" w:color="auto" w:fill="FFFFFF"/>
        </w:rPr>
        <w:t>Research</w:t>
      </w:r>
      <w:r w:rsidRPr="00364A35">
        <w:rPr>
          <w:rFonts w:ascii="Times New Roman" w:hAnsi="Times New Roman" w:cs="Times New Roman"/>
          <w:color w:val="222222"/>
          <w:sz w:val="24"/>
          <w:szCs w:val="24"/>
          <w:shd w:val="clear" w:color="auto" w:fill="FFFFFF"/>
        </w:rPr>
        <w:t>, </w:t>
      </w:r>
      <w:r w:rsidRPr="00364A35">
        <w:rPr>
          <w:rFonts w:ascii="Times New Roman" w:hAnsi="Times New Roman" w:cs="Times New Roman"/>
          <w:i/>
          <w:iCs/>
          <w:color w:val="222222"/>
          <w:sz w:val="24"/>
          <w:szCs w:val="24"/>
          <w:shd w:val="clear" w:color="auto" w:fill="FFFFFF"/>
        </w:rPr>
        <w:t>79</w:t>
      </w:r>
      <w:r w:rsidRPr="00364A35">
        <w:rPr>
          <w:rFonts w:ascii="Times New Roman" w:hAnsi="Times New Roman" w:cs="Times New Roman"/>
          <w:color w:val="222222"/>
          <w:sz w:val="24"/>
          <w:szCs w:val="24"/>
          <w:shd w:val="clear" w:color="auto" w:fill="FFFFFF"/>
        </w:rPr>
        <w:t>(1), 169-176.</w:t>
      </w:r>
    </w:p>
    <w:sectPr w:rsidR="00364A35" w:rsidRPr="00364A3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5A5B" w:rsidRDefault="00525A5B">
      <w:pPr>
        <w:spacing w:after="0" w:line="240" w:lineRule="auto"/>
      </w:pPr>
      <w:r>
        <w:separator/>
      </w:r>
    </w:p>
  </w:endnote>
  <w:endnote w:type="continuationSeparator" w:id="0">
    <w:p w:rsidR="00525A5B" w:rsidRDefault="00525A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5A5B" w:rsidRDefault="00525A5B">
      <w:pPr>
        <w:spacing w:after="0" w:line="240" w:lineRule="auto"/>
      </w:pPr>
      <w:r>
        <w:separator/>
      </w:r>
    </w:p>
  </w:footnote>
  <w:footnote w:type="continuationSeparator" w:id="0">
    <w:p w:rsidR="00525A5B" w:rsidRDefault="00525A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2873905"/>
      <w:docPartObj>
        <w:docPartGallery w:val="Page Numbers (Top of Page)"/>
        <w:docPartUnique/>
      </w:docPartObj>
    </w:sdtPr>
    <w:sdtEndPr>
      <w:rPr>
        <w:noProof/>
      </w:rPr>
    </w:sdtEndPr>
    <w:sdtContent>
      <w:p w:rsidR="00617187" w:rsidRPr="00617187" w:rsidRDefault="00525A5B" w:rsidP="00617187">
        <w:pPr>
          <w:spacing w:line="480" w:lineRule="auto"/>
          <w:ind w:firstLine="720"/>
          <w:jc w:val="center"/>
          <w:rPr>
            <w:rFonts w:ascii="Times New Roman" w:hAnsi="Times New Roman" w:cs="Times New Roman"/>
            <w:b/>
            <w:sz w:val="24"/>
            <w:szCs w:val="24"/>
          </w:rPr>
        </w:pPr>
        <w:r w:rsidRPr="00617187">
          <w:rPr>
            <w:rFonts w:ascii="Times New Roman" w:hAnsi="Times New Roman" w:cs="Times New Roman"/>
            <w:sz w:val="24"/>
            <w:szCs w:val="24"/>
          </w:rPr>
          <w:t>Running Head: TELEHEALTH AND RURAL HEALTH CARE</w:t>
        </w:r>
        <w:r>
          <w:rPr>
            <w:rFonts w:ascii="Times New Roman" w:hAnsi="Times New Roman" w:cs="Times New Roman"/>
            <w:sz w:val="24"/>
            <w:szCs w:val="24"/>
          </w:rPr>
          <w:t xml:space="preserve">                                      </w:t>
        </w:r>
        <w:r w:rsidRPr="00617187">
          <w:rPr>
            <w:rFonts w:ascii="Times New Roman" w:hAnsi="Times New Roman" w:cs="Times New Roman"/>
            <w:sz w:val="24"/>
            <w:szCs w:val="24"/>
          </w:rPr>
          <w:fldChar w:fldCharType="begin"/>
        </w:r>
        <w:r w:rsidRPr="00617187">
          <w:rPr>
            <w:rFonts w:ascii="Times New Roman" w:hAnsi="Times New Roman" w:cs="Times New Roman"/>
            <w:sz w:val="24"/>
            <w:szCs w:val="24"/>
          </w:rPr>
          <w:instrText xml:space="preserve"> PAGE   \* MERGEFORMAT </w:instrText>
        </w:r>
        <w:r w:rsidRPr="00617187">
          <w:rPr>
            <w:rFonts w:ascii="Times New Roman" w:hAnsi="Times New Roman" w:cs="Times New Roman"/>
            <w:sz w:val="24"/>
            <w:szCs w:val="24"/>
          </w:rPr>
          <w:fldChar w:fldCharType="separate"/>
        </w:r>
        <w:r w:rsidR="00364A35">
          <w:rPr>
            <w:rFonts w:ascii="Times New Roman" w:hAnsi="Times New Roman" w:cs="Times New Roman"/>
            <w:noProof/>
            <w:sz w:val="24"/>
            <w:szCs w:val="24"/>
          </w:rPr>
          <w:t>5</w:t>
        </w:r>
        <w:r w:rsidRPr="00617187">
          <w:rPr>
            <w:rFonts w:ascii="Times New Roman" w:hAnsi="Times New Roman" w:cs="Times New Roman"/>
            <w:noProof/>
            <w:sz w:val="24"/>
            <w:szCs w:val="24"/>
          </w:rPr>
          <w:fldChar w:fldCharType="end"/>
        </w:r>
      </w:p>
    </w:sdtContent>
  </w:sdt>
  <w:p w:rsidR="00DC1078" w:rsidRDefault="00DC1078" w:rsidP="00DC1078">
    <w:pPr>
      <w:pStyle w:val="Header"/>
      <w:tabs>
        <w:tab w:val="clear" w:pos="4680"/>
        <w:tab w:val="clear" w:pos="9360"/>
        <w:tab w:val="left" w:pos="369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E9E"/>
    <w:rsid w:val="00322F08"/>
    <w:rsid w:val="00364A35"/>
    <w:rsid w:val="003D6959"/>
    <w:rsid w:val="00462933"/>
    <w:rsid w:val="0048419D"/>
    <w:rsid w:val="004D2F4C"/>
    <w:rsid w:val="00517390"/>
    <w:rsid w:val="00525A5B"/>
    <w:rsid w:val="00536E9E"/>
    <w:rsid w:val="0058350F"/>
    <w:rsid w:val="00610D8B"/>
    <w:rsid w:val="00617187"/>
    <w:rsid w:val="00626CBC"/>
    <w:rsid w:val="00706CDC"/>
    <w:rsid w:val="00873493"/>
    <w:rsid w:val="008C7FF5"/>
    <w:rsid w:val="00AC5874"/>
    <w:rsid w:val="00AE7F1D"/>
    <w:rsid w:val="00CB24B8"/>
    <w:rsid w:val="00DC1078"/>
    <w:rsid w:val="00E42492"/>
    <w:rsid w:val="00E76C75"/>
    <w:rsid w:val="00F6672B"/>
    <w:rsid w:val="00F91EA8"/>
    <w:rsid w:val="00FD1B02"/>
    <w:rsid w:val="00FE30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275244-5276-408C-917B-D9651E5C3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10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1078"/>
  </w:style>
  <w:style w:type="paragraph" w:styleId="Footer">
    <w:name w:val="footer"/>
    <w:basedOn w:val="Normal"/>
    <w:link w:val="FooterChar"/>
    <w:uiPriority w:val="99"/>
    <w:unhideWhenUsed/>
    <w:rsid w:val="00DC10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10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5</Pages>
  <Words>690</Words>
  <Characters>3936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jb</cp:lastModifiedBy>
  <cp:revision>8</cp:revision>
  <dcterms:created xsi:type="dcterms:W3CDTF">2021-01-26T22:26:00Z</dcterms:created>
  <dcterms:modified xsi:type="dcterms:W3CDTF">2021-01-27T07:16:00Z</dcterms:modified>
</cp:coreProperties>
</file>