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A53FB" w14:textId="0AF98037" w:rsidR="00F20FEB" w:rsidRDefault="00F20FEB" w:rsidP="003B29FE">
      <w:pPr>
        <w:spacing w:after="0" w:line="480" w:lineRule="auto"/>
      </w:pPr>
    </w:p>
    <w:p w14:paraId="20B8750E" w14:textId="5F6F6F58" w:rsidR="004676C4" w:rsidRDefault="004676C4" w:rsidP="003B29FE">
      <w:pPr>
        <w:spacing w:after="0" w:line="480" w:lineRule="auto"/>
      </w:pPr>
    </w:p>
    <w:p w14:paraId="510F68AF" w14:textId="572FDE56" w:rsidR="004676C4" w:rsidRDefault="004676C4" w:rsidP="003B29FE">
      <w:pPr>
        <w:spacing w:after="0" w:line="480" w:lineRule="auto"/>
      </w:pPr>
    </w:p>
    <w:p w14:paraId="62715E22" w14:textId="323536D6" w:rsidR="004676C4" w:rsidRDefault="004676C4" w:rsidP="003B29FE">
      <w:pPr>
        <w:spacing w:after="0" w:line="480" w:lineRule="auto"/>
      </w:pPr>
    </w:p>
    <w:p w14:paraId="3E858C94" w14:textId="246EE5A1" w:rsidR="004676C4" w:rsidRDefault="004676C4" w:rsidP="003B29FE">
      <w:pPr>
        <w:spacing w:after="0" w:line="480" w:lineRule="auto"/>
      </w:pPr>
    </w:p>
    <w:p w14:paraId="161D1807" w14:textId="77777777" w:rsidR="003B29FE" w:rsidRDefault="003B29FE" w:rsidP="003B29FE">
      <w:pPr>
        <w:spacing w:after="0" w:line="480" w:lineRule="auto"/>
      </w:pPr>
    </w:p>
    <w:p w14:paraId="752F8A39" w14:textId="77777777" w:rsidR="003B29FE" w:rsidRDefault="003B29FE" w:rsidP="003B29FE">
      <w:pPr>
        <w:spacing w:after="0" w:line="480" w:lineRule="auto"/>
      </w:pPr>
    </w:p>
    <w:p w14:paraId="3BD6AA10" w14:textId="77777777" w:rsidR="003B29FE" w:rsidRDefault="003B29FE" w:rsidP="003B29FE">
      <w:pPr>
        <w:spacing w:after="0" w:line="480" w:lineRule="auto"/>
      </w:pPr>
    </w:p>
    <w:p w14:paraId="4D6C1F7D" w14:textId="4800DB9F" w:rsidR="004676C4" w:rsidRPr="00671A64" w:rsidRDefault="004676C4" w:rsidP="003B29FE">
      <w:pPr>
        <w:spacing w:after="0" w:line="480" w:lineRule="auto"/>
        <w:rPr>
          <w:color w:val="000000" w:themeColor="text1"/>
        </w:rPr>
      </w:pPr>
    </w:p>
    <w:p w14:paraId="7C604D62" w14:textId="3135536F" w:rsidR="00671A64" w:rsidRPr="00671A64" w:rsidRDefault="00F37116" w:rsidP="003B29FE">
      <w:pPr>
        <w:spacing w:after="0" w:line="480" w:lineRule="auto"/>
        <w:jc w:val="center"/>
        <w:rPr>
          <w:color w:val="000000" w:themeColor="text1"/>
        </w:rPr>
      </w:pPr>
      <w:r w:rsidRPr="00671A64">
        <w:rPr>
          <w:color w:val="000000" w:themeColor="text1"/>
          <w:shd w:val="clear" w:color="auto" w:fill="FFFFFF"/>
        </w:rPr>
        <w:t>Rn Temp Services Inc. Case Analysis</w:t>
      </w:r>
      <w:r w:rsidRPr="00671A64">
        <w:rPr>
          <w:color w:val="000000" w:themeColor="text1"/>
        </w:rPr>
        <w:t xml:space="preserve"> </w:t>
      </w:r>
    </w:p>
    <w:p w14:paraId="39D603E2" w14:textId="21C0CC0A" w:rsidR="004676C4" w:rsidRDefault="00F37116" w:rsidP="003B29FE">
      <w:pPr>
        <w:spacing w:after="0" w:line="480" w:lineRule="auto"/>
        <w:jc w:val="center"/>
      </w:pPr>
      <w:r>
        <w:t>Student</w:t>
      </w:r>
      <w:r w:rsidR="0011561F">
        <w:t>'</w:t>
      </w:r>
      <w:r>
        <w:t>s Name</w:t>
      </w:r>
    </w:p>
    <w:p w14:paraId="54E34188" w14:textId="7BD300D0" w:rsidR="0011561F" w:rsidRDefault="00F37116" w:rsidP="003B29FE">
      <w:pPr>
        <w:spacing w:after="0" w:line="480" w:lineRule="auto"/>
        <w:jc w:val="center"/>
      </w:pPr>
      <w:r>
        <w:t>Institutional Affiliations</w:t>
      </w:r>
    </w:p>
    <w:p w14:paraId="68D33235" w14:textId="0A345E94" w:rsidR="003B29FE" w:rsidRDefault="00F37116" w:rsidP="003B29FE">
      <w:pPr>
        <w:spacing w:after="0" w:line="480" w:lineRule="auto"/>
        <w:jc w:val="center"/>
      </w:pPr>
      <w:r>
        <w:t xml:space="preserve">Date of Submission </w:t>
      </w:r>
    </w:p>
    <w:p w14:paraId="58E732B0" w14:textId="3890601B" w:rsidR="00506E99" w:rsidRDefault="00506E99" w:rsidP="003B29FE">
      <w:pPr>
        <w:spacing w:after="0" w:line="480" w:lineRule="auto"/>
      </w:pPr>
    </w:p>
    <w:p w14:paraId="15C3C14E" w14:textId="11DB8A7B" w:rsidR="00506E99" w:rsidRDefault="00506E99" w:rsidP="003B29FE">
      <w:pPr>
        <w:spacing w:after="0" w:line="480" w:lineRule="auto"/>
      </w:pPr>
    </w:p>
    <w:p w14:paraId="2E5C4C8D" w14:textId="25F19C15" w:rsidR="00506E99" w:rsidRDefault="00506E99" w:rsidP="003B29FE">
      <w:pPr>
        <w:spacing w:after="0" w:line="480" w:lineRule="auto"/>
      </w:pPr>
    </w:p>
    <w:p w14:paraId="40FDA9D2" w14:textId="5E68AF1C" w:rsidR="00506E99" w:rsidRDefault="00506E99" w:rsidP="003B29FE">
      <w:pPr>
        <w:spacing w:after="0" w:line="480" w:lineRule="auto"/>
      </w:pPr>
    </w:p>
    <w:p w14:paraId="7112AC7F" w14:textId="7470707B" w:rsidR="00506E99" w:rsidRDefault="00506E99" w:rsidP="003B29FE">
      <w:pPr>
        <w:spacing w:after="0" w:line="480" w:lineRule="auto"/>
      </w:pPr>
    </w:p>
    <w:p w14:paraId="189811B4" w14:textId="1CEBD2FA" w:rsidR="00506E99" w:rsidRDefault="00506E99" w:rsidP="003B29FE">
      <w:pPr>
        <w:spacing w:after="0" w:line="480" w:lineRule="auto"/>
      </w:pPr>
    </w:p>
    <w:p w14:paraId="6E8239E1" w14:textId="14F36560" w:rsidR="00506E99" w:rsidRDefault="00506E99" w:rsidP="003B29FE">
      <w:pPr>
        <w:spacing w:after="0" w:line="480" w:lineRule="auto"/>
      </w:pPr>
    </w:p>
    <w:p w14:paraId="3546FD4F" w14:textId="77777777" w:rsidR="003B29FE" w:rsidRDefault="003B29FE" w:rsidP="003B29FE">
      <w:pPr>
        <w:spacing w:after="0" w:line="480" w:lineRule="auto"/>
      </w:pPr>
    </w:p>
    <w:p w14:paraId="684942A8" w14:textId="5D8F27AF" w:rsidR="00506E99" w:rsidRDefault="00506E99" w:rsidP="003B29FE">
      <w:pPr>
        <w:spacing w:after="0" w:line="480" w:lineRule="auto"/>
      </w:pPr>
    </w:p>
    <w:p w14:paraId="57F239B1" w14:textId="029C2255" w:rsidR="00506E99" w:rsidRDefault="00506E99" w:rsidP="003B29FE">
      <w:pPr>
        <w:spacing w:after="0" w:line="480" w:lineRule="auto"/>
      </w:pPr>
    </w:p>
    <w:p w14:paraId="6A10721E" w14:textId="77777777" w:rsidR="00671A64" w:rsidRPr="00710DD0" w:rsidRDefault="00F37116" w:rsidP="003B29FE">
      <w:pPr>
        <w:spacing w:after="0" w:line="480" w:lineRule="auto"/>
        <w:ind w:firstLine="720"/>
        <w:jc w:val="center"/>
        <w:rPr>
          <w:color w:val="202124"/>
          <w:shd w:val="clear" w:color="auto" w:fill="FFFFFF"/>
        </w:rPr>
      </w:pPr>
      <w:r w:rsidRPr="00710DD0">
        <w:rPr>
          <w:color w:val="202124"/>
          <w:shd w:val="clear" w:color="auto" w:fill="FFFFFF"/>
        </w:rPr>
        <w:lastRenderedPageBreak/>
        <w:t>RN Temp Services Inc. Case Analysis</w:t>
      </w:r>
    </w:p>
    <w:p w14:paraId="19722657" w14:textId="11A31824" w:rsidR="003B29FE" w:rsidRDefault="00F37116" w:rsidP="003B29FE">
      <w:pPr>
        <w:spacing w:after="0" w:line="480" w:lineRule="auto"/>
        <w:ind w:firstLine="720"/>
      </w:pPr>
      <w:r w:rsidRPr="00710DD0">
        <w:t>Hospitals are finding it hard to employ and retain nurses</w:t>
      </w:r>
      <w:r>
        <w:t>, therefore,</w:t>
      </w:r>
      <w:r w:rsidRPr="00710DD0">
        <w:t xml:space="preserve"> creating a huge demand for them. Nurses have a diverse opportunity of working in other places rather than hospitals. A few years ago, they could only work in hospitals</w:t>
      </w:r>
      <w:r>
        <w:t xml:space="preserve"> </w:t>
      </w:r>
      <w:r w:rsidRPr="003B29FE">
        <w:t>(Feld, et al., 2013)</w:t>
      </w:r>
      <w:r w:rsidRPr="00710DD0">
        <w:t>. Since they have a divers</w:t>
      </w:r>
      <w:r>
        <w:t>ity</w:t>
      </w:r>
      <w:r w:rsidRPr="00710DD0">
        <w:t xml:space="preserve"> of places, they consider hospitals le</w:t>
      </w:r>
      <w:r w:rsidRPr="00710DD0">
        <w:t>ast desirable working units due to all the constraints they come with: hard work and more working hours.</w:t>
      </w:r>
    </w:p>
    <w:p w14:paraId="62EC61ED" w14:textId="77777777" w:rsidR="003B29FE" w:rsidRDefault="00F37116" w:rsidP="003B29FE">
      <w:pPr>
        <w:spacing w:after="0" w:line="480" w:lineRule="auto"/>
        <w:ind w:firstLine="720"/>
      </w:pPr>
      <w:r w:rsidRPr="00710DD0">
        <w:t>Similarly, they seem to make more money working temporally since real wages do not help them out with their financial need. However, working this way i</w:t>
      </w:r>
      <w:r w:rsidRPr="00710DD0">
        <w:t>s hard, hence the</w:t>
      </w:r>
      <w:r>
        <w:t xml:space="preserve"> “</w:t>
      </w:r>
      <w:r w:rsidRPr="00710DD0">
        <w:t>Rent a nurse business.</w:t>
      </w:r>
      <w:r>
        <w:t>”</w:t>
      </w:r>
      <w:r w:rsidRPr="00710DD0">
        <w:t xml:space="preserve"> This comes in to build a pool of professional nurses.</w:t>
      </w:r>
    </w:p>
    <w:p w14:paraId="6880E915" w14:textId="16FD76F8" w:rsidR="003B29FE" w:rsidRDefault="00F37116" w:rsidP="003B29FE">
      <w:pPr>
        <w:spacing w:after="0" w:line="480" w:lineRule="auto"/>
        <w:ind w:firstLine="720"/>
      </w:pPr>
      <w:r w:rsidRPr="00710DD0">
        <w:t>Franchisors are called upon to use the RN Temp from RN Temp Inc. to run this business. They use them to hire or buy office equipment from the company and later</w:t>
      </w:r>
      <w:r w:rsidRPr="00710DD0">
        <w:t xml:space="preserve"> on create a pool of nurses,</w:t>
      </w:r>
      <w:r>
        <w:t xml:space="preserve"> and</w:t>
      </w:r>
      <w:r w:rsidRPr="00710DD0">
        <w:t xml:space="preserve"> then when a client needs one, the manager will match their needs to a nurse, whose bill they will forward and use it to pay the nurses</w:t>
      </w:r>
      <w:r>
        <w:t xml:space="preserve"> </w:t>
      </w:r>
      <w:r w:rsidRPr="003B29FE">
        <w:t>(Loxley, 1986).</w:t>
      </w:r>
      <w:r>
        <w:t xml:space="preserve"> </w:t>
      </w:r>
      <w:r w:rsidRPr="00710DD0">
        <w:t>Tiffany Radcliff, the founder of this medic giant</w:t>
      </w:r>
      <w:r>
        <w:t>,</w:t>
      </w:r>
      <w:r w:rsidRPr="00710DD0">
        <w:t xml:space="preserve"> has great worries wit</w:t>
      </w:r>
      <w:r w:rsidRPr="00710DD0">
        <w:t xml:space="preserve">h the reducing demand of the nurses. This is due to new competitive service providers and the decline </w:t>
      </w:r>
      <w:r>
        <w:t>of</w:t>
      </w:r>
      <w:r w:rsidRPr="00710DD0">
        <w:t xml:space="preserve"> some hospitals. Paul, Tiffany’s financial manager, is proposing that the company recapitalize with debt</w:t>
      </w:r>
      <w:r>
        <w:t>-</w:t>
      </w:r>
      <w:r w:rsidRPr="00710DD0">
        <w:t xml:space="preserve">equity. This is posing a great opportunity for </w:t>
      </w:r>
      <w:r w:rsidRPr="00710DD0">
        <w:t>the company to rejuvenate.</w:t>
      </w:r>
    </w:p>
    <w:p w14:paraId="460AFEE2" w14:textId="1EEA2003" w:rsidR="003B29FE" w:rsidRDefault="00F37116" w:rsidP="003B29FE">
      <w:pPr>
        <w:spacing w:after="0" w:line="480" w:lineRule="auto"/>
        <w:ind w:firstLine="720"/>
      </w:pPr>
      <w:r w:rsidRPr="00710DD0">
        <w:t xml:space="preserve">Using a debt instrument for capitalization is sometimes difficult if not well undertaken. It may bear a threat or an opportunity </w:t>
      </w:r>
      <w:r>
        <w:t>for</w:t>
      </w:r>
      <w:r w:rsidRPr="00710DD0">
        <w:t xml:space="preserve"> a business. In this case, Tiffany’s company can</w:t>
      </w:r>
      <w:r>
        <w:t xml:space="preserve"> only use it to their advantage</w:t>
      </w:r>
      <w:r w:rsidRPr="00710DD0">
        <w:t xml:space="preserve">. Paul, being the </w:t>
      </w:r>
      <w:r w:rsidRPr="00710DD0">
        <w:t>guy behind the idea</w:t>
      </w:r>
      <w:r>
        <w:t>,</w:t>
      </w:r>
      <w:r w:rsidRPr="00710DD0">
        <w:t xml:space="preserve"> decides to communicate how this can be done. This debt finance</w:t>
      </w:r>
      <w:r>
        <w:t>,</w:t>
      </w:r>
      <w:r w:rsidRPr="00710DD0">
        <w:t xml:space="preserve"> according to him, is supposed to be used to purchase stock from </w:t>
      </w:r>
      <w:r>
        <w:t xml:space="preserve">the </w:t>
      </w:r>
      <w:r w:rsidRPr="00710DD0">
        <w:t>stock market and try to improve its return on equity</w:t>
      </w:r>
      <w:r w:rsidRPr="003B29FE">
        <w:rPr>
          <w:color w:val="000000"/>
        </w:rPr>
        <w:t xml:space="preserve"> </w:t>
      </w:r>
      <w:r>
        <w:rPr>
          <w:color w:val="000000"/>
        </w:rPr>
        <w:t>(</w:t>
      </w:r>
      <w:r>
        <w:t>Turner, 2017)</w:t>
      </w:r>
      <w:r w:rsidRPr="00710DD0">
        <w:t>.</w:t>
      </w:r>
    </w:p>
    <w:p w14:paraId="3C4DC5F6" w14:textId="2EF5A78C" w:rsidR="003B29FE" w:rsidRDefault="00F37116" w:rsidP="003B29FE">
      <w:pPr>
        <w:spacing w:after="0" w:line="480" w:lineRule="auto"/>
        <w:ind w:firstLine="720"/>
      </w:pPr>
      <w:r w:rsidRPr="00710DD0">
        <w:lastRenderedPageBreak/>
        <w:t xml:space="preserve">Debt financing comes with a whole new opportunity in any business that is facing low incomes. In this case of Tiffany, such a company that was once popular and self-independent must be in a greater position to </w:t>
      </w:r>
      <w:r>
        <w:t>harness benefits from debt financing lucrative</w:t>
      </w:r>
      <w:r>
        <w:t>ly</w:t>
      </w:r>
      <w:r w:rsidRPr="00710DD0">
        <w:t>. The first benefit is low taxation to the business. Since the business capital structure will encompass the leverage which will be repaid to the creditor, the company will evade paying the tax for that specific income</w:t>
      </w:r>
      <w:r>
        <w:t>. Instead,</w:t>
      </w:r>
      <w:r w:rsidRPr="00710DD0">
        <w:t xml:space="preserve"> it will be</w:t>
      </w:r>
      <w:r>
        <w:t xml:space="preserve"> forwarded to t</w:t>
      </w:r>
      <w:r>
        <w:t xml:space="preserve">he debt financer </w:t>
      </w:r>
      <w:r w:rsidRPr="003B29FE">
        <w:t>(Feld, et al., 2013)</w:t>
      </w:r>
      <w:r w:rsidRPr="00710DD0">
        <w:t>. Such a business is facing financial crises that it would be a huge boost if only it can be able to transfer the tax burden to another company or person.</w:t>
      </w:r>
    </w:p>
    <w:p w14:paraId="2D490BBC" w14:textId="7C0FCF2C" w:rsidR="003B29FE" w:rsidRDefault="00F37116" w:rsidP="003B29FE">
      <w:pPr>
        <w:spacing w:after="0" w:line="480" w:lineRule="auto"/>
        <w:ind w:firstLine="720"/>
      </w:pPr>
      <w:r w:rsidRPr="00710DD0">
        <w:t>RN Temp Inc. will enjoy a higher capital level as a result of ac</w:t>
      </w:r>
      <w:r w:rsidRPr="00710DD0">
        <w:t>quiring debt finance. The company will have money to invest hugely and in return</w:t>
      </w:r>
      <w:r>
        <w:t>,</w:t>
      </w:r>
      <w:r w:rsidRPr="00710DD0">
        <w:t xml:space="preserve"> be able to accumulate more income as a result of increased investment. Funds will be available, as advised by Paul, to invest in the stock exchange </w:t>
      </w:r>
      <w:r>
        <w:rPr>
          <w:color w:val="000000"/>
        </w:rPr>
        <w:t>(</w:t>
      </w:r>
      <w:r>
        <w:rPr>
          <w:color w:val="000000"/>
          <w:shd w:val="clear" w:color="auto" w:fill="FFFFFF"/>
        </w:rPr>
        <w:t>Loxley, 1986)</w:t>
      </w:r>
      <w:r w:rsidRPr="00710DD0">
        <w:t>. The result</w:t>
      </w:r>
      <w:r w:rsidRPr="00710DD0">
        <w:t xml:space="preserve"> of this is a positive impact </w:t>
      </w:r>
      <w:r>
        <w:t>o</w:t>
      </w:r>
      <w:r w:rsidRPr="00710DD0">
        <w:t xml:space="preserve">n the return on equity. The company will be able to earn a lot of income in the </w:t>
      </w:r>
      <w:r>
        <w:t>coming</w:t>
      </w:r>
      <w:r w:rsidRPr="00710DD0">
        <w:t xml:space="preserve"> days from this.</w:t>
      </w:r>
    </w:p>
    <w:p w14:paraId="47DE748D" w14:textId="40F11534" w:rsidR="003B29FE" w:rsidRDefault="00F37116" w:rsidP="003B29FE">
      <w:pPr>
        <w:spacing w:after="0" w:line="480" w:lineRule="auto"/>
        <w:ind w:firstLine="720"/>
      </w:pPr>
      <w:r w:rsidRPr="00710DD0">
        <w:t>Tiffany’s company will, with</w:t>
      </w:r>
      <w:r>
        <w:t>out a</w:t>
      </w:r>
      <w:r w:rsidRPr="00710DD0">
        <w:t xml:space="preserve"> doubt, be able </w:t>
      </w:r>
      <w:r>
        <w:t>also t</w:t>
      </w:r>
      <w:r w:rsidRPr="00710DD0">
        <w:t>o enjoy higher cashflows if they incorporate debt financing in thei</w:t>
      </w:r>
      <w:r w:rsidRPr="00710DD0">
        <w:t>r capital structure. Companies with higher cash</w:t>
      </w:r>
      <w:r>
        <w:t xml:space="preserve"> </w:t>
      </w:r>
      <w:r w:rsidRPr="00710DD0">
        <w:t>flows are usually able to fund most of their operations and projects. Factors such as marketing, insurance policies and all the expenses that come with this rent a nurse business will be catered for. Cashflow</w:t>
      </w:r>
      <w:r w:rsidRPr="00710DD0">
        <w:t xml:space="preserve"> to a business is as important as blood flow in human beings,</w:t>
      </w:r>
      <w:r>
        <w:t xml:space="preserve"> and</w:t>
      </w:r>
      <w:r w:rsidRPr="00710DD0">
        <w:t xml:space="preserve"> it</w:t>
      </w:r>
      <w:r w:rsidR="00C74DE4">
        <w:t xml:space="preserve"> is what keeps a business alive</w:t>
      </w:r>
      <w:r w:rsidR="00C74DE4" w:rsidRPr="00C74DE4">
        <w:rPr>
          <w:color w:val="000000"/>
        </w:rPr>
        <w:t xml:space="preserve"> </w:t>
      </w:r>
      <w:r w:rsidR="00C74DE4" w:rsidRPr="00C74DE4">
        <w:t>(Turner, 2017).</w:t>
      </w:r>
      <w:r w:rsidRPr="00710DD0">
        <w:t xml:space="preserve"> RN Temp Inc. is no exception,</w:t>
      </w:r>
      <w:r>
        <w:t xml:space="preserve"> and</w:t>
      </w:r>
      <w:r w:rsidRPr="00710DD0">
        <w:t xml:space="preserve"> it needs funds to cater for its operations so that the franchisers can be able to trust and work with them</w:t>
      </w:r>
      <w:r w:rsidRPr="00710DD0">
        <w:t>.</w:t>
      </w:r>
    </w:p>
    <w:p w14:paraId="449D5C66" w14:textId="1E3B3862" w:rsidR="003B29FE" w:rsidRDefault="00F37116" w:rsidP="003B29FE">
      <w:pPr>
        <w:spacing w:after="0" w:line="480" w:lineRule="auto"/>
        <w:ind w:firstLine="720"/>
      </w:pPr>
      <w:r w:rsidRPr="00710DD0">
        <w:t>Another benefit of taking this route is that the company will be able to use the funds received to expand its operations. They will be able to reach out to more cities and more nurses and with no doubt more franchisors</w:t>
      </w:r>
      <w:r>
        <w:t xml:space="preserve"> </w:t>
      </w:r>
      <w:r w:rsidRPr="003B29FE">
        <w:t>(Loxley, 1986).</w:t>
      </w:r>
      <w:r>
        <w:t xml:space="preserve"> </w:t>
      </w:r>
      <w:r w:rsidRPr="00710DD0">
        <w:t>We see that the bus</w:t>
      </w:r>
      <w:r w:rsidRPr="00710DD0">
        <w:t xml:space="preserve">iness has been in </w:t>
      </w:r>
      <w:r w:rsidRPr="00710DD0">
        <w:lastRenderedPageBreak/>
        <w:t>operation in not more than thirty cities, and hence this is a great opportunity to reach out to even more areas of operation.</w:t>
      </w:r>
    </w:p>
    <w:p w14:paraId="76A77A41" w14:textId="19D4C34A" w:rsidR="003B29FE" w:rsidRDefault="00F37116" w:rsidP="003B29FE">
      <w:pPr>
        <w:spacing w:after="0" w:line="480" w:lineRule="auto"/>
        <w:ind w:firstLine="720"/>
      </w:pPr>
      <w:r>
        <w:t>According to Turner</w:t>
      </w:r>
      <w:r w:rsidRPr="00C74DE4">
        <w:t xml:space="preserve"> </w:t>
      </w:r>
      <w:r>
        <w:t>(</w:t>
      </w:r>
      <w:r w:rsidRPr="00C74DE4">
        <w:t>2017)</w:t>
      </w:r>
      <w:r>
        <w:t>, m</w:t>
      </w:r>
      <w:r w:rsidR="00671A64" w:rsidRPr="00710DD0">
        <w:t>any companies escape debt financing just as Tiffany’s. They treat this funding as a liability that they will have to deal with someday. We are told of how she used to pay off debts immediately to make sure the company does not risk defaulting. She did not believe in a company acquiring external funds to cater for its operations. However, to RN Temp Inc.</w:t>
      </w:r>
      <w:r w:rsidR="00671A64">
        <w:t>,</w:t>
      </w:r>
      <w:r w:rsidR="00671A64" w:rsidRPr="00710DD0">
        <w:t xml:space="preserve"> this is a great opportunity to impr</w:t>
      </w:r>
      <w:r>
        <w:t>ove their declining operations.</w:t>
      </w:r>
    </w:p>
    <w:p w14:paraId="3A4507B9" w14:textId="0E656A1B" w:rsidR="00671A64" w:rsidRPr="00710DD0" w:rsidRDefault="00F37116" w:rsidP="003B29FE">
      <w:pPr>
        <w:spacing w:after="0" w:line="480" w:lineRule="auto"/>
        <w:ind w:firstLine="720"/>
      </w:pPr>
      <w:r w:rsidRPr="00710DD0">
        <w:t>Paul’s advice to Tiffany is one of a kind</w:t>
      </w:r>
      <w:r>
        <w:t>;</w:t>
      </w:r>
      <w:r w:rsidRPr="00710DD0">
        <w:t xml:space="preserve"> she should consider it. The company at this state may not be able to fund its activities and hence, desperately require to be fu</w:t>
      </w:r>
      <w:r w:rsidRPr="00710DD0">
        <w:t>nded externally. This funding, however, should not be used to buying equipment but for buying stock in the stock exchange</w:t>
      </w:r>
      <w:r>
        <w:t>,</w:t>
      </w:r>
      <w:r w:rsidRPr="00710DD0">
        <w:t xml:space="preserve"> which will enable the falling business to rise again</w:t>
      </w:r>
      <w:r w:rsidR="003B29FE" w:rsidRPr="003B29FE">
        <w:rPr>
          <w:color w:val="000000"/>
        </w:rPr>
        <w:t xml:space="preserve"> </w:t>
      </w:r>
      <w:r w:rsidR="003B29FE">
        <w:rPr>
          <w:color w:val="000000"/>
        </w:rPr>
        <w:t>(</w:t>
      </w:r>
      <w:r w:rsidR="003B29FE" w:rsidRPr="003B29FE">
        <w:t>Feld</w:t>
      </w:r>
      <w:r w:rsidR="003B29FE">
        <w:t>, et al., 2013)</w:t>
      </w:r>
      <w:r w:rsidRPr="00710DD0">
        <w:t>.</w:t>
      </w:r>
    </w:p>
    <w:p w14:paraId="05461E93" w14:textId="77777777" w:rsidR="00671A64" w:rsidRPr="00710DD0" w:rsidRDefault="00F37116" w:rsidP="003B29FE">
      <w:pPr>
        <w:spacing w:after="0" w:line="480" w:lineRule="auto"/>
        <w:ind w:firstLine="720"/>
      </w:pPr>
      <w:r w:rsidRPr="00710DD0">
        <w:br w:type="page"/>
      </w:r>
    </w:p>
    <w:p w14:paraId="396E49E9" w14:textId="31FBEBA8" w:rsidR="003B29FE" w:rsidRPr="00710DD0" w:rsidRDefault="00F37116" w:rsidP="003B29FE">
      <w:pPr>
        <w:pStyle w:val="NormalWeb"/>
        <w:spacing w:before="0" w:beforeAutospacing="0" w:after="0" w:afterAutospacing="0" w:line="480" w:lineRule="auto"/>
        <w:ind w:firstLine="720"/>
        <w:jc w:val="center"/>
        <w:rPr>
          <w:color w:val="000000"/>
        </w:rPr>
      </w:pPr>
      <w:r w:rsidRPr="00710DD0">
        <w:rPr>
          <w:color w:val="000000"/>
        </w:rPr>
        <w:lastRenderedPageBreak/>
        <w:t>References</w:t>
      </w:r>
    </w:p>
    <w:p w14:paraId="57165459" w14:textId="77777777" w:rsidR="003B29FE" w:rsidRDefault="00F37116" w:rsidP="003B29FE">
      <w:pPr>
        <w:pStyle w:val="NormalWeb"/>
        <w:spacing w:before="0" w:beforeAutospacing="0" w:after="0" w:afterAutospacing="0" w:line="480" w:lineRule="auto"/>
        <w:ind w:left="720" w:hangingChars="300" w:hanging="720"/>
        <w:rPr>
          <w:color w:val="000000"/>
        </w:rPr>
      </w:pPr>
      <w:r w:rsidRPr="003B29FE">
        <w:rPr>
          <w:color w:val="000000"/>
        </w:rPr>
        <w:t xml:space="preserve">Feld, L. P., Heckemeyer, J. H., &amp; Overesch, </w:t>
      </w:r>
      <w:r w:rsidRPr="003B29FE">
        <w:rPr>
          <w:color w:val="000000"/>
        </w:rPr>
        <w:t>M. (2013). Capital structure choice and company taxation: A meta-study. </w:t>
      </w:r>
      <w:r w:rsidRPr="003B29FE">
        <w:rPr>
          <w:i/>
          <w:iCs/>
          <w:color w:val="000000"/>
        </w:rPr>
        <w:t>Journal of Banking &amp; Finance</w:t>
      </w:r>
      <w:r w:rsidRPr="003B29FE">
        <w:rPr>
          <w:color w:val="000000"/>
        </w:rPr>
        <w:t>, </w:t>
      </w:r>
      <w:r w:rsidRPr="003B29FE">
        <w:rPr>
          <w:i/>
          <w:iCs/>
          <w:color w:val="000000"/>
        </w:rPr>
        <w:t>37</w:t>
      </w:r>
      <w:r w:rsidRPr="003B29FE">
        <w:rPr>
          <w:color w:val="000000"/>
        </w:rPr>
        <w:t>(8), 2850-2866.</w:t>
      </w:r>
    </w:p>
    <w:p w14:paraId="0EAEB8F8" w14:textId="77777777" w:rsidR="003B29FE" w:rsidRPr="00710DD0" w:rsidRDefault="00F37116" w:rsidP="003B29FE">
      <w:pPr>
        <w:pStyle w:val="NormalWeb"/>
        <w:spacing w:before="0" w:beforeAutospacing="0" w:after="0" w:afterAutospacing="0" w:line="480" w:lineRule="auto"/>
        <w:ind w:left="720" w:hangingChars="300" w:hanging="720"/>
        <w:rPr>
          <w:color w:val="000000"/>
        </w:rPr>
      </w:pPr>
      <w:r w:rsidRPr="003B29FE">
        <w:rPr>
          <w:color w:val="000000"/>
        </w:rPr>
        <w:t>Loxley, J. (1986). Debt and Disorder: External Finance for Development. </w:t>
      </w:r>
      <w:r w:rsidRPr="003B29FE">
        <w:rPr>
          <w:i/>
          <w:iCs/>
          <w:color w:val="000000"/>
        </w:rPr>
        <w:t xml:space="preserve">Boulder: The North-South Institute: Ottawa and Westview Press). </w:t>
      </w:r>
      <w:r w:rsidRPr="003B29FE">
        <w:rPr>
          <w:i/>
          <w:iCs/>
          <w:color w:val="000000"/>
        </w:rPr>
        <w:t>lohn Loxley</w:t>
      </w:r>
      <w:r w:rsidRPr="003B29FE">
        <w:rPr>
          <w:color w:val="000000"/>
        </w:rPr>
        <w:t>, </w:t>
      </w:r>
      <w:r w:rsidRPr="003B29FE">
        <w:rPr>
          <w:i/>
          <w:iCs/>
          <w:color w:val="000000"/>
        </w:rPr>
        <w:t>167</w:t>
      </w:r>
      <w:r w:rsidRPr="003B29FE">
        <w:rPr>
          <w:color w:val="000000"/>
        </w:rPr>
        <w:t>.</w:t>
      </w:r>
    </w:p>
    <w:p w14:paraId="5FFAC561" w14:textId="77777777" w:rsidR="003B29FE" w:rsidRDefault="00F37116" w:rsidP="003B29FE">
      <w:pPr>
        <w:pStyle w:val="NormalWeb"/>
        <w:spacing w:before="0" w:beforeAutospacing="0" w:after="0" w:afterAutospacing="0" w:line="480" w:lineRule="auto"/>
        <w:ind w:left="720" w:hangingChars="300" w:hanging="720"/>
        <w:rPr>
          <w:color w:val="000000"/>
        </w:rPr>
      </w:pPr>
      <w:r w:rsidRPr="003B29FE">
        <w:rPr>
          <w:color w:val="000000"/>
        </w:rPr>
        <w:t>Turner, A. (2017). </w:t>
      </w:r>
      <w:r w:rsidRPr="003B29FE">
        <w:rPr>
          <w:i/>
          <w:iCs/>
          <w:color w:val="000000"/>
        </w:rPr>
        <w:t>Between debt and the devil: money, credit, and fixing global finance</w:t>
      </w:r>
      <w:r w:rsidRPr="003B29FE">
        <w:rPr>
          <w:color w:val="000000"/>
        </w:rPr>
        <w:t>. Princeton University Press.</w:t>
      </w:r>
    </w:p>
    <w:p w14:paraId="31E2F880" w14:textId="77777777" w:rsidR="00671A64" w:rsidRPr="00710DD0" w:rsidRDefault="00671A64" w:rsidP="003B29FE">
      <w:pPr>
        <w:spacing w:after="0" w:line="480" w:lineRule="auto"/>
        <w:ind w:firstLine="720"/>
      </w:pPr>
    </w:p>
    <w:p w14:paraId="3ADDC0FD" w14:textId="77777777" w:rsidR="00506E99" w:rsidRDefault="00506E99" w:rsidP="003B29FE">
      <w:pPr>
        <w:spacing w:after="0" w:line="480" w:lineRule="auto"/>
      </w:pPr>
      <w:bookmarkStart w:id="0" w:name="_GoBack"/>
      <w:bookmarkEnd w:id="0"/>
    </w:p>
    <w:sectPr w:rsidR="00506E99" w:rsidSect="004676C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1D275A" w14:textId="77777777" w:rsidR="00F37116" w:rsidRDefault="00F37116">
      <w:pPr>
        <w:spacing w:after="0" w:line="240" w:lineRule="auto"/>
      </w:pPr>
      <w:r>
        <w:separator/>
      </w:r>
    </w:p>
  </w:endnote>
  <w:endnote w:type="continuationSeparator" w:id="0">
    <w:p w14:paraId="2DB5F509" w14:textId="77777777" w:rsidR="00F37116" w:rsidRDefault="00F37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16658" w14:textId="77777777" w:rsidR="0011561F" w:rsidRDefault="001156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147A7" w14:textId="77777777" w:rsidR="0011561F" w:rsidRDefault="001156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12AA9" w14:textId="77777777" w:rsidR="0011561F" w:rsidRDefault="001156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BDF0D" w14:textId="77777777" w:rsidR="00F37116" w:rsidRDefault="00F37116">
      <w:pPr>
        <w:spacing w:after="0" w:line="240" w:lineRule="auto"/>
      </w:pPr>
      <w:r>
        <w:separator/>
      </w:r>
    </w:p>
  </w:footnote>
  <w:footnote w:type="continuationSeparator" w:id="0">
    <w:p w14:paraId="6A2CAEB5" w14:textId="77777777" w:rsidR="00F37116" w:rsidRDefault="00F37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CB7CB" w14:textId="77777777" w:rsidR="0011561F" w:rsidRDefault="001156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683103"/>
      <w:docPartObj>
        <w:docPartGallery w:val="Page Numbers (Top of Page)"/>
        <w:docPartUnique/>
      </w:docPartObj>
    </w:sdtPr>
    <w:sdtEndPr>
      <w:rPr>
        <w:noProof/>
      </w:rPr>
    </w:sdtEndPr>
    <w:sdtContent>
      <w:p w14:paraId="3F00FBBC" w14:textId="1889D514" w:rsidR="004676C4" w:rsidRPr="00671A64" w:rsidRDefault="00F37116" w:rsidP="00671A64">
        <w:pPr>
          <w:spacing w:after="0" w:line="480" w:lineRule="auto"/>
          <w:rPr>
            <w:color w:val="202124"/>
            <w:shd w:val="clear" w:color="auto" w:fill="FFFFFF"/>
          </w:rPr>
        </w:pPr>
        <w:r w:rsidRPr="00710DD0">
          <w:rPr>
            <w:color w:val="202124"/>
            <w:shd w:val="clear" w:color="auto" w:fill="FFFFFF"/>
          </w:rPr>
          <w:t>RN TEMP SERVICES INC. CASE ANALYSIS</w:t>
        </w:r>
        <w:r w:rsidR="0011561F">
          <w:tab/>
        </w:r>
        <w:r>
          <w:t xml:space="preserve">  </w:t>
        </w:r>
        <w:r>
          <w:tab/>
        </w:r>
        <w:r w:rsidR="0011561F">
          <w:tab/>
        </w:r>
        <w:r w:rsidR="00506E99">
          <w:tab/>
        </w:r>
        <w:r w:rsidR="00506E99">
          <w:tab/>
        </w:r>
        <w:r w:rsidR="0011561F">
          <w:tab/>
        </w:r>
        <w:r>
          <w:fldChar w:fldCharType="begin"/>
        </w:r>
        <w:r>
          <w:instrText xml:space="preserve"> PAGE   \* MERGEFORMAT </w:instrText>
        </w:r>
        <w:r>
          <w:fldChar w:fldCharType="separate"/>
        </w:r>
        <w:r w:rsidR="00D613C9">
          <w:rPr>
            <w:noProof/>
          </w:rPr>
          <w:t>4</w:t>
        </w:r>
        <w:r>
          <w:rPr>
            <w:noProof/>
          </w:rPr>
          <w:fldChar w:fldCharType="end"/>
        </w:r>
      </w:p>
    </w:sdtContent>
  </w:sdt>
  <w:p w14:paraId="30509DED" w14:textId="77777777" w:rsidR="004676C4" w:rsidRDefault="004676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197620"/>
      <w:docPartObj>
        <w:docPartGallery w:val="Page Numbers (Top of Page)"/>
        <w:docPartUnique/>
      </w:docPartObj>
    </w:sdtPr>
    <w:sdtEndPr>
      <w:rPr>
        <w:noProof/>
      </w:rPr>
    </w:sdtEndPr>
    <w:sdtContent>
      <w:p w14:paraId="42D1A063" w14:textId="48BA9C7C" w:rsidR="004676C4" w:rsidRDefault="00F37116" w:rsidP="00506E99">
        <w:pPr>
          <w:spacing w:after="0" w:line="480" w:lineRule="auto"/>
        </w:pPr>
        <w:r>
          <w:t xml:space="preserve">Running head: </w:t>
        </w:r>
        <w:r w:rsidR="00671A64" w:rsidRPr="00710DD0">
          <w:rPr>
            <w:color w:val="202124"/>
            <w:shd w:val="clear" w:color="auto" w:fill="FFFFFF"/>
          </w:rPr>
          <w:t>RN TEMP SERVICES INC. CASE ANALYSIS</w:t>
        </w:r>
        <w:r>
          <w:tab/>
        </w:r>
        <w:r w:rsidR="00506E99">
          <w:tab/>
        </w:r>
        <w:r w:rsidR="00506E99">
          <w:tab/>
        </w:r>
        <w:r w:rsidR="0011561F">
          <w:tab/>
        </w:r>
        <w:r>
          <w:fldChar w:fldCharType="begin"/>
        </w:r>
        <w:r>
          <w:instrText xml:space="preserve"> PAGE   \* MERGEFORMAT </w:instrText>
        </w:r>
        <w:r>
          <w:fldChar w:fldCharType="separate"/>
        </w:r>
        <w:r w:rsidR="00CE6707">
          <w:rPr>
            <w:noProof/>
          </w:rPr>
          <w:t>1</w:t>
        </w:r>
        <w:r>
          <w:rPr>
            <w:noProof/>
          </w:rPr>
          <w:fldChar w:fldCharType="end"/>
        </w:r>
      </w:p>
    </w:sdtContent>
  </w:sdt>
  <w:p w14:paraId="14C94CFF" w14:textId="77777777" w:rsidR="004676C4" w:rsidRDefault="00467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02182"/>
    <w:multiLevelType w:val="hybridMultilevel"/>
    <w:tmpl w:val="7ACC63DE"/>
    <w:lvl w:ilvl="0" w:tplc="DBB65BD0">
      <w:start w:val="1"/>
      <w:numFmt w:val="upperLetter"/>
      <w:lvlText w:val="%1."/>
      <w:lvlJc w:val="left"/>
      <w:pPr>
        <w:ind w:left="1080" w:hanging="360"/>
      </w:pPr>
      <w:rPr>
        <w:rFonts w:hint="default"/>
      </w:rPr>
    </w:lvl>
    <w:lvl w:ilvl="1" w:tplc="AEF6A6F6" w:tentative="1">
      <w:start w:val="1"/>
      <w:numFmt w:val="lowerLetter"/>
      <w:lvlText w:val="%2."/>
      <w:lvlJc w:val="left"/>
      <w:pPr>
        <w:ind w:left="1800" w:hanging="360"/>
      </w:pPr>
    </w:lvl>
    <w:lvl w:ilvl="2" w:tplc="A8461474" w:tentative="1">
      <w:start w:val="1"/>
      <w:numFmt w:val="lowerRoman"/>
      <w:lvlText w:val="%3."/>
      <w:lvlJc w:val="right"/>
      <w:pPr>
        <w:ind w:left="2520" w:hanging="180"/>
      </w:pPr>
    </w:lvl>
    <w:lvl w:ilvl="3" w:tplc="E90CEE1E" w:tentative="1">
      <w:start w:val="1"/>
      <w:numFmt w:val="decimal"/>
      <w:lvlText w:val="%4."/>
      <w:lvlJc w:val="left"/>
      <w:pPr>
        <w:ind w:left="3240" w:hanging="360"/>
      </w:pPr>
    </w:lvl>
    <w:lvl w:ilvl="4" w:tplc="80B08224" w:tentative="1">
      <w:start w:val="1"/>
      <w:numFmt w:val="lowerLetter"/>
      <w:lvlText w:val="%5."/>
      <w:lvlJc w:val="left"/>
      <w:pPr>
        <w:ind w:left="3960" w:hanging="360"/>
      </w:pPr>
    </w:lvl>
    <w:lvl w:ilvl="5" w:tplc="1F30C572" w:tentative="1">
      <w:start w:val="1"/>
      <w:numFmt w:val="lowerRoman"/>
      <w:lvlText w:val="%6."/>
      <w:lvlJc w:val="right"/>
      <w:pPr>
        <w:ind w:left="4680" w:hanging="180"/>
      </w:pPr>
    </w:lvl>
    <w:lvl w:ilvl="6" w:tplc="3EA0F5BC" w:tentative="1">
      <w:start w:val="1"/>
      <w:numFmt w:val="decimal"/>
      <w:lvlText w:val="%7."/>
      <w:lvlJc w:val="left"/>
      <w:pPr>
        <w:ind w:left="5400" w:hanging="360"/>
      </w:pPr>
    </w:lvl>
    <w:lvl w:ilvl="7" w:tplc="D73C9342" w:tentative="1">
      <w:start w:val="1"/>
      <w:numFmt w:val="lowerLetter"/>
      <w:lvlText w:val="%8."/>
      <w:lvlJc w:val="left"/>
      <w:pPr>
        <w:ind w:left="6120" w:hanging="360"/>
      </w:pPr>
    </w:lvl>
    <w:lvl w:ilvl="8" w:tplc="C3AA05EA" w:tentative="1">
      <w:start w:val="1"/>
      <w:numFmt w:val="lowerRoman"/>
      <w:lvlText w:val="%9."/>
      <w:lvlJc w:val="right"/>
      <w:pPr>
        <w:ind w:left="6840" w:hanging="180"/>
      </w:pPr>
    </w:lvl>
  </w:abstractNum>
  <w:abstractNum w:abstractNumId="1">
    <w:nsid w:val="1D1F5638"/>
    <w:multiLevelType w:val="hybridMultilevel"/>
    <w:tmpl w:val="354626FA"/>
    <w:lvl w:ilvl="0" w:tplc="559CD432">
      <w:start w:val="1"/>
      <w:numFmt w:val="decimal"/>
      <w:lvlText w:val="%1."/>
      <w:lvlJc w:val="left"/>
      <w:pPr>
        <w:ind w:left="1800" w:hanging="360"/>
      </w:pPr>
      <w:rPr>
        <w:rFonts w:hint="default"/>
      </w:rPr>
    </w:lvl>
    <w:lvl w:ilvl="1" w:tplc="09CA0D88" w:tentative="1">
      <w:start w:val="1"/>
      <w:numFmt w:val="lowerLetter"/>
      <w:lvlText w:val="%2."/>
      <w:lvlJc w:val="left"/>
      <w:pPr>
        <w:ind w:left="2520" w:hanging="360"/>
      </w:pPr>
    </w:lvl>
    <w:lvl w:ilvl="2" w:tplc="765E5040" w:tentative="1">
      <w:start w:val="1"/>
      <w:numFmt w:val="lowerRoman"/>
      <w:lvlText w:val="%3."/>
      <w:lvlJc w:val="right"/>
      <w:pPr>
        <w:ind w:left="3240" w:hanging="180"/>
      </w:pPr>
    </w:lvl>
    <w:lvl w:ilvl="3" w:tplc="13CCCDA6" w:tentative="1">
      <w:start w:val="1"/>
      <w:numFmt w:val="decimal"/>
      <w:lvlText w:val="%4."/>
      <w:lvlJc w:val="left"/>
      <w:pPr>
        <w:ind w:left="3960" w:hanging="360"/>
      </w:pPr>
    </w:lvl>
    <w:lvl w:ilvl="4" w:tplc="F654B638" w:tentative="1">
      <w:start w:val="1"/>
      <w:numFmt w:val="lowerLetter"/>
      <w:lvlText w:val="%5."/>
      <w:lvlJc w:val="left"/>
      <w:pPr>
        <w:ind w:left="4680" w:hanging="360"/>
      </w:pPr>
    </w:lvl>
    <w:lvl w:ilvl="5" w:tplc="F8821E9C" w:tentative="1">
      <w:start w:val="1"/>
      <w:numFmt w:val="lowerRoman"/>
      <w:lvlText w:val="%6."/>
      <w:lvlJc w:val="right"/>
      <w:pPr>
        <w:ind w:left="5400" w:hanging="180"/>
      </w:pPr>
    </w:lvl>
    <w:lvl w:ilvl="6" w:tplc="B8D2E04E" w:tentative="1">
      <w:start w:val="1"/>
      <w:numFmt w:val="decimal"/>
      <w:lvlText w:val="%7."/>
      <w:lvlJc w:val="left"/>
      <w:pPr>
        <w:ind w:left="6120" w:hanging="360"/>
      </w:pPr>
    </w:lvl>
    <w:lvl w:ilvl="7" w:tplc="C06C7318" w:tentative="1">
      <w:start w:val="1"/>
      <w:numFmt w:val="lowerLetter"/>
      <w:lvlText w:val="%8."/>
      <w:lvlJc w:val="left"/>
      <w:pPr>
        <w:ind w:left="6840" w:hanging="360"/>
      </w:pPr>
    </w:lvl>
    <w:lvl w:ilvl="8" w:tplc="DCA08A96" w:tentative="1">
      <w:start w:val="1"/>
      <w:numFmt w:val="lowerRoman"/>
      <w:lvlText w:val="%9."/>
      <w:lvlJc w:val="right"/>
      <w:pPr>
        <w:ind w:left="7560" w:hanging="180"/>
      </w:pPr>
    </w:lvl>
  </w:abstractNum>
  <w:abstractNum w:abstractNumId="2">
    <w:nsid w:val="3F3D42C6"/>
    <w:multiLevelType w:val="hybridMultilevel"/>
    <w:tmpl w:val="CF3A951E"/>
    <w:lvl w:ilvl="0" w:tplc="C4BE42FA">
      <w:start w:val="1"/>
      <w:numFmt w:val="upperLetter"/>
      <w:lvlText w:val="%1."/>
      <w:lvlJc w:val="left"/>
      <w:pPr>
        <w:ind w:left="1080" w:hanging="360"/>
      </w:pPr>
    </w:lvl>
    <w:lvl w:ilvl="1" w:tplc="FCF26164">
      <w:start w:val="1"/>
      <w:numFmt w:val="lowerLetter"/>
      <w:lvlText w:val="%2."/>
      <w:lvlJc w:val="left"/>
      <w:pPr>
        <w:ind w:left="1800" w:hanging="360"/>
      </w:pPr>
    </w:lvl>
    <w:lvl w:ilvl="2" w:tplc="BBFAF422" w:tentative="1">
      <w:start w:val="1"/>
      <w:numFmt w:val="lowerRoman"/>
      <w:lvlText w:val="%3."/>
      <w:lvlJc w:val="right"/>
      <w:pPr>
        <w:ind w:left="2520" w:hanging="180"/>
      </w:pPr>
    </w:lvl>
    <w:lvl w:ilvl="3" w:tplc="58343170" w:tentative="1">
      <w:start w:val="1"/>
      <w:numFmt w:val="decimal"/>
      <w:lvlText w:val="%4."/>
      <w:lvlJc w:val="left"/>
      <w:pPr>
        <w:ind w:left="3240" w:hanging="360"/>
      </w:pPr>
    </w:lvl>
    <w:lvl w:ilvl="4" w:tplc="03D2DB58" w:tentative="1">
      <w:start w:val="1"/>
      <w:numFmt w:val="lowerLetter"/>
      <w:lvlText w:val="%5."/>
      <w:lvlJc w:val="left"/>
      <w:pPr>
        <w:ind w:left="3960" w:hanging="360"/>
      </w:pPr>
    </w:lvl>
    <w:lvl w:ilvl="5" w:tplc="4DB8EDCE" w:tentative="1">
      <w:start w:val="1"/>
      <w:numFmt w:val="lowerRoman"/>
      <w:lvlText w:val="%6."/>
      <w:lvlJc w:val="right"/>
      <w:pPr>
        <w:ind w:left="4680" w:hanging="180"/>
      </w:pPr>
    </w:lvl>
    <w:lvl w:ilvl="6" w:tplc="9EE44076" w:tentative="1">
      <w:start w:val="1"/>
      <w:numFmt w:val="decimal"/>
      <w:lvlText w:val="%7."/>
      <w:lvlJc w:val="left"/>
      <w:pPr>
        <w:ind w:left="5400" w:hanging="360"/>
      </w:pPr>
    </w:lvl>
    <w:lvl w:ilvl="7" w:tplc="3D08B778" w:tentative="1">
      <w:start w:val="1"/>
      <w:numFmt w:val="lowerLetter"/>
      <w:lvlText w:val="%8."/>
      <w:lvlJc w:val="left"/>
      <w:pPr>
        <w:ind w:left="6120" w:hanging="360"/>
      </w:pPr>
    </w:lvl>
    <w:lvl w:ilvl="8" w:tplc="12B066B0" w:tentative="1">
      <w:start w:val="1"/>
      <w:numFmt w:val="lowerRoman"/>
      <w:lvlText w:val="%9."/>
      <w:lvlJc w:val="right"/>
      <w:pPr>
        <w:ind w:left="6840" w:hanging="180"/>
      </w:pPr>
    </w:lvl>
  </w:abstractNum>
  <w:abstractNum w:abstractNumId="3">
    <w:nsid w:val="75E40AEB"/>
    <w:multiLevelType w:val="hybridMultilevel"/>
    <w:tmpl w:val="56FC76C8"/>
    <w:lvl w:ilvl="0" w:tplc="A5C60624">
      <w:start w:val="1"/>
      <w:numFmt w:val="upperRoman"/>
      <w:lvlText w:val="%1."/>
      <w:lvlJc w:val="right"/>
      <w:pPr>
        <w:ind w:left="720" w:hanging="360"/>
      </w:pPr>
    </w:lvl>
    <w:lvl w:ilvl="1" w:tplc="12023432" w:tentative="1">
      <w:start w:val="1"/>
      <w:numFmt w:val="lowerLetter"/>
      <w:lvlText w:val="%2."/>
      <w:lvlJc w:val="left"/>
      <w:pPr>
        <w:ind w:left="1440" w:hanging="360"/>
      </w:pPr>
    </w:lvl>
    <w:lvl w:ilvl="2" w:tplc="C820FD00" w:tentative="1">
      <w:start w:val="1"/>
      <w:numFmt w:val="lowerRoman"/>
      <w:lvlText w:val="%3."/>
      <w:lvlJc w:val="right"/>
      <w:pPr>
        <w:ind w:left="2160" w:hanging="180"/>
      </w:pPr>
    </w:lvl>
    <w:lvl w:ilvl="3" w:tplc="B3600FAA" w:tentative="1">
      <w:start w:val="1"/>
      <w:numFmt w:val="decimal"/>
      <w:lvlText w:val="%4."/>
      <w:lvlJc w:val="left"/>
      <w:pPr>
        <w:ind w:left="2880" w:hanging="360"/>
      </w:pPr>
    </w:lvl>
    <w:lvl w:ilvl="4" w:tplc="6104507C" w:tentative="1">
      <w:start w:val="1"/>
      <w:numFmt w:val="lowerLetter"/>
      <w:lvlText w:val="%5."/>
      <w:lvlJc w:val="left"/>
      <w:pPr>
        <w:ind w:left="3600" w:hanging="360"/>
      </w:pPr>
    </w:lvl>
    <w:lvl w:ilvl="5" w:tplc="3684B164" w:tentative="1">
      <w:start w:val="1"/>
      <w:numFmt w:val="lowerRoman"/>
      <w:lvlText w:val="%6."/>
      <w:lvlJc w:val="right"/>
      <w:pPr>
        <w:ind w:left="4320" w:hanging="180"/>
      </w:pPr>
    </w:lvl>
    <w:lvl w:ilvl="6" w:tplc="F1EED4A6" w:tentative="1">
      <w:start w:val="1"/>
      <w:numFmt w:val="decimal"/>
      <w:lvlText w:val="%7."/>
      <w:lvlJc w:val="left"/>
      <w:pPr>
        <w:ind w:left="5040" w:hanging="360"/>
      </w:pPr>
    </w:lvl>
    <w:lvl w:ilvl="7" w:tplc="9F3C3966" w:tentative="1">
      <w:start w:val="1"/>
      <w:numFmt w:val="lowerLetter"/>
      <w:lvlText w:val="%8."/>
      <w:lvlJc w:val="left"/>
      <w:pPr>
        <w:ind w:left="5760" w:hanging="360"/>
      </w:pPr>
    </w:lvl>
    <w:lvl w:ilvl="8" w:tplc="80721FDE" w:tentative="1">
      <w:start w:val="1"/>
      <w:numFmt w:val="lowerRoman"/>
      <w:lvlText w:val="%9."/>
      <w:lvlJc w:val="right"/>
      <w:pPr>
        <w:ind w:left="6480" w:hanging="180"/>
      </w:pPr>
    </w:lvl>
  </w:abstractNum>
  <w:abstractNum w:abstractNumId="4">
    <w:nsid w:val="77942F7F"/>
    <w:multiLevelType w:val="hybridMultilevel"/>
    <w:tmpl w:val="891A37CA"/>
    <w:lvl w:ilvl="0" w:tplc="117AD14C">
      <w:start w:val="1"/>
      <w:numFmt w:val="decimal"/>
      <w:lvlText w:val="%1."/>
      <w:lvlJc w:val="left"/>
      <w:pPr>
        <w:ind w:left="1800" w:hanging="360"/>
      </w:pPr>
    </w:lvl>
    <w:lvl w:ilvl="1" w:tplc="0B5E5518" w:tentative="1">
      <w:start w:val="1"/>
      <w:numFmt w:val="lowerLetter"/>
      <w:lvlText w:val="%2."/>
      <w:lvlJc w:val="left"/>
      <w:pPr>
        <w:ind w:left="2520" w:hanging="360"/>
      </w:pPr>
    </w:lvl>
    <w:lvl w:ilvl="2" w:tplc="0F046FFC" w:tentative="1">
      <w:start w:val="1"/>
      <w:numFmt w:val="lowerRoman"/>
      <w:lvlText w:val="%3."/>
      <w:lvlJc w:val="right"/>
      <w:pPr>
        <w:ind w:left="3240" w:hanging="180"/>
      </w:pPr>
    </w:lvl>
    <w:lvl w:ilvl="3" w:tplc="B3486866" w:tentative="1">
      <w:start w:val="1"/>
      <w:numFmt w:val="decimal"/>
      <w:lvlText w:val="%4."/>
      <w:lvlJc w:val="left"/>
      <w:pPr>
        <w:ind w:left="3960" w:hanging="360"/>
      </w:pPr>
    </w:lvl>
    <w:lvl w:ilvl="4" w:tplc="82C64BAA" w:tentative="1">
      <w:start w:val="1"/>
      <w:numFmt w:val="lowerLetter"/>
      <w:lvlText w:val="%5."/>
      <w:lvlJc w:val="left"/>
      <w:pPr>
        <w:ind w:left="4680" w:hanging="360"/>
      </w:pPr>
    </w:lvl>
    <w:lvl w:ilvl="5" w:tplc="395A9B16" w:tentative="1">
      <w:start w:val="1"/>
      <w:numFmt w:val="lowerRoman"/>
      <w:lvlText w:val="%6."/>
      <w:lvlJc w:val="right"/>
      <w:pPr>
        <w:ind w:left="5400" w:hanging="180"/>
      </w:pPr>
    </w:lvl>
    <w:lvl w:ilvl="6" w:tplc="382C738C" w:tentative="1">
      <w:start w:val="1"/>
      <w:numFmt w:val="decimal"/>
      <w:lvlText w:val="%7."/>
      <w:lvlJc w:val="left"/>
      <w:pPr>
        <w:ind w:left="6120" w:hanging="360"/>
      </w:pPr>
    </w:lvl>
    <w:lvl w:ilvl="7" w:tplc="4B6E46B8" w:tentative="1">
      <w:start w:val="1"/>
      <w:numFmt w:val="lowerLetter"/>
      <w:lvlText w:val="%8."/>
      <w:lvlJc w:val="left"/>
      <w:pPr>
        <w:ind w:left="6840" w:hanging="360"/>
      </w:pPr>
    </w:lvl>
    <w:lvl w:ilvl="8" w:tplc="7C24D6A2" w:tentative="1">
      <w:start w:val="1"/>
      <w:numFmt w:val="lowerRoman"/>
      <w:lvlText w:val="%9."/>
      <w:lvlJc w:val="right"/>
      <w:pPr>
        <w:ind w:left="756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NzIwMTM2MLY0szBT0lEKTi0uzszPAykwrQUAFR6wmywAAAA="/>
  </w:docVars>
  <w:rsids>
    <w:rsidRoot w:val="004676C4"/>
    <w:rsid w:val="000346C9"/>
    <w:rsid w:val="0011561F"/>
    <w:rsid w:val="00255E2A"/>
    <w:rsid w:val="003B29FE"/>
    <w:rsid w:val="004676C4"/>
    <w:rsid w:val="00482EAE"/>
    <w:rsid w:val="00506E99"/>
    <w:rsid w:val="0053410E"/>
    <w:rsid w:val="00671A64"/>
    <w:rsid w:val="006A01D3"/>
    <w:rsid w:val="00710DD0"/>
    <w:rsid w:val="00855EE4"/>
    <w:rsid w:val="008F5C7A"/>
    <w:rsid w:val="00903955"/>
    <w:rsid w:val="00AC04EC"/>
    <w:rsid w:val="00C74DE4"/>
    <w:rsid w:val="00CE6707"/>
    <w:rsid w:val="00D613C9"/>
    <w:rsid w:val="00DC283C"/>
    <w:rsid w:val="00F20FEB"/>
    <w:rsid w:val="00F37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semiHidden/>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semiHidden/>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Malik Otieno</dc:creator>
  <cp:lastModifiedBy>Windows User</cp:lastModifiedBy>
  <cp:revision>2</cp:revision>
  <dcterms:created xsi:type="dcterms:W3CDTF">2020-04-02T17:01:00Z</dcterms:created>
  <dcterms:modified xsi:type="dcterms:W3CDTF">2020-04-02T17:01:00Z</dcterms:modified>
</cp:coreProperties>
</file>