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4B227" w14:textId="77777777" w:rsidR="00606372" w:rsidRDefault="0074062C">
      <w:pPr>
        <w:jc w:val="center"/>
        <w:rPr>
          <w:rFonts w:ascii="Times New Roman" w:hAnsi="Times New Roman"/>
          <w:b/>
          <w:sz w:val="28"/>
          <w:szCs w:val="28"/>
        </w:rPr>
      </w:pPr>
      <w:bookmarkStart w:id="0" w:name="_GoBack"/>
      <w:bookmarkEnd w:id="0"/>
      <w:r>
        <w:rPr>
          <w:rFonts w:ascii="Times New Roman" w:hAnsi="Times New Roman"/>
          <w:b/>
          <w:sz w:val="28"/>
          <w:szCs w:val="28"/>
        </w:rPr>
        <w:t>Technical Report – Title of Report</w:t>
      </w:r>
    </w:p>
    <w:p w14:paraId="1D64B228" w14:textId="77777777" w:rsidR="00606372" w:rsidRDefault="0074062C">
      <w:pPr>
        <w:jc w:val="center"/>
        <w:rPr>
          <w:rFonts w:ascii="Times New Roman" w:hAnsi="Times New Roman"/>
          <w:b/>
          <w:sz w:val="28"/>
          <w:szCs w:val="28"/>
        </w:rPr>
      </w:pPr>
      <w:r>
        <w:rPr>
          <w:rFonts w:ascii="Times New Roman" w:hAnsi="Times New Roman"/>
          <w:b/>
          <w:sz w:val="28"/>
          <w:szCs w:val="28"/>
        </w:rPr>
        <w:t>Author</w:t>
      </w:r>
    </w:p>
    <w:p w14:paraId="1D64B229" w14:textId="77777777" w:rsidR="00606372" w:rsidRDefault="0074062C">
      <w:pPr>
        <w:tabs>
          <w:tab w:val="center" w:pos="4513"/>
          <w:tab w:val="left" w:pos="6345"/>
        </w:tabs>
        <w:rPr>
          <w:rFonts w:ascii="Times New Roman" w:hAnsi="Times New Roman"/>
          <w:b/>
          <w:sz w:val="28"/>
          <w:szCs w:val="28"/>
        </w:rPr>
      </w:pPr>
      <w:r>
        <w:rPr>
          <w:rFonts w:ascii="Times New Roman" w:hAnsi="Times New Roman"/>
          <w:b/>
          <w:sz w:val="28"/>
          <w:szCs w:val="28"/>
        </w:rPr>
        <w:tab/>
        <w:t>Date</w:t>
      </w:r>
      <w:r>
        <w:rPr>
          <w:rFonts w:ascii="Times New Roman" w:hAnsi="Times New Roman"/>
          <w:b/>
          <w:sz w:val="28"/>
          <w:szCs w:val="28"/>
        </w:rPr>
        <w:tab/>
      </w:r>
    </w:p>
    <w:p w14:paraId="1D64B22A" w14:textId="77777777" w:rsidR="00606372" w:rsidRDefault="0074062C">
      <w:pPr>
        <w:rPr>
          <w:rFonts w:ascii="Times New Roman" w:hAnsi="Times New Roman"/>
          <w:b/>
          <w:sz w:val="28"/>
          <w:szCs w:val="28"/>
        </w:rPr>
      </w:pPr>
      <w:r>
        <w:rPr>
          <w:rFonts w:ascii="Times New Roman" w:hAnsi="Times New Roman"/>
          <w:b/>
          <w:sz w:val="28"/>
          <w:szCs w:val="28"/>
        </w:rPr>
        <w:t>Executive Summary</w:t>
      </w:r>
    </w:p>
    <w:p w14:paraId="1D64B22B" w14:textId="0AAB91E1" w:rsidR="00606372" w:rsidRDefault="0074062C">
      <w:pPr>
        <w:rPr>
          <w:rFonts w:ascii="Times New Roman" w:hAnsi="Times New Roman"/>
          <w:sz w:val="24"/>
          <w:szCs w:val="24"/>
        </w:rPr>
      </w:pPr>
      <w:r>
        <w:rPr>
          <w:rFonts w:ascii="Times New Roman" w:hAnsi="Times New Roman"/>
          <w:sz w:val="24"/>
          <w:szCs w:val="24"/>
        </w:rPr>
        <w:t>This should be a short 150</w:t>
      </w:r>
      <w:r w:rsidR="0021406E">
        <w:rPr>
          <w:rFonts w:ascii="Times New Roman" w:hAnsi="Times New Roman"/>
          <w:sz w:val="24"/>
          <w:szCs w:val="24"/>
        </w:rPr>
        <w:t>-</w:t>
      </w:r>
      <w:r>
        <w:rPr>
          <w:rFonts w:ascii="Times New Roman" w:hAnsi="Times New Roman"/>
          <w:sz w:val="24"/>
          <w:szCs w:val="24"/>
        </w:rPr>
        <w:t xml:space="preserve">word overview of the report that a senior person could read and have a general overview. Perhaps the most difficult section to write as very concise writing needed. I would suggest you leave this to the very end of the work as you cannot summarize what has not been written. </w:t>
      </w:r>
    </w:p>
    <w:p w14:paraId="1D64B22C" w14:textId="77777777" w:rsidR="00606372" w:rsidRDefault="0074062C">
      <w:pPr>
        <w:rPr>
          <w:rFonts w:ascii="Times New Roman" w:hAnsi="Times New Roman"/>
          <w:b/>
          <w:sz w:val="28"/>
          <w:szCs w:val="28"/>
        </w:rPr>
      </w:pPr>
      <w:r>
        <w:rPr>
          <w:rFonts w:ascii="Times New Roman" w:hAnsi="Times New Roman"/>
          <w:b/>
          <w:sz w:val="28"/>
          <w:szCs w:val="28"/>
        </w:rPr>
        <w:t>Introduction</w:t>
      </w:r>
    </w:p>
    <w:p w14:paraId="1D64B22D" w14:textId="687EB0D9" w:rsidR="00606372" w:rsidRDefault="0074062C">
      <w:pPr>
        <w:rPr>
          <w:rFonts w:ascii="Times New Roman" w:hAnsi="Times New Roman"/>
          <w:sz w:val="24"/>
          <w:szCs w:val="24"/>
        </w:rPr>
      </w:pPr>
      <w:r>
        <w:rPr>
          <w:rFonts w:ascii="Times New Roman" w:hAnsi="Times New Roman"/>
          <w:sz w:val="24"/>
          <w:szCs w:val="24"/>
        </w:rPr>
        <w:t>Anyone who reads an introduction should have a full understanding of what the work is about and the intended direction of the work. This is no exception. How many times have you been in a meeting, presentation</w:t>
      </w:r>
      <w:r w:rsidR="0021406E">
        <w:rPr>
          <w:rFonts w:ascii="Times New Roman" w:hAnsi="Times New Roman"/>
          <w:sz w:val="24"/>
          <w:szCs w:val="24"/>
        </w:rPr>
        <w:t>,</w:t>
      </w:r>
      <w:r>
        <w:rPr>
          <w:rFonts w:ascii="Times New Roman" w:hAnsi="Times New Roman"/>
          <w:sz w:val="24"/>
          <w:szCs w:val="24"/>
        </w:rPr>
        <w:t xml:space="preserve"> or listened to a politician and think: ‘… I have no idea what this is </w:t>
      </w:r>
      <w:proofErr w:type="gramStart"/>
      <w:r>
        <w:rPr>
          <w:rFonts w:ascii="Times New Roman" w:hAnsi="Times New Roman"/>
          <w:sz w:val="24"/>
          <w:szCs w:val="24"/>
        </w:rPr>
        <w:t>about’.</w:t>
      </w:r>
      <w:proofErr w:type="gramEnd"/>
      <w:r>
        <w:rPr>
          <w:rFonts w:ascii="Times New Roman" w:hAnsi="Times New Roman"/>
          <w:sz w:val="24"/>
          <w:szCs w:val="24"/>
        </w:rPr>
        <w:t xml:space="preserve"> Then the introduction is probably weak in explanation. Now imagine the instructor grading your work. If they do not understand sufficiently how can you be awarded full marks? Help yourself, make clear, concise and simple sentences. </w:t>
      </w:r>
    </w:p>
    <w:p w14:paraId="1D64B22E" w14:textId="5829D6C3" w:rsidR="00606372" w:rsidRDefault="0074062C">
      <w:pPr>
        <w:rPr>
          <w:rFonts w:ascii="Times New Roman" w:hAnsi="Times New Roman"/>
          <w:sz w:val="24"/>
          <w:szCs w:val="24"/>
        </w:rPr>
      </w:pPr>
      <w:r>
        <w:rPr>
          <w:rFonts w:ascii="Times New Roman" w:hAnsi="Times New Roman"/>
          <w:sz w:val="24"/>
          <w:szCs w:val="24"/>
        </w:rPr>
        <w:t>English and grammar are critical. Try to keep to 20 works per sentence and only one verb. Your most common punctuation should be a period. Use commas sparingly and semicolons only when a tag cannot be justified as a full sentence on its own. An introduction should be approximately 1—15% of the words used.</w:t>
      </w:r>
    </w:p>
    <w:p w14:paraId="1D64B22F" w14:textId="77777777" w:rsidR="00606372" w:rsidRDefault="0074062C">
      <w:pPr>
        <w:rPr>
          <w:rFonts w:ascii="Times New Roman" w:hAnsi="Times New Roman"/>
          <w:b/>
          <w:sz w:val="28"/>
          <w:szCs w:val="28"/>
        </w:rPr>
      </w:pPr>
      <w:r>
        <w:rPr>
          <w:rFonts w:ascii="Times New Roman" w:hAnsi="Times New Roman"/>
          <w:b/>
          <w:sz w:val="28"/>
          <w:szCs w:val="28"/>
        </w:rPr>
        <w:t>Theory</w:t>
      </w:r>
    </w:p>
    <w:p w14:paraId="1D64B230" w14:textId="31ECDCCC" w:rsidR="00606372" w:rsidRDefault="0074062C">
      <w:pPr>
        <w:rPr>
          <w:rFonts w:ascii="Times New Roman" w:hAnsi="Times New Roman"/>
          <w:sz w:val="24"/>
          <w:szCs w:val="24"/>
        </w:rPr>
      </w:pPr>
      <w:r>
        <w:rPr>
          <w:rFonts w:ascii="Times New Roman" w:hAnsi="Times New Roman"/>
          <w:sz w:val="24"/>
          <w:szCs w:val="24"/>
        </w:rPr>
        <w:t>Introduce the exact problem, maybe a reference or two</w:t>
      </w:r>
      <w:r w:rsidR="0021406E">
        <w:rPr>
          <w:rFonts w:ascii="Times New Roman" w:hAnsi="Times New Roman"/>
          <w:sz w:val="24"/>
          <w:szCs w:val="24"/>
        </w:rPr>
        <w:t>,</w:t>
      </w:r>
      <w:r>
        <w:rPr>
          <w:rFonts w:ascii="Times New Roman" w:hAnsi="Times New Roman"/>
          <w:sz w:val="24"/>
          <w:szCs w:val="24"/>
        </w:rPr>
        <w:t xml:space="preserve"> and diagrams if fully needed. Your audience will be </w:t>
      </w:r>
      <w:proofErr w:type="spellStart"/>
      <w:r>
        <w:rPr>
          <w:rFonts w:ascii="Times New Roman" w:hAnsi="Times New Roman"/>
          <w:sz w:val="24"/>
          <w:szCs w:val="24"/>
        </w:rPr>
        <w:t>esoterical</w:t>
      </w:r>
      <w:proofErr w:type="spellEnd"/>
      <w:r>
        <w:rPr>
          <w:rFonts w:ascii="Times New Roman" w:hAnsi="Times New Roman"/>
          <w:sz w:val="24"/>
          <w:szCs w:val="24"/>
        </w:rPr>
        <w:t xml:space="preserve"> and do not need to be reminded of obvious facts or picture</w:t>
      </w:r>
      <w:r w:rsidR="0021406E">
        <w:rPr>
          <w:rFonts w:ascii="Times New Roman" w:hAnsi="Times New Roman"/>
          <w:sz w:val="24"/>
          <w:szCs w:val="24"/>
        </w:rPr>
        <w:t>s</w:t>
      </w:r>
      <w:r>
        <w:rPr>
          <w:rFonts w:ascii="Times New Roman" w:hAnsi="Times New Roman"/>
          <w:sz w:val="24"/>
          <w:szCs w:val="24"/>
        </w:rPr>
        <w:t xml:space="preserve">. Here you may add a failed component picture or environmental conditions, even manufacturing machines or inspections that all seldom see. If a </w:t>
      </w:r>
      <w:proofErr w:type="gramStart"/>
      <w:r>
        <w:rPr>
          <w:rFonts w:ascii="Times New Roman" w:hAnsi="Times New Roman"/>
          <w:sz w:val="24"/>
          <w:szCs w:val="24"/>
        </w:rPr>
        <w:t>diagram</w:t>
      </w:r>
      <w:proofErr w:type="gramEnd"/>
      <w:r>
        <w:rPr>
          <w:rFonts w:ascii="Times New Roman" w:hAnsi="Times New Roman"/>
          <w:sz w:val="24"/>
          <w:szCs w:val="24"/>
        </w:rPr>
        <w:t xml:space="preserve"> then it must be </w:t>
      </w:r>
      <w:proofErr w:type="spellStart"/>
      <w:r>
        <w:rPr>
          <w:rFonts w:ascii="Times New Roman" w:hAnsi="Times New Roman"/>
          <w:sz w:val="24"/>
          <w:szCs w:val="24"/>
        </w:rPr>
        <w:t>labeled</w:t>
      </w:r>
      <w:proofErr w:type="spellEnd"/>
      <w:r>
        <w:rPr>
          <w:rFonts w:ascii="Times New Roman" w:hAnsi="Times New Roman"/>
          <w:sz w:val="24"/>
          <w:szCs w:val="24"/>
        </w:rPr>
        <w:t xml:space="preserve"> and referred to in the paragraph above or below. If not referred to for any reason why is it included in the report</w:t>
      </w:r>
      <w:r w:rsidR="0021406E">
        <w:rPr>
          <w:rFonts w:ascii="Times New Roman" w:hAnsi="Times New Roman"/>
          <w:sz w:val="24"/>
          <w:szCs w:val="24"/>
        </w:rPr>
        <w:t>?</w:t>
      </w:r>
      <w:r>
        <w:rPr>
          <w:rFonts w:ascii="Times New Roman" w:hAnsi="Times New Roman"/>
          <w:sz w:val="24"/>
          <w:szCs w:val="24"/>
        </w:rPr>
        <w:t xml:space="preserve"> When explaining items or tasks</w:t>
      </w:r>
      <w:r w:rsidR="0021406E">
        <w:rPr>
          <w:rFonts w:ascii="Times New Roman" w:hAnsi="Times New Roman"/>
          <w:sz w:val="24"/>
          <w:szCs w:val="24"/>
        </w:rPr>
        <w:t>,</w:t>
      </w:r>
      <w:r>
        <w:rPr>
          <w:rFonts w:ascii="Times New Roman" w:hAnsi="Times New Roman"/>
          <w:sz w:val="24"/>
          <w:szCs w:val="24"/>
        </w:rPr>
        <w:t xml:space="preserve"> try to limit the number of paragraphs and sentences that start with the word ‘The</w:t>
      </w:r>
      <w:r w:rsidR="0021406E">
        <w:rPr>
          <w:rFonts w:ascii="Times New Roman" w:hAnsi="Times New Roman"/>
          <w:sz w:val="24"/>
          <w:szCs w:val="24"/>
        </w:rPr>
        <w:t>.’</w:t>
      </w:r>
      <w:r>
        <w:rPr>
          <w:rFonts w:ascii="Times New Roman" w:hAnsi="Times New Roman"/>
          <w:sz w:val="24"/>
          <w:szCs w:val="24"/>
        </w:rPr>
        <w:t xml:space="preserve"> It looks repetitive in nature and suggests to the reader it was written by someone not confident in writing. Do you remember writing about your holiday at the start of term when you were 9 years old? I went </w:t>
      </w:r>
      <w:r w:rsidR="0021406E">
        <w:rPr>
          <w:rFonts w:ascii="Times New Roman" w:hAnsi="Times New Roman"/>
          <w:sz w:val="24"/>
          <w:szCs w:val="24"/>
        </w:rPr>
        <w:t xml:space="preserve">to </w:t>
      </w:r>
      <w:r>
        <w:rPr>
          <w:rFonts w:ascii="Times New Roman" w:hAnsi="Times New Roman"/>
          <w:sz w:val="24"/>
          <w:szCs w:val="24"/>
        </w:rPr>
        <w:t>something like this: I went to see my Uncle and I had ice cream and sodas and then I went swimming and then I had dinner. Repetition in phrases distracts the readers.</w:t>
      </w:r>
    </w:p>
    <w:p w14:paraId="1D64B231" w14:textId="77777777" w:rsidR="00606372" w:rsidRDefault="00606372">
      <w:pPr>
        <w:rPr>
          <w:rFonts w:ascii="Times New Roman" w:hAnsi="Times New Roman"/>
          <w:sz w:val="24"/>
          <w:szCs w:val="24"/>
        </w:rPr>
      </w:pPr>
    </w:p>
    <w:p w14:paraId="1D64B232" w14:textId="115AEB28" w:rsidR="00606372" w:rsidRDefault="0074062C">
      <w:pPr>
        <w:rPr>
          <w:rFonts w:ascii="Times New Roman" w:hAnsi="Times New Roman"/>
          <w:sz w:val="24"/>
          <w:szCs w:val="24"/>
        </w:rPr>
      </w:pPr>
      <w:r>
        <w:rPr>
          <w:rFonts w:ascii="Times New Roman" w:hAnsi="Times New Roman"/>
          <w:sz w:val="24"/>
          <w:szCs w:val="24"/>
        </w:rPr>
        <w:t xml:space="preserve">Below in figure one is a </w:t>
      </w:r>
      <w:proofErr w:type="gramStart"/>
      <w:r>
        <w:rPr>
          <w:rFonts w:ascii="Times New Roman" w:hAnsi="Times New Roman"/>
          <w:sz w:val="24"/>
          <w:szCs w:val="24"/>
        </w:rPr>
        <w:t>typical materials</w:t>
      </w:r>
      <w:proofErr w:type="gramEnd"/>
      <w:r>
        <w:rPr>
          <w:rFonts w:ascii="Times New Roman" w:hAnsi="Times New Roman"/>
          <w:sz w:val="24"/>
          <w:szCs w:val="24"/>
        </w:rPr>
        <w:t xml:space="preserve"> testing machine called an Izod machine. Label as shown in th</w:t>
      </w:r>
      <w:r w:rsidR="0021406E">
        <w:rPr>
          <w:rFonts w:ascii="Times New Roman" w:hAnsi="Times New Roman"/>
          <w:sz w:val="24"/>
          <w:szCs w:val="24"/>
        </w:rPr>
        <w:t>ese</w:t>
      </w:r>
      <w:r>
        <w:rPr>
          <w:rFonts w:ascii="Times New Roman" w:hAnsi="Times New Roman"/>
          <w:sz w:val="24"/>
          <w:szCs w:val="24"/>
        </w:rPr>
        <w:t xml:space="preserve"> situations.</w:t>
      </w:r>
    </w:p>
    <w:p w14:paraId="1D64B233" w14:textId="77777777" w:rsidR="00606372" w:rsidRDefault="0074062C">
      <w:pPr>
        <w:jc w:val="center"/>
      </w:pPr>
      <w:r>
        <w:rPr>
          <w:noProof/>
          <w:lang w:val="en-US"/>
        </w:rPr>
        <w:lastRenderedPageBreak/>
        <w:drawing>
          <wp:inline distT="0" distB="0" distL="0" distR="0" wp14:anchorId="1D64B227" wp14:editId="1D64B228">
            <wp:extent cx="2086395" cy="2347200"/>
            <wp:effectExtent l="0" t="0" r="9105" b="0"/>
            <wp:docPr id="1" name="img" descr="http://www.sdjnkh.com/imageRepository/dd49a715-1c5c-4d1e-88fe-3c0eadc7c19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086395" cy="2347200"/>
                    </a:xfrm>
                    <a:prstGeom prst="rect">
                      <a:avLst/>
                    </a:prstGeom>
                    <a:noFill/>
                    <a:ln>
                      <a:noFill/>
                      <a:prstDash/>
                    </a:ln>
                  </pic:spPr>
                </pic:pic>
              </a:graphicData>
            </a:graphic>
          </wp:inline>
        </w:drawing>
      </w:r>
    </w:p>
    <w:p w14:paraId="1D64B234" w14:textId="77777777" w:rsidR="00606372" w:rsidRDefault="0074062C">
      <w:pPr>
        <w:jc w:val="center"/>
        <w:rPr>
          <w:rFonts w:ascii="Times New Roman" w:hAnsi="Times New Roman"/>
          <w:sz w:val="24"/>
          <w:szCs w:val="24"/>
        </w:rPr>
      </w:pPr>
      <w:r>
        <w:rPr>
          <w:rFonts w:ascii="Times New Roman" w:hAnsi="Times New Roman"/>
          <w:sz w:val="24"/>
          <w:szCs w:val="24"/>
        </w:rPr>
        <w:t>Figure 1, an Izod machine.</w:t>
      </w:r>
    </w:p>
    <w:p w14:paraId="1D64B235" w14:textId="31AA3E67" w:rsidR="00606372" w:rsidRDefault="0074062C">
      <w:pPr>
        <w:rPr>
          <w:rFonts w:ascii="Times New Roman" w:hAnsi="Times New Roman"/>
          <w:sz w:val="24"/>
          <w:szCs w:val="24"/>
        </w:rPr>
      </w:pPr>
      <w:r>
        <w:rPr>
          <w:rFonts w:ascii="Times New Roman" w:hAnsi="Times New Roman"/>
          <w:sz w:val="24"/>
          <w:szCs w:val="24"/>
        </w:rPr>
        <w:t>In this report</w:t>
      </w:r>
      <w:r w:rsidR="0021406E">
        <w:rPr>
          <w:rFonts w:ascii="Times New Roman" w:hAnsi="Times New Roman"/>
          <w:sz w:val="24"/>
          <w:szCs w:val="24"/>
        </w:rPr>
        <w:t>,</w:t>
      </w:r>
      <w:r>
        <w:rPr>
          <w:rFonts w:ascii="Times New Roman" w:hAnsi="Times New Roman"/>
          <w:sz w:val="24"/>
          <w:szCs w:val="24"/>
        </w:rPr>
        <w:t xml:space="preserve"> I have been using personal pronouns</w:t>
      </w:r>
      <w:r w:rsidR="0021406E">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generally</w:t>
      </w:r>
      <w:proofErr w:type="gramEnd"/>
      <w:r>
        <w:rPr>
          <w:rFonts w:ascii="Times New Roman" w:hAnsi="Times New Roman"/>
          <w:sz w:val="24"/>
          <w:szCs w:val="24"/>
        </w:rPr>
        <w:t xml:space="preserve"> they should be avoided in term papers. A technical report allows them when necessary to write in the third person if it otherwise makes it cumbersome to read. There are sometimes tables needed. Below in Table 1 is an example of a table and its formatting.</w:t>
      </w:r>
    </w:p>
    <w:tbl>
      <w:tblPr>
        <w:tblW w:w="9016" w:type="dxa"/>
        <w:jc w:val="center"/>
        <w:tblCellMar>
          <w:left w:w="10" w:type="dxa"/>
          <w:right w:w="10" w:type="dxa"/>
        </w:tblCellMar>
        <w:tblLook w:val="0000" w:firstRow="0" w:lastRow="0" w:firstColumn="0" w:lastColumn="0" w:noHBand="0" w:noVBand="0"/>
      </w:tblPr>
      <w:tblGrid>
        <w:gridCol w:w="3005"/>
        <w:gridCol w:w="3005"/>
        <w:gridCol w:w="3006"/>
      </w:tblGrid>
      <w:tr w:rsidR="00606372" w14:paraId="1D64B239" w14:textId="77777777">
        <w:trPr>
          <w:jc w:val="center"/>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6"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Time (t)</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7"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Distance (ft)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8"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Speed (mph)</w:t>
            </w:r>
          </w:p>
        </w:tc>
      </w:tr>
      <w:tr w:rsidR="00606372" w14:paraId="1D64B23D" w14:textId="77777777">
        <w:trPr>
          <w:jc w:val="center"/>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A"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23</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B"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120</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C"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56.7</w:t>
            </w:r>
          </w:p>
        </w:tc>
      </w:tr>
      <w:tr w:rsidR="00606372" w14:paraId="1D64B241" w14:textId="77777777">
        <w:trPr>
          <w:jc w:val="center"/>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E"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28</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3F"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156</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4B240" w14:textId="77777777" w:rsidR="00606372" w:rsidRDefault="0074062C">
            <w:pPr>
              <w:spacing w:after="0" w:line="240" w:lineRule="auto"/>
              <w:jc w:val="center"/>
              <w:rPr>
                <w:rFonts w:ascii="Times New Roman" w:hAnsi="Times New Roman"/>
                <w:sz w:val="24"/>
                <w:szCs w:val="24"/>
              </w:rPr>
            </w:pPr>
            <w:r>
              <w:rPr>
                <w:rFonts w:ascii="Times New Roman" w:hAnsi="Times New Roman"/>
                <w:sz w:val="24"/>
                <w:szCs w:val="24"/>
              </w:rPr>
              <w:t>72.7</w:t>
            </w:r>
          </w:p>
        </w:tc>
      </w:tr>
    </w:tbl>
    <w:p w14:paraId="1D64B242" w14:textId="77777777" w:rsidR="00606372" w:rsidRDefault="0074062C">
      <w:pPr>
        <w:jc w:val="center"/>
        <w:rPr>
          <w:rFonts w:ascii="Times New Roman" w:hAnsi="Times New Roman"/>
          <w:sz w:val="24"/>
          <w:szCs w:val="24"/>
        </w:rPr>
      </w:pPr>
      <w:r>
        <w:rPr>
          <w:rFonts w:ascii="Times New Roman" w:hAnsi="Times New Roman"/>
          <w:sz w:val="24"/>
          <w:szCs w:val="24"/>
        </w:rPr>
        <w:t>Table 1, an example of a table.</w:t>
      </w:r>
    </w:p>
    <w:p w14:paraId="1D64B243" w14:textId="27CFE1C3" w:rsidR="00606372" w:rsidRDefault="0074062C">
      <w:pPr>
        <w:rPr>
          <w:rFonts w:ascii="Times New Roman" w:hAnsi="Times New Roman"/>
          <w:sz w:val="24"/>
          <w:szCs w:val="24"/>
        </w:rPr>
      </w:pPr>
      <w:r>
        <w:rPr>
          <w:rFonts w:ascii="Times New Roman" w:hAnsi="Times New Roman"/>
          <w:sz w:val="24"/>
          <w:szCs w:val="24"/>
        </w:rPr>
        <w:t>It is not uncommon in technical reports to present an equation, not the proof of one</w:t>
      </w:r>
      <w:r w:rsidR="0021406E">
        <w:rPr>
          <w:rFonts w:ascii="Times New Roman" w:hAnsi="Times New Roman"/>
          <w:sz w:val="24"/>
          <w:szCs w:val="24"/>
        </w:rPr>
        <w:t>,</w:t>
      </w:r>
      <w:r>
        <w:rPr>
          <w:rFonts w:ascii="Times New Roman" w:hAnsi="Times New Roman"/>
          <w:sz w:val="24"/>
          <w:szCs w:val="24"/>
        </w:rPr>
        <w:t xml:space="preserve"> as that is suited to an appendix.</w:t>
      </w:r>
    </w:p>
    <w:p w14:paraId="1D64B244" w14:textId="77777777" w:rsidR="00606372" w:rsidRDefault="0074062C">
      <w:pPr>
        <w:jc w:val="center"/>
      </w:pPr>
      <m:oMath>
        <m:r>
          <w:rPr>
            <w:rFonts w:ascii="Cambria Math" w:hAnsi="Cambria Math"/>
          </w:rPr>
          <m:t>P= 2π</m:t>
        </m:r>
        <m:rad>
          <m:radPr>
            <m:degHide m:val="1"/>
            <m:ctrlPr>
              <w:rPr>
                <w:rFonts w:ascii="Cambria Math" w:hAnsi="Cambria Math"/>
              </w:rPr>
            </m:ctrlPr>
          </m:radPr>
          <m:deg/>
          <m:e>
            <m:r>
              <w:rPr>
                <w:rFonts w:ascii="Cambria Math" w:hAnsi="Cambria Math"/>
              </w:rPr>
              <m:t>ρστ</m:t>
            </m:r>
          </m:e>
        </m:rad>
      </m:oMath>
      <w:r>
        <w:rPr>
          <w:rFonts w:ascii="Times New Roman" w:hAnsi="Times New Roman"/>
          <w:sz w:val="24"/>
          <w:szCs w:val="24"/>
        </w:rPr>
        <w:t xml:space="preserve"> eq. (1).</w:t>
      </w:r>
    </w:p>
    <w:p w14:paraId="1D64B245" w14:textId="77777777" w:rsidR="00606372" w:rsidRDefault="0074062C">
      <w:r>
        <w:rPr>
          <w:rFonts w:ascii="Times New Roman" w:hAnsi="Times New Roman"/>
          <w:sz w:val="24"/>
          <w:szCs w:val="24"/>
        </w:rPr>
        <w:t>The above equation, eq. 1, solved the common cold for mankind. Additionally, it is good practice to state what P,</w:t>
      </w:r>
      <m:oMath>
        <m:r>
          <w:rPr>
            <w:rFonts w:ascii="Cambria Math" w:hAnsi="Cambria Math"/>
          </w:rPr>
          <m:t xml:space="preserve"> ρ, σ, and τ</m:t>
        </m:r>
      </m:oMath>
      <w:r>
        <w:rPr>
          <w:rFonts w:ascii="Times New Roman" w:hAnsi="Times New Roman"/>
          <w:sz w:val="24"/>
          <w:szCs w:val="24"/>
        </w:rPr>
        <w:t xml:space="preserve"> represent. Always remember to state the units in the result. </w:t>
      </w:r>
    </w:p>
    <w:p w14:paraId="1D64B246" w14:textId="77777777" w:rsidR="00606372" w:rsidRDefault="0074062C">
      <w:pPr>
        <w:rPr>
          <w:rFonts w:ascii="Times New Roman" w:hAnsi="Times New Roman"/>
          <w:sz w:val="24"/>
          <w:szCs w:val="24"/>
        </w:rPr>
      </w:pPr>
      <w:r>
        <w:rPr>
          <w:rFonts w:ascii="Times New Roman" w:hAnsi="Times New Roman"/>
          <w:sz w:val="24"/>
          <w:szCs w:val="24"/>
        </w:rPr>
        <w:t xml:space="preserve">Results are presented in this section but not any analysis yet, see below. </w:t>
      </w:r>
    </w:p>
    <w:p w14:paraId="1D64B247" w14:textId="77777777" w:rsidR="00606372" w:rsidRDefault="0074062C">
      <w:pPr>
        <w:rPr>
          <w:rFonts w:ascii="Times New Roman" w:hAnsi="Times New Roman"/>
          <w:b/>
          <w:sz w:val="28"/>
          <w:szCs w:val="28"/>
        </w:rPr>
      </w:pPr>
      <w:r>
        <w:rPr>
          <w:rFonts w:ascii="Times New Roman" w:hAnsi="Times New Roman"/>
          <w:b/>
          <w:sz w:val="28"/>
          <w:szCs w:val="28"/>
        </w:rPr>
        <w:t>Analysis</w:t>
      </w:r>
    </w:p>
    <w:p w14:paraId="1D64B248" w14:textId="64ADC774" w:rsidR="00606372" w:rsidRDefault="0074062C">
      <w:pPr>
        <w:rPr>
          <w:rFonts w:ascii="Times New Roman" w:hAnsi="Times New Roman"/>
          <w:sz w:val="24"/>
          <w:szCs w:val="24"/>
        </w:rPr>
      </w:pPr>
      <w:r>
        <w:rPr>
          <w:rFonts w:ascii="Times New Roman" w:hAnsi="Times New Roman"/>
          <w:sz w:val="24"/>
          <w:szCs w:val="24"/>
        </w:rPr>
        <w:t>Analysis is what the data shows or the results. All the meanings should be addressed and explained in this section. Include any bias, experimental error</w:t>
      </w:r>
      <w:r w:rsidR="0021406E">
        <w:rPr>
          <w:rFonts w:ascii="Times New Roman" w:hAnsi="Times New Roman"/>
          <w:sz w:val="24"/>
          <w:szCs w:val="24"/>
        </w:rPr>
        <w:t>,</w:t>
      </w:r>
      <w:r>
        <w:rPr>
          <w:rFonts w:ascii="Times New Roman" w:hAnsi="Times New Roman"/>
          <w:sz w:val="24"/>
          <w:szCs w:val="24"/>
        </w:rPr>
        <w:t xml:space="preserve"> or possible limitations based on the data collection or analysis methods. For example, if the data is historical or cannot be verified. </w:t>
      </w:r>
    </w:p>
    <w:p w14:paraId="1D64B249" w14:textId="77777777" w:rsidR="00606372" w:rsidRDefault="0074062C">
      <w:pPr>
        <w:rPr>
          <w:rFonts w:ascii="Times New Roman" w:hAnsi="Times New Roman"/>
          <w:b/>
          <w:sz w:val="28"/>
          <w:szCs w:val="28"/>
        </w:rPr>
      </w:pPr>
      <w:r>
        <w:rPr>
          <w:rFonts w:ascii="Times New Roman" w:hAnsi="Times New Roman"/>
          <w:b/>
          <w:sz w:val="28"/>
          <w:szCs w:val="28"/>
        </w:rPr>
        <w:t>Conclusions and Recommendations</w:t>
      </w:r>
    </w:p>
    <w:p w14:paraId="1D64B24A" w14:textId="148569CF" w:rsidR="00606372" w:rsidRDefault="0074062C">
      <w:pPr>
        <w:rPr>
          <w:rFonts w:ascii="Times New Roman" w:hAnsi="Times New Roman"/>
          <w:sz w:val="24"/>
          <w:szCs w:val="24"/>
        </w:rPr>
      </w:pPr>
      <w:r>
        <w:rPr>
          <w:rFonts w:ascii="Times New Roman" w:hAnsi="Times New Roman"/>
          <w:sz w:val="24"/>
          <w:szCs w:val="24"/>
        </w:rPr>
        <w:t>There is confusion between analysis and conclusion. A conclusion is the important analysis results and they will be repeated here to enforce their meaning. Recommendations are in two parts. First, what is likely but cannot be validated for the results due to a lack of clari</w:t>
      </w:r>
      <w:r w:rsidR="0021406E">
        <w:rPr>
          <w:rFonts w:ascii="Times New Roman" w:hAnsi="Times New Roman"/>
          <w:sz w:val="24"/>
          <w:szCs w:val="24"/>
        </w:rPr>
        <w:t>t</w:t>
      </w:r>
      <w:r>
        <w:rPr>
          <w:rFonts w:ascii="Times New Roman" w:hAnsi="Times New Roman"/>
          <w:sz w:val="24"/>
          <w:szCs w:val="24"/>
        </w:rPr>
        <w:t xml:space="preserve">y or missing information. Sentences should follow the form: It is highly likely that… Or, </w:t>
      </w:r>
      <w:proofErr w:type="gramStart"/>
      <w:r>
        <w:rPr>
          <w:rFonts w:ascii="Times New Roman" w:hAnsi="Times New Roman"/>
          <w:sz w:val="24"/>
          <w:szCs w:val="24"/>
        </w:rPr>
        <w:t>It</w:t>
      </w:r>
      <w:proofErr w:type="gramEnd"/>
      <w:r>
        <w:rPr>
          <w:rFonts w:ascii="Times New Roman" w:hAnsi="Times New Roman"/>
          <w:sz w:val="24"/>
          <w:szCs w:val="24"/>
        </w:rPr>
        <w:t xml:space="preserve"> is suggested the most likely reason or cause is… Secondly, suggest what should now be done or what should have happened, maybe both. Think of the recommendations from an aviation </w:t>
      </w:r>
      <w:r>
        <w:rPr>
          <w:rFonts w:ascii="Times New Roman" w:hAnsi="Times New Roman"/>
          <w:sz w:val="24"/>
          <w:szCs w:val="24"/>
        </w:rPr>
        <w:lastRenderedPageBreak/>
        <w:t>crash. The pilots should not have lowered the flaps and the aircraft should be fitted with additional warning sounds.</w:t>
      </w:r>
    </w:p>
    <w:p w14:paraId="1D64B24B" w14:textId="77777777" w:rsidR="00606372" w:rsidRDefault="0074062C">
      <w:pPr>
        <w:tabs>
          <w:tab w:val="left" w:pos="3540"/>
        </w:tabs>
        <w:rPr>
          <w:rFonts w:ascii="Times New Roman" w:hAnsi="Times New Roman"/>
          <w:b/>
          <w:sz w:val="28"/>
          <w:szCs w:val="28"/>
        </w:rPr>
      </w:pPr>
      <w:r>
        <w:rPr>
          <w:rFonts w:ascii="Times New Roman" w:hAnsi="Times New Roman"/>
          <w:b/>
          <w:sz w:val="28"/>
          <w:szCs w:val="28"/>
        </w:rPr>
        <w:t>References</w:t>
      </w:r>
      <w:r>
        <w:rPr>
          <w:rFonts w:ascii="Times New Roman" w:hAnsi="Times New Roman"/>
          <w:b/>
          <w:sz w:val="28"/>
          <w:szCs w:val="28"/>
        </w:rPr>
        <w:tab/>
      </w:r>
    </w:p>
    <w:p w14:paraId="1D64B24C" w14:textId="77777777" w:rsidR="00606372" w:rsidRDefault="0074062C">
      <w:pPr>
        <w:rPr>
          <w:rFonts w:ascii="Times New Roman" w:hAnsi="Times New Roman"/>
          <w:sz w:val="24"/>
          <w:szCs w:val="24"/>
        </w:rPr>
      </w:pPr>
      <w:r>
        <w:rPr>
          <w:rFonts w:ascii="Times New Roman" w:hAnsi="Times New Roman"/>
          <w:sz w:val="24"/>
          <w:szCs w:val="24"/>
        </w:rPr>
        <w:t>These must be in APA format</w:t>
      </w:r>
    </w:p>
    <w:p w14:paraId="1D64B24D" w14:textId="77777777" w:rsidR="00606372" w:rsidRDefault="0074062C">
      <w:pPr>
        <w:rPr>
          <w:rFonts w:ascii="Times New Roman" w:hAnsi="Times New Roman"/>
          <w:b/>
          <w:sz w:val="28"/>
          <w:szCs w:val="28"/>
        </w:rPr>
      </w:pPr>
      <w:r>
        <w:rPr>
          <w:rFonts w:ascii="Times New Roman" w:hAnsi="Times New Roman"/>
          <w:b/>
          <w:sz w:val="28"/>
          <w:szCs w:val="28"/>
        </w:rPr>
        <w:t>Appendix</w:t>
      </w:r>
    </w:p>
    <w:p w14:paraId="1D64B24E" w14:textId="1FF4AC52" w:rsidR="00606372" w:rsidRDefault="0074062C">
      <w:r>
        <w:rPr>
          <w:rFonts w:ascii="Times New Roman" w:hAnsi="Times New Roman"/>
          <w:sz w:val="24"/>
          <w:szCs w:val="24"/>
        </w:rPr>
        <w:t>Use this to remove the clutter from the main body. Supporting diagrams, data</w:t>
      </w:r>
      <w:r w:rsidR="0021406E">
        <w:rPr>
          <w:rFonts w:ascii="Times New Roman" w:hAnsi="Times New Roman"/>
          <w:sz w:val="24"/>
          <w:szCs w:val="24"/>
        </w:rPr>
        <w:t>,</w:t>
      </w:r>
      <w:r>
        <w:rPr>
          <w:rFonts w:ascii="Times New Roman" w:hAnsi="Times New Roman"/>
          <w:sz w:val="24"/>
          <w:szCs w:val="24"/>
        </w:rPr>
        <w:t xml:space="preserve"> and useful information that some might need to assist in reading and understanding.</w:t>
      </w:r>
    </w:p>
    <w:sectPr w:rsidR="00606372">
      <w:foot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3F62A" w14:textId="77777777" w:rsidR="001C5FE7" w:rsidRDefault="001C5FE7">
      <w:pPr>
        <w:spacing w:after="0" w:line="240" w:lineRule="auto"/>
      </w:pPr>
      <w:r>
        <w:separator/>
      </w:r>
    </w:p>
  </w:endnote>
  <w:endnote w:type="continuationSeparator" w:id="0">
    <w:p w14:paraId="6D183102" w14:textId="77777777" w:rsidR="001C5FE7" w:rsidRDefault="001C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4B231" w14:textId="37E89FBA" w:rsidR="00F474B2" w:rsidRDefault="0074062C">
    <w:pPr>
      <w:pStyle w:val="Footer"/>
      <w:jc w:val="right"/>
    </w:pPr>
    <w:r>
      <w:fldChar w:fldCharType="begin"/>
    </w:r>
    <w:r>
      <w:instrText xml:space="preserve"> PAGE </w:instrText>
    </w:r>
    <w:r>
      <w:fldChar w:fldCharType="separate"/>
    </w:r>
    <w:r w:rsidR="0021406E">
      <w:rPr>
        <w:noProof/>
      </w:rPr>
      <w:t>1</w:t>
    </w:r>
    <w:r>
      <w:fldChar w:fldCharType="end"/>
    </w:r>
  </w:p>
  <w:p w14:paraId="1D64B232" w14:textId="77777777" w:rsidR="00F474B2" w:rsidRDefault="00001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8F4A8" w14:textId="77777777" w:rsidR="001C5FE7" w:rsidRDefault="001C5FE7">
      <w:pPr>
        <w:spacing w:after="0" w:line="240" w:lineRule="auto"/>
      </w:pPr>
      <w:r>
        <w:rPr>
          <w:color w:val="000000"/>
        </w:rPr>
        <w:separator/>
      </w:r>
    </w:p>
  </w:footnote>
  <w:footnote w:type="continuationSeparator" w:id="0">
    <w:p w14:paraId="10A65C3C" w14:textId="77777777" w:rsidR="001C5FE7" w:rsidRDefault="001C5F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I0NzKzMDSzMLG0NLNQ0lEKTi0uzszPAykwqgUAily5iywAAAA="/>
  </w:docVars>
  <w:rsids>
    <w:rsidRoot w:val="00606372"/>
    <w:rsid w:val="00001D2C"/>
    <w:rsid w:val="001C5FE7"/>
    <w:rsid w:val="0021406E"/>
    <w:rsid w:val="00606372"/>
    <w:rsid w:val="0063522F"/>
    <w:rsid w:val="0074062C"/>
    <w:rsid w:val="008103D1"/>
    <w:rsid w:val="00B40641"/>
    <w:rsid w:val="00BD3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B227"/>
  <w15:docId w15:val="{4A16ACDF-82B3-4861-965B-542B8FF8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PlaceholderText">
    <w:name w:val="Placeholder Text"/>
    <w:basedOn w:val="DefaultParagraphFon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ERAU</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ERAU</dc:creator>
  <dc:description/>
  <cp:lastModifiedBy>Ventura, Chester M.</cp:lastModifiedBy>
  <cp:revision>2</cp:revision>
  <dcterms:created xsi:type="dcterms:W3CDTF">2020-09-10T15:04:00Z</dcterms:created>
  <dcterms:modified xsi:type="dcterms:W3CDTF">2020-09-10T15:04:00Z</dcterms:modified>
</cp:coreProperties>
</file>