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330" w:rsidRDefault="00B76330" w:rsidP="00A10959">
      <w:pPr>
        <w:spacing w:after="0" w:line="480" w:lineRule="auto"/>
        <w:rPr>
          <w:rFonts w:ascii="Times New Roman" w:hAnsi="Times New Roman" w:cs="Times New Roman"/>
          <w:sz w:val="24"/>
          <w:szCs w:val="24"/>
        </w:rPr>
      </w:pPr>
      <w:bookmarkStart w:id="0" w:name="_GoBack"/>
      <w:bookmarkEnd w:id="0"/>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jc w:val="center"/>
        <w:rPr>
          <w:rFonts w:ascii="Times New Roman" w:hAnsi="Times New Roman" w:cs="Times New Roman"/>
          <w:sz w:val="24"/>
          <w:szCs w:val="24"/>
        </w:rPr>
      </w:pPr>
      <w:r w:rsidRPr="00B76330">
        <w:rPr>
          <w:rFonts w:ascii="Times New Roman" w:hAnsi="Times New Roman" w:cs="Times New Roman"/>
          <w:sz w:val="24"/>
          <w:szCs w:val="24"/>
        </w:rPr>
        <w:t>Applying the SAMR Model</w:t>
      </w:r>
    </w:p>
    <w:p w:rsidR="00B76330" w:rsidRPr="00B76330" w:rsidRDefault="00B76330" w:rsidP="00A10959">
      <w:pPr>
        <w:spacing w:after="0" w:line="480" w:lineRule="auto"/>
        <w:jc w:val="center"/>
        <w:rPr>
          <w:rFonts w:ascii="Times New Roman" w:hAnsi="Times New Roman" w:cs="Times New Roman"/>
          <w:sz w:val="24"/>
          <w:szCs w:val="24"/>
        </w:rPr>
      </w:pPr>
      <w:r w:rsidRPr="00B76330">
        <w:rPr>
          <w:rFonts w:ascii="Times New Roman" w:hAnsi="Times New Roman" w:cs="Times New Roman"/>
          <w:sz w:val="24"/>
          <w:szCs w:val="24"/>
        </w:rPr>
        <w:t>Author</w:t>
      </w:r>
    </w:p>
    <w:p w:rsidR="00B76330" w:rsidRPr="00B76330" w:rsidRDefault="00B76330" w:rsidP="00A10959">
      <w:pPr>
        <w:spacing w:after="0" w:line="480" w:lineRule="auto"/>
        <w:jc w:val="center"/>
        <w:rPr>
          <w:rFonts w:ascii="Times New Roman" w:hAnsi="Times New Roman" w:cs="Times New Roman"/>
          <w:sz w:val="24"/>
          <w:szCs w:val="24"/>
        </w:rPr>
      </w:pPr>
      <w:r w:rsidRPr="00B76330">
        <w:rPr>
          <w:rFonts w:ascii="Times New Roman" w:hAnsi="Times New Roman" w:cs="Times New Roman"/>
          <w:sz w:val="24"/>
          <w:szCs w:val="24"/>
        </w:rPr>
        <w:t>EDUC 631 Foundations of Educational Technology and Online Learning</w:t>
      </w:r>
    </w:p>
    <w:p w:rsidR="00B76330" w:rsidRP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rPr>
          <w:rFonts w:ascii="Times New Roman" w:hAnsi="Times New Roman" w:cs="Times New Roman"/>
          <w:sz w:val="24"/>
          <w:szCs w:val="24"/>
        </w:rPr>
      </w:pPr>
    </w:p>
    <w:p w:rsidR="00B76330" w:rsidRPr="00B76330" w:rsidRDefault="00B76330" w:rsidP="00A10959">
      <w:pPr>
        <w:spacing w:after="0" w:line="480" w:lineRule="auto"/>
        <w:jc w:val="center"/>
        <w:rPr>
          <w:rFonts w:ascii="Times New Roman" w:hAnsi="Times New Roman" w:cs="Times New Roman"/>
          <w:b/>
          <w:sz w:val="24"/>
          <w:szCs w:val="24"/>
        </w:rPr>
      </w:pPr>
      <w:r w:rsidRPr="00B76330">
        <w:rPr>
          <w:rFonts w:ascii="Times New Roman" w:hAnsi="Times New Roman" w:cs="Times New Roman"/>
          <w:b/>
          <w:sz w:val="24"/>
          <w:szCs w:val="24"/>
        </w:rPr>
        <w:lastRenderedPageBreak/>
        <w:t>Why Integrating Technology at High Level is Important</w:t>
      </w:r>
    </w:p>
    <w:p w:rsidR="005E7B33" w:rsidRPr="00B76330" w:rsidRDefault="006932BF" w:rsidP="00A10959">
      <w:pPr>
        <w:spacing w:after="0" w:line="480" w:lineRule="auto"/>
        <w:ind w:firstLine="720"/>
        <w:rPr>
          <w:rFonts w:ascii="Times New Roman" w:hAnsi="Times New Roman" w:cs="Times New Roman"/>
          <w:sz w:val="24"/>
          <w:szCs w:val="24"/>
        </w:rPr>
      </w:pPr>
      <w:r w:rsidRPr="00B76330">
        <w:rPr>
          <w:rFonts w:ascii="Times New Roman" w:hAnsi="Times New Roman" w:cs="Times New Roman"/>
          <w:sz w:val="24"/>
          <w:szCs w:val="24"/>
        </w:rPr>
        <w:t>Technology integration is the process of using technology tools in the education sector and otherwise allowing learners to apply the technical skills in the learning and thus solving various problems efficiently and amicably</w:t>
      </w:r>
      <w:r w:rsidR="00521252" w:rsidRPr="00B76330">
        <w:rPr>
          <w:rFonts w:ascii="Times New Roman" w:eastAsia="Times New Roman" w:hAnsi="Times New Roman" w:cs="Times New Roman"/>
          <w:sz w:val="24"/>
          <w:szCs w:val="24"/>
        </w:rPr>
        <w:t xml:space="preserve"> (Salam et al., 2019)</w:t>
      </w:r>
      <w:r w:rsidRPr="00B76330">
        <w:rPr>
          <w:rFonts w:ascii="Times New Roman" w:hAnsi="Times New Roman" w:cs="Times New Roman"/>
          <w:sz w:val="24"/>
          <w:szCs w:val="24"/>
        </w:rPr>
        <w:t xml:space="preserve">. </w:t>
      </w:r>
      <w:r w:rsidRPr="00B76330">
        <w:rPr>
          <w:rFonts w:ascii="Times New Roman" w:hAnsi="Times New Roman" w:cs="Times New Roman"/>
          <w:sz w:val="24"/>
          <w:szCs w:val="24"/>
        </w:rPr>
        <w:t>Therefore, effective integration of technology into high levels has got various advantages in the teaching-learning process</w:t>
      </w:r>
      <w:r w:rsidR="00CE638E" w:rsidRPr="00B76330">
        <w:rPr>
          <w:rFonts w:ascii="Times New Roman" w:hAnsi="Times New Roman" w:cs="Times New Roman"/>
          <w:sz w:val="24"/>
          <w:szCs w:val="24"/>
        </w:rPr>
        <w:t xml:space="preserve"> which I tend to believe are quite essential based on the following ways.</w:t>
      </w:r>
    </w:p>
    <w:p w:rsidR="00CE638E" w:rsidRPr="00B76330" w:rsidRDefault="006932BF" w:rsidP="00A10959">
      <w:pPr>
        <w:spacing w:after="0" w:line="480" w:lineRule="auto"/>
        <w:ind w:firstLine="720"/>
        <w:rPr>
          <w:rFonts w:ascii="Times New Roman" w:hAnsi="Times New Roman" w:cs="Times New Roman"/>
          <w:sz w:val="24"/>
          <w:szCs w:val="24"/>
        </w:rPr>
      </w:pPr>
      <w:r w:rsidRPr="00B76330">
        <w:rPr>
          <w:rFonts w:ascii="Times New Roman" w:hAnsi="Times New Roman" w:cs="Times New Roman"/>
          <w:sz w:val="24"/>
          <w:szCs w:val="24"/>
        </w:rPr>
        <w:t xml:space="preserve">First, </w:t>
      </w:r>
      <w:r w:rsidR="00E62393" w:rsidRPr="00B76330">
        <w:rPr>
          <w:rFonts w:ascii="Times New Roman" w:hAnsi="Times New Roman" w:cs="Times New Roman"/>
          <w:sz w:val="24"/>
          <w:szCs w:val="24"/>
        </w:rPr>
        <w:t xml:space="preserve">technology integration </w:t>
      </w:r>
      <w:r w:rsidR="00521252" w:rsidRPr="00B76330">
        <w:rPr>
          <w:rFonts w:ascii="Times New Roman" w:hAnsi="Times New Roman" w:cs="Times New Roman"/>
          <w:sz w:val="24"/>
          <w:szCs w:val="24"/>
        </w:rPr>
        <w:t xml:space="preserve">has ensured </w:t>
      </w:r>
      <w:r w:rsidR="00E62393" w:rsidRPr="00B76330">
        <w:rPr>
          <w:rFonts w:ascii="Times New Roman" w:hAnsi="Times New Roman" w:cs="Times New Roman"/>
          <w:sz w:val="24"/>
          <w:szCs w:val="24"/>
        </w:rPr>
        <w:t>teachers and learners easily access information</w:t>
      </w:r>
      <w:r w:rsidR="00D26DD2" w:rsidRPr="00B76330">
        <w:rPr>
          <w:rFonts w:ascii="Times New Roman" w:hAnsi="Times New Roman" w:cs="Times New Roman"/>
          <w:sz w:val="24"/>
          <w:szCs w:val="24"/>
        </w:rPr>
        <w:t xml:space="preserve">. Technology integration has made it easier for teachers and learners to get relevant information whenever it is required. As such, the teaching-learning process has been simpler. </w:t>
      </w:r>
      <w:r w:rsidR="00521252" w:rsidRPr="00B76330">
        <w:rPr>
          <w:rFonts w:ascii="Times New Roman" w:hAnsi="Times New Roman" w:cs="Times New Roman"/>
          <w:sz w:val="24"/>
          <w:szCs w:val="24"/>
        </w:rPr>
        <w:t xml:space="preserve">As </w:t>
      </w:r>
      <w:r w:rsidR="00521252" w:rsidRPr="00B76330">
        <w:rPr>
          <w:rFonts w:ascii="Times New Roman" w:eastAsia="Times New Roman" w:hAnsi="Times New Roman" w:cs="Times New Roman"/>
          <w:sz w:val="24"/>
          <w:szCs w:val="24"/>
        </w:rPr>
        <w:t xml:space="preserve">Çoklar &amp; Yurdakul (2017) argues, </w:t>
      </w:r>
      <w:r w:rsidR="00521252" w:rsidRPr="00B76330">
        <w:rPr>
          <w:rFonts w:ascii="Times New Roman" w:hAnsi="Times New Roman" w:cs="Times New Roman"/>
          <w:sz w:val="24"/>
          <w:szCs w:val="24"/>
        </w:rPr>
        <w:t>students have used</w:t>
      </w:r>
      <w:r w:rsidR="00D26DD2" w:rsidRPr="00B76330">
        <w:rPr>
          <w:rFonts w:ascii="Times New Roman" w:hAnsi="Times New Roman" w:cs="Times New Roman"/>
          <w:sz w:val="24"/>
          <w:szCs w:val="24"/>
        </w:rPr>
        <w:t xml:space="preserve"> online platforms to access scientific articles, newspapers and any other relevant online content in different fields of study thus enhancing their understanding of various concepts. As opposed to the olden days where teachers and learners would spend more time in the library looking for a piece of the given information, the current century has gone a notch higher in terms of information retrieval. In that regard, integration of technology to higher levels will enable students to write excellent academic papers due to the available information from the internet to support their arguments.</w:t>
      </w:r>
    </w:p>
    <w:p w:rsidR="00DB1455" w:rsidRPr="00B76330" w:rsidRDefault="006932BF" w:rsidP="00A10959">
      <w:pPr>
        <w:spacing w:after="0" w:line="480" w:lineRule="auto"/>
        <w:ind w:firstLine="720"/>
        <w:rPr>
          <w:rFonts w:ascii="Times New Roman" w:hAnsi="Times New Roman" w:cs="Times New Roman"/>
          <w:sz w:val="24"/>
          <w:szCs w:val="24"/>
        </w:rPr>
      </w:pPr>
      <w:r w:rsidRPr="00B76330">
        <w:rPr>
          <w:rFonts w:ascii="Times New Roman" w:hAnsi="Times New Roman" w:cs="Times New Roman"/>
          <w:sz w:val="24"/>
          <w:szCs w:val="24"/>
        </w:rPr>
        <w:t xml:space="preserve">Secondly, technology integration </w:t>
      </w:r>
      <w:r w:rsidR="00521252" w:rsidRPr="00B76330">
        <w:rPr>
          <w:rFonts w:ascii="Times New Roman" w:hAnsi="Times New Roman" w:cs="Times New Roman"/>
          <w:sz w:val="24"/>
          <w:szCs w:val="24"/>
        </w:rPr>
        <w:t>has enhanced</w:t>
      </w:r>
      <w:r w:rsidRPr="00B76330">
        <w:rPr>
          <w:rFonts w:ascii="Times New Roman" w:hAnsi="Times New Roman" w:cs="Times New Roman"/>
          <w:sz w:val="24"/>
          <w:szCs w:val="24"/>
        </w:rPr>
        <w:t xml:space="preserve"> collaborative work for better performance. Through the use of the internet, teacher</w:t>
      </w:r>
      <w:r w:rsidR="00521252" w:rsidRPr="00B76330">
        <w:rPr>
          <w:rFonts w:ascii="Times New Roman" w:hAnsi="Times New Roman" w:cs="Times New Roman"/>
          <w:sz w:val="24"/>
          <w:szCs w:val="24"/>
        </w:rPr>
        <w:t>s have gotten</w:t>
      </w:r>
      <w:r w:rsidRPr="00B76330">
        <w:rPr>
          <w:rFonts w:ascii="Times New Roman" w:hAnsi="Times New Roman" w:cs="Times New Roman"/>
          <w:sz w:val="24"/>
          <w:szCs w:val="24"/>
        </w:rPr>
        <w:t xml:space="preserve"> connected with the le</w:t>
      </w:r>
      <w:r w:rsidRPr="00B76330">
        <w:rPr>
          <w:rFonts w:ascii="Times New Roman" w:hAnsi="Times New Roman" w:cs="Times New Roman"/>
          <w:sz w:val="24"/>
          <w:szCs w:val="24"/>
        </w:rPr>
        <w:t xml:space="preserve">arners across the board. The use of such platforms like zoom </w:t>
      </w:r>
      <w:r w:rsidR="00521252" w:rsidRPr="00B76330">
        <w:rPr>
          <w:rFonts w:ascii="Times New Roman" w:hAnsi="Times New Roman" w:cs="Times New Roman"/>
          <w:sz w:val="24"/>
          <w:szCs w:val="24"/>
        </w:rPr>
        <w:t>has enhanced</w:t>
      </w:r>
      <w:r w:rsidRPr="00B76330">
        <w:rPr>
          <w:rFonts w:ascii="Times New Roman" w:hAnsi="Times New Roman" w:cs="Times New Roman"/>
          <w:sz w:val="24"/>
          <w:szCs w:val="24"/>
        </w:rPr>
        <w:t xml:space="preserve"> an effective teleconferencing learning environment that offers a unique setting for the learners to engage effectively in group projects. Technology, therefore, revolutionizes the le</w:t>
      </w:r>
      <w:r w:rsidRPr="00B76330">
        <w:rPr>
          <w:rFonts w:ascii="Times New Roman" w:hAnsi="Times New Roman" w:cs="Times New Roman"/>
          <w:sz w:val="24"/>
          <w:szCs w:val="24"/>
        </w:rPr>
        <w:t>arning process</w:t>
      </w:r>
      <w:r w:rsidR="00521252" w:rsidRPr="00B76330">
        <w:rPr>
          <w:rFonts w:ascii="Times New Roman" w:eastAsia="Times New Roman" w:hAnsi="Times New Roman" w:cs="Times New Roman"/>
          <w:sz w:val="24"/>
          <w:szCs w:val="24"/>
        </w:rPr>
        <w:t xml:space="preserve"> (Thoma et al., 2017)</w:t>
      </w:r>
      <w:r w:rsidRPr="00B76330">
        <w:rPr>
          <w:rFonts w:ascii="Times New Roman" w:hAnsi="Times New Roman" w:cs="Times New Roman"/>
          <w:sz w:val="24"/>
          <w:szCs w:val="24"/>
        </w:rPr>
        <w:t xml:space="preserve">. Teachers find it ideal to use such constructivist approaches as opposed to the old behavioral approaches where the teacher had to organize a class into groups, assign every group </w:t>
      </w:r>
      <w:r w:rsidRPr="00B76330">
        <w:rPr>
          <w:rFonts w:ascii="Times New Roman" w:hAnsi="Times New Roman" w:cs="Times New Roman"/>
          <w:sz w:val="24"/>
          <w:szCs w:val="24"/>
        </w:rPr>
        <w:lastRenderedPageBreak/>
        <w:t>a project, and even before the teacher f</w:t>
      </w:r>
      <w:r w:rsidRPr="00B76330">
        <w:rPr>
          <w:rFonts w:ascii="Times New Roman" w:hAnsi="Times New Roman" w:cs="Times New Roman"/>
          <w:sz w:val="24"/>
          <w:szCs w:val="24"/>
        </w:rPr>
        <w:t>inishes, the entire class becomes a mess. Technology integration thus engages learners in collaborative work and eventually become competent in creating and criticizing other works rather than being consumers.</w:t>
      </w:r>
    </w:p>
    <w:p w:rsidR="00A10959" w:rsidRPr="00A10959" w:rsidRDefault="006932BF" w:rsidP="00A10959">
      <w:pPr>
        <w:spacing w:after="0" w:line="480" w:lineRule="auto"/>
        <w:ind w:firstLine="720"/>
        <w:rPr>
          <w:rFonts w:ascii="Times New Roman" w:hAnsi="Times New Roman" w:cs="Times New Roman"/>
          <w:sz w:val="24"/>
          <w:szCs w:val="24"/>
        </w:rPr>
      </w:pPr>
      <w:r w:rsidRPr="00B76330">
        <w:rPr>
          <w:rFonts w:ascii="Times New Roman" w:hAnsi="Times New Roman" w:cs="Times New Roman"/>
          <w:sz w:val="24"/>
          <w:szCs w:val="24"/>
        </w:rPr>
        <w:t xml:space="preserve">Technology integration to higher levels </w:t>
      </w:r>
      <w:r w:rsidR="00521252" w:rsidRPr="00B76330">
        <w:rPr>
          <w:rFonts w:ascii="Times New Roman" w:hAnsi="Times New Roman" w:cs="Times New Roman"/>
          <w:sz w:val="24"/>
          <w:szCs w:val="24"/>
        </w:rPr>
        <w:t>has equipped</w:t>
      </w:r>
      <w:r w:rsidR="00943073" w:rsidRPr="00B76330">
        <w:rPr>
          <w:rFonts w:ascii="Times New Roman" w:hAnsi="Times New Roman" w:cs="Times New Roman"/>
          <w:sz w:val="24"/>
          <w:szCs w:val="24"/>
        </w:rPr>
        <w:t xml:space="preserve"> learners with 21</w:t>
      </w:r>
      <w:r w:rsidR="00943073" w:rsidRPr="00B76330">
        <w:rPr>
          <w:rFonts w:ascii="Times New Roman" w:hAnsi="Times New Roman" w:cs="Times New Roman"/>
          <w:sz w:val="24"/>
          <w:szCs w:val="24"/>
          <w:vertAlign w:val="superscript"/>
        </w:rPr>
        <w:t>st</w:t>
      </w:r>
      <w:r w:rsidR="00943073" w:rsidRPr="00B76330">
        <w:rPr>
          <w:rFonts w:ascii="Times New Roman" w:hAnsi="Times New Roman" w:cs="Times New Roman"/>
          <w:sz w:val="24"/>
          <w:szCs w:val="24"/>
        </w:rPr>
        <w:t>-century skills</w:t>
      </w:r>
      <w:r w:rsidR="00521252" w:rsidRPr="00B76330">
        <w:rPr>
          <w:rFonts w:ascii="Times New Roman" w:eastAsia="Times New Roman" w:hAnsi="Times New Roman" w:cs="Times New Roman"/>
          <w:sz w:val="24"/>
          <w:szCs w:val="24"/>
        </w:rPr>
        <w:t xml:space="preserve"> (Salam et al., 2019)</w:t>
      </w:r>
      <w:r w:rsidR="00943073" w:rsidRPr="00B76330">
        <w:rPr>
          <w:rFonts w:ascii="Times New Roman" w:hAnsi="Times New Roman" w:cs="Times New Roman"/>
          <w:sz w:val="24"/>
          <w:szCs w:val="24"/>
        </w:rPr>
        <w:t>. Through the partnership with the 21</w:t>
      </w:r>
      <w:r w:rsidR="00943073" w:rsidRPr="00B76330">
        <w:rPr>
          <w:rFonts w:ascii="Times New Roman" w:hAnsi="Times New Roman" w:cs="Times New Roman"/>
          <w:sz w:val="24"/>
          <w:szCs w:val="24"/>
          <w:vertAlign w:val="superscript"/>
        </w:rPr>
        <w:t>st</w:t>
      </w:r>
      <w:r w:rsidR="00943073" w:rsidRPr="00B76330">
        <w:rPr>
          <w:rFonts w:ascii="Times New Roman" w:hAnsi="Times New Roman" w:cs="Times New Roman"/>
          <w:sz w:val="24"/>
          <w:szCs w:val="24"/>
        </w:rPr>
        <w:t>-century website, students learn such skills as cross-cultural understanding, decision making and visualizing social and personal responsibility, and the ability for critical thinking, creativity, and planning which are the prerequisites for excellence in education.</w:t>
      </w:r>
    </w:p>
    <w:p w:rsidR="00A10959" w:rsidRPr="00EE25DF" w:rsidRDefault="00A10959" w:rsidP="00A10959">
      <w:pPr>
        <w:spacing w:after="0" w:line="480" w:lineRule="auto"/>
        <w:jc w:val="center"/>
        <w:rPr>
          <w:rFonts w:ascii="Times New Roman" w:hAnsi="Times New Roman" w:cs="Times New Roman"/>
          <w:b/>
          <w:sz w:val="24"/>
          <w:szCs w:val="24"/>
        </w:rPr>
      </w:pPr>
      <w:r w:rsidRPr="00EE25DF">
        <w:rPr>
          <w:rFonts w:ascii="Times New Roman" w:hAnsi="Times New Roman" w:cs="Times New Roman"/>
          <w:b/>
          <w:sz w:val="24"/>
          <w:szCs w:val="24"/>
        </w:rPr>
        <w:t>Original Activity</w:t>
      </w:r>
    </w:p>
    <w:p w:rsidR="00A10959" w:rsidRDefault="00A10959" w:rsidP="00A10959">
      <w:pPr>
        <w:spacing w:after="0" w:line="480" w:lineRule="auto"/>
        <w:ind w:firstLine="720"/>
        <w:rPr>
          <w:rFonts w:ascii="Times New Roman" w:hAnsi="Times New Roman" w:cs="Times New Roman"/>
          <w:sz w:val="24"/>
          <w:szCs w:val="24"/>
        </w:rPr>
      </w:pPr>
      <w:r w:rsidRPr="00EE25DF">
        <w:rPr>
          <w:rFonts w:ascii="Times New Roman" w:hAnsi="Times New Roman" w:cs="Times New Roman"/>
          <w:sz w:val="24"/>
          <w:szCs w:val="24"/>
        </w:rPr>
        <w:t xml:space="preserve"> The original assignment was on an oral presentation. Therefore, we found an elaborate integration of technology through an oral presentation of the play, “An Enemy of the People’’ by Henrik Ibsen. The performance of the students on the play proved to be outstanding. The learners were able to utilize effective performance techniques such as dramatizations, mimicry, and the use of various facial expressions. According to</w:t>
      </w:r>
      <w:r w:rsidRPr="00EE25DF">
        <w:rPr>
          <w:rFonts w:ascii="Times New Roman" w:eastAsia="Times New Roman" w:hAnsi="Times New Roman" w:cs="Times New Roman"/>
          <w:sz w:val="24"/>
          <w:szCs w:val="24"/>
        </w:rPr>
        <w:t xml:space="preserve"> </w:t>
      </w:r>
      <w:proofErr w:type="spellStart"/>
      <w:r w:rsidRPr="00EE25DF">
        <w:rPr>
          <w:rFonts w:ascii="Times New Roman" w:eastAsia="Times New Roman" w:hAnsi="Times New Roman" w:cs="Times New Roman"/>
          <w:sz w:val="24"/>
          <w:szCs w:val="24"/>
        </w:rPr>
        <w:t>Netolicka</w:t>
      </w:r>
      <w:proofErr w:type="spellEnd"/>
      <w:r w:rsidRPr="00EE25DF">
        <w:rPr>
          <w:rFonts w:ascii="Times New Roman" w:eastAsia="Times New Roman" w:hAnsi="Times New Roman" w:cs="Times New Roman"/>
          <w:sz w:val="24"/>
          <w:szCs w:val="24"/>
        </w:rPr>
        <w:t xml:space="preserve"> &amp; </w:t>
      </w:r>
      <w:proofErr w:type="spellStart"/>
      <w:r w:rsidRPr="00EE25DF">
        <w:rPr>
          <w:rFonts w:ascii="Times New Roman" w:eastAsia="Times New Roman" w:hAnsi="Times New Roman" w:cs="Times New Roman"/>
          <w:sz w:val="24"/>
          <w:szCs w:val="24"/>
        </w:rPr>
        <w:t>Simonova</w:t>
      </w:r>
      <w:proofErr w:type="spellEnd"/>
      <w:r w:rsidRPr="00EE25DF">
        <w:rPr>
          <w:rFonts w:ascii="Times New Roman" w:eastAsia="Times New Roman" w:hAnsi="Times New Roman" w:cs="Times New Roman"/>
          <w:sz w:val="24"/>
          <w:szCs w:val="24"/>
        </w:rPr>
        <w:t xml:space="preserve"> (2017), such techniques</w:t>
      </w:r>
      <w:r w:rsidRPr="00EE25DF">
        <w:rPr>
          <w:rFonts w:ascii="Times New Roman" w:hAnsi="Times New Roman" w:cs="Times New Roman"/>
          <w:sz w:val="24"/>
          <w:szCs w:val="24"/>
        </w:rPr>
        <w:t xml:space="preserve"> make performance lively and captivating. The learners made use of such techniques to bring out the character traits of each character. Moreover, the technique helped in developing the characters and eventually propelling the plot for an effective understanding of the writer’s intended message.</w:t>
      </w:r>
    </w:p>
    <w:p w:rsidR="00A10959" w:rsidRPr="00A10959" w:rsidRDefault="00A10959" w:rsidP="00A10959">
      <w:pPr>
        <w:spacing w:after="0" w:line="480" w:lineRule="auto"/>
        <w:ind w:firstLine="720"/>
        <w:jc w:val="center"/>
        <w:rPr>
          <w:rFonts w:ascii="Times New Roman" w:hAnsi="Times New Roman" w:cs="Times New Roman"/>
          <w:sz w:val="24"/>
          <w:szCs w:val="24"/>
        </w:rPr>
      </w:pPr>
      <w:r w:rsidRPr="00EE25DF">
        <w:rPr>
          <w:rFonts w:ascii="Times New Roman" w:hAnsi="Times New Roman" w:cs="Times New Roman"/>
          <w:b/>
          <w:sz w:val="24"/>
          <w:szCs w:val="24"/>
        </w:rPr>
        <w:t>Redefinition Stage.</w:t>
      </w:r>
    </w:p>
    <w:p w:rsidR="00A10959" w:rsidRPr="00EE25DF" w:rsidRDefault="00A10959" w:rsidP="00A10959">
      <w:pPr>
        <w:spacing w:after="0" w:line="480" w:lineRule="auto"/>
        <w:ind w:firstLine="720"/>
        <w:rPr>
          <w:rFonts w:ascii="Times New Roman" w:hAnsi="Times New Roman" w:cs="Times New Roman"/>
          <w:sz w:val="24"/>
          <w:szCs w:val="24"/>
        </w:rPr>
      </w:pPr>
      <w:r w:rsidRPr="00EE25DF">
        <w:rPr>
          <w:rFonts w:ascii="Times New Roman" w:hAnsi="Times New Roman" w:cs="Times New Roman"/>
          <w:sz w:val="24"/>
          <w:szCs w:val="24"/>
        </w:rPr>
        <w:t xml:space="preserve">To effectively integrate the lesson using the technological devices, it proved prudent to take videos as the students performed various roles in their presentation. To make the learning activity fit in the redefinition level of the SAMR model, the taken videos presentations were uploaded to the school's website platform which gave an appropriate chance for peers across the </w:t>
      </w:r>
      <w:r w:rsidRPr="00EE25DF">
        <w:rPr>
          <w:rFonts w:ascii="Times New Roman" w:hAnsi="Times New Roman" w:cs="Times New Roman"/>
          <w:sz w:val="24"/>
          <w:szCs w:val="24"/>
        </w:rPr>
        <w:lastRenderedPageBreak/>
        <w:t>world to give their comments. As</w:t>
      </w:r>
      <w:r w:rsidRPr="00EE25DF">
        <w:rPr>
          <w:rFonts w:ascii="Times New Roman" w:eastAsia="Times New Roman" w:hAnsi="Times New Roman" w:cs="Times New Roman"/>
          <w:sz w:val="24"/>
          <w:szCs w:val="24"/>
        </w:rPr>
        <w:t xml:space="preserve"> </w:t>
      </w:r>
      <w:proofErr w:type="spellStart"/>
      <w:r w:rsidRPr="00EE25DF">
        <w:rPr>
          <w:rFonts w:ascii="Times New Roman" w:eastAsia="Times New Roman" w:hAnsi="Times New Roman" w:cs="Times New Roman"/>
          <w:sz w:val="24"/>
          <w:szCs w:val="24"/>
        </w:rPr>
        <w:t>Netolicka</w:t>
      </w:r>
      <w:proofErr w:type="spellEnd"/>
      <w:r w:rsidRPr="00EE25DF">
        <w:rPr>
          <w:rFonts w:ascii="Times New Roman" w:eastAsia="Times New Roman" w:hAnsi="Times New Roman" w:cs="Times New Roman"/>
          <w:sz w:val="24"/>
          <w:szCs w:val="24"/>
        </w:rPr>
        <w:t xml:space="preserve"> &amp; </w:t>
      </w:r>
      <w:proofErr w:type="spellStart"/>
      <w:r w:rsidRPr="00EE25DF">
        <w:rPr>
          <w:rFonts w:ascii="Times New Roman" w:eastAsia="Times New Roman" w:hAnsi="Times New Roman" w:cs="Times New Roman"/>
          <w:sz w:val="24"/>
          <w:szCs w:val="24"/>
        </w:rPr>
        <w:t>Simonova</w:t>
      </w:r>
      <w:proofErr w:type="spellEnd"/>
      <w:r w:rsidRPr="00EE25DF">
        <w:rPr>
          <w:rFonts w:ascii="Times New Roman" w:eastAsia="Times New Roman" w:hAnsi="Times New Roman" w:cs="Times New Roman"/>
          <w:sz w:val="24"/>
          <w:szCs w:val="24"/>
        </w:rPr>
        <w:t xml:space="preserve"> (2017)</w:t>
      </w:r>
      <w:r w:rsidRPr="00EE25DF">
        <w:rPr>
          <w:rFonts w:ascii="Times New Roman" w:hAnsi="Times New Roman" w:cs="Times New Roman"/>
          <w:sz w:val="24"/>
          <w:szCs w:val="24"/>
        </w:rPr>
        <w:t xml:space="preserve"> argues, enabling the students to watch other videos on the same play from other sources gives a strong technological soft skill on how to redefine their presentations for a better outcome.</w:t>
      </w:r>
    </w:p>
    <w:p w:rsidR="00A10959" w:rsidRPr="00EE25DF" w:rsidRDefault="00A10959" w:rsidP="00A10959">
      <w:pPr>
        <w:spacing w:after="0" w:line="480" w:lineRule="auto"/>
        <w:ind w:firstLine="720"/>
        <w:rPr>
          <w:rFonts w:ascii="Times New Roman" w:hAnsi="Times New Roman" w:cs="Times New Roman"/>
          <w:sz w:val="24"/>
          <w:szCs w:val="24"/>
        </w:rPr>
      </w:pPr>
      <w:r w:rsidRPr="00EE25DF">
        <w:rPr>
          <w:rFonts w:ascii="Times New Roman" w:hAnsi="Times New Roman" w:cs="Times New Roman"/>
          <w:sz w:val="24"/>
          <w:szCs w:val="24"/>
        </w:rPr>
        <w:t>Traditionally, it proved difficult to capture learners as they performed due to lack of such technology gadgets like the cameras</w:t>
      </w:r>
      <w:r w:rsidRPr="00EE25DF">
        <w:rPr>
          <w:rFonts w:ascii="Times New Roman" w:eastAsia="Times New Roman" w:hAnsi="Times New Roman" w:cs="Times New Roman"/>
          <w:sz w:val="24"/>
          <w:szCs w:val="24"/>
        </w:rPr>
        <w:t xml:space="preserve"> (Nyayu et al., 2019)</w:t>
      </w:r>
      <w:r w:rsidRPr="00EE25DF">
        <w:rPr>
          <w:rFonts w:ascii="Times New Roman" w:hAnsi="Times New Roman" w:cs="Times New Roman"/>
          <w:sz w:val="24"/>
          <w:szCs w:val="24"/>
        </w:rPr>
        <w:t xml:space="preserve"> Lack of internet services could not allow teachers to upload the student’s presentations. However, as Nyayu et al., (2019) affirms, the integration of technology had made it possible to carry out online practices that have become part and parcel of the teaching-learning process.  I therefore strongly believe that the use of technology where learners redefine learning of concepts through collaboration with their peers enables them to embrace a growth mindset. In that regard, the integration of technology in the oral presentation by the learners acted as a meaningful way of opening new doors for learning thus the emergence of the redefinition stage of the SAMR model.</w:t>
      </w:r>
    </w:p>
    <w:p w:rsidR="00A10959" w:rsidRPr="00EE25DF" w:rsidRDefault="00A10959" w:rsidP="00A10959">
      <w:pPr>
        <w:spacing w:after="0"/>
        <w:rPr>
          <w:rFonts w:ascii="Times New Roman" w:hAnsi="Times New Roman" w:cs="Times New Roman"/>
          <w:sz w:val="24"/>
          <w:szCs w:val="24"/>
        </w:rPr>
      </w:pPr>
    </w:p>
    <w:p w:rsidR="00A10959" w:rsidRPr="00EE25DF" w:rsidRDefault="00A10959" w:rsidP="00A10959">
      <w:pPr>
        <w:spacing w:after="0"/>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BA5D19">
      <w:pPr>
        <w:spacing w:after="0" w:line="480" w:lineRule="auto"/>
        <w:rPr>
          <w:rFonts w:ascii="Times New Roman" w:hAnsi="Times New Roman" w:cs="Times New Roman"/>
          <w:sz w:val="24"/>
          <w:szCs w:val="24"/>
        </w:rPr>
      </w:pPr>
    </w:p>
    <w:p w:rsidR="00BA5D19" w:rsidRDefault="00BA5D19" w:rsidP="00BA5D19">
      <w:pPr>
        <w:spacing w:after="0" w:line="480" w:lineRule="auto"/>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B76330" w:rsidRDefault="00B76330" w:rsidP="00A10959">
      <w:pPr>
        <w:spacing w:after="0" w:line="480" w:lineRule="auto"/>
        <w:jc w:val="center"/>
        <w:rPr>
          <w:rFonts w:ascii="Times New Roman" w:hAnsi="Times New Roman" w:cs="Times New Roman"/>
          <w:sz w:val="24"/>
          <w:szCs w:val="24"/>
        </w:rPr>
      </w:pPr>
    </w:p>
    <w:p w:rsidR="00521252" w:rsidRPr="00B76330" w:rsidRDefault="006932BF" w:rsidP="00A10959">
      <w:pPr>
        <w:spacing w:after="0" w:line="480" w:lineRule="auto"/>
        <w:jc w:val="center"/>
        <w:rPr>
          <w:rFonts w:ascii="Times New Roman" w:hAnsi="Times New Roman" w:cs="Times New Roman"/>
          <w:sz w:val="24"/>
          <w:szCs w:val="24"/>
        </w:rPr>
      </w:pPr>
      <w:r w:rsidRPr="00B76330">
        <w:rPr>
          <w:rFonts w:ascii="Times New Roman" w:hAnsi="Times New Roman" w:cs="Times New Roman"/>
          <w:sz w:val="24"/>
          <w:szCs w:val="24"/>
        </w:rPr>
        <w:lastRenderedPageBreak/>
        <w:t>References</w:t>
      </w:r>
    </w:p>
    <w:p w:rsidR="00BA5D19" w:rsidRPr="00B76330" w:rsidRDefault="00BA5D19" w:rsidP="00A10959">
      <w:pPr>
        <w:spacing w:after="0" w:line="480" w:lineRule="auto"/>
        <w:ind w:left="720" w:hanging="720"/>
        <w:rPr>
          <w:rFonts w:ascii="Times New Roman" w:eastAsia="Times New Roman" w:hAnsi="Times New Roman" w:cs="Times New Roman"/>
          <w:sz w:val="24"/>
          <w:szCs w:val="24"/>
        </w:rPr>
      </w:pPr>
      <w:proofErr w:type="spellStart"/>
      <w:r w:rsidRPr="00B76330">
        <w:rPr>
          <w:rFonts w:ascii="Times New Roman" w:eastAsia="Times New Roman" w:hAnsi="Times New Roman" w:cs="Times New Roman"/>
          <w:sz w:val="24"/>
          <w:szCs w:val="24"/>
        </w:rPr>
        <w:t>Çoklar</w:t>
      </w:r>
      <w:proofErr w:type="spellEnd"/>
      <w:r w:rsidRPr="00B76330">
        <w:rPr>
          <w:rFonts w:ascii="Times New Roman" w:eastAsia="Times New Roman" w:hAnsi="Times New Roman" w:cs="Times New Roman"/>
          <w:sz w:val="24"/>
          <w:szCs w:val="24"/>
        </w:rPr>
        <w:t xml:space="preserve">, A. N., &amp; Yurdakul, I. K. (2017). Technology integration experiences of teachers. </w:t>
      </w:r>
      <w:r w:rsidRPr="00B76330">
        <w:rPr>
          <w:rFonts w:ascii="Times New Roman" w:eastAsia="Times New Roman" w:hAnsi="Times New Roman" w:cs="Times New Roman"/>
          <w:i/>
          <w:iCs/>
          <w:sz w:val="24"/>
          <w:szCs w:val="24"/>
        </w:rPr>
        <w:t>Discourse and Communication for Sustainable Education</w:t>
      </w:r>
      <w:r w:rsidRPr="00B76330">
        <w:rPr>
          <w:rFonts w:ascii="Times New Roman" w:eastAsia="Times New Roman" w:hAnsi="Times New Roman" w:cs="Times New Roman"/>
          <w:sz w:val="24"/>
          <w:szCs w:val="24"/>
        </w:rPr>
        <w:t xml:space="preserve">, </w:t>
      </w:r>
      <w:r w:rsidRPr="00B76330">
        <w:rPr>
          <w:rFonts w:ascii="Times New Roman" w:eastAsia="Times New Roman" w:hAnsi="Times New Roman" w:cs="Times New Roman"/>
          <w:i/>
          <w:iCs/>
          <w:sz w:val="24"/>
          <w:szCs w:val="24"/>
        </w:rPr>
        <w:t>8</w:t>
      </w:r>
      <w:r w:rsidRPr="00B76330">
        <w:rPr>
          <w:rFonts w:ascii="Times New Roman" w:eastAsia="Times New Roman" w:hAnsi="Times New Roman" w:cs="Times New Roman"/>
          <w:sz w:val="24"/>
          <w:szCs w:val="24"/>
        </w:rPr>
        <w:t>(1), 19-31.</w:t>
      </w:r>
    </w:p>
    <w:p w:rsidR="00BA5D19" w:rsidRPr="00EE25DF" w:rsidRDefault="00BA5D19" w:rsidP="00A10959">
      <w:pPr>
        <w:spacing w:after="0" w:line="480" w:lineRule="auto"/>
        <w:ind w:left="720" w:hanging="720"/>
        <w:rPr>
          <w:rFonts w:ascii="Times New Roman" w:eastAsia="Times New Roman" w:hAnsi="Times New Roman" w:cs="Times New Roman"/>
          <w:sz w:val="24"/>
          <w:szCs w:val="24"/>
        </w:rPr>
      </w:pPr>
      <w:proofErr w:type="spellStart"/>
      <w:r w:rsidRPr="00EE25DF">
        <w:rPr>
          <w:rFonts w:ascii="Times New Roman" w:eastAsia="Times New Roman" w:hAnsi="Times New Roman" w:cs="Times New Roman"/>
          <w:sz w:val="24"/>
          <w:szCs w:val="24"/>
        </w:rPr>
        <w:t>Netolicka</w:t>
      </w:r>
      <w:proofErr w:type="spellEnd"/>
      <w:r w:rsidRPr="00EE25DF">
        <w:rPr>
          <w:rFonts w:ascii="Times New Roman" w:eastAsia="Times New Roman" w:hAnsi="Times New Roman" w:cs="Times New Roman"/>
          <w:sz w:val="24"/>
          <w:szCs w:val="24"/>
        </w:rPr>
        <w:t xml:space="preserve">, J., &amp; </w:t>
      </w:r>
      <w:proofErr w:type="spellStart"/>
      <w:r w:rsidRPr="00EE25DF">
        <w:rPr>
          <w:rFonts w:ascii="Times New Roman" w:eastAsia="Times New Roman" w:hAnsi="Times New Roman" w:cs="Times New Roman"/>
          <w:sz w:val="24"/>
          <w:szCs w:val="24"/>
        </w:rPr>
        <w:t>Simonova</w:t>
      </w:r>
      <w:proofErr w:type="spellEnd"/>
      <w:r w:rsidRPr="00EE25DF">
        <w:rPr>
          <w:rFonts w:ascii="Times New Roman" w:eastAsia="Times New Roman" w:hAnsi="Times New Roman" w:cs="Times New Roman"/>
          <w:sz w:val="24"/>
          <w:szCs w:val="24"/>
        </w:rPr>
        <w:t xml:space="preserve">, I. (2017, June). SAMR model and bloom’s digital taxonomy applied in blended learning/teaching of general English and ESP. In </w:t>
      </w:r>
      <w:r w:rsidRPr="00EE25DF">
        <w:rPr>
          <w:rFonts w:ascii="Times New Roman" w:eastAsia="Times New Roman" w:hAnsi="Times New Roman" w:cs="Times New Roman"/>
          <w:i/>
          <w:iCs/>
          <w:sz w:val="24"/>
          <w:szCs w:val="24"/>
        </w:rPr>
        <w:t>2017 International Symposium on Educational Technology (ISET)</w:t>
      </w:r>
      <w:r w:rsidRPr="00EE25DF">
        <w:rPr>
          <w:rFonts w:ascii="Times New Roman" w:eastAsia="Times New Roman" w:hAnsi="Times New Roman" w:cs="Times New Roman"/>
          <w:sz w:val="24"/>
          <w:szCs w:val="24"/>
        </w:rPr>
        <w:t xml:space="preserve"> (pp. 277-281). IEEE.</w:t>
      </w:r>
    </w:p>
    <w:p w:rsidR="00BA5D19" w:rsidRPr="00EE25DF" w:rsidRDefault="00BA5D19" w:rsidP="00A10959">
      <w:pPr>
        <w:spacing w:after="0" w:line="480" w:lineRule="auto"/>
        <w:ind w:left="720" w:hanging="720"/>
        <w:rPr>
          <w:rFonts w:ascii="Times New Roman" w:eastAsia="Times New Roman" w:hAnsi="Times New Roman" w:cs="Times New Roman"/>
          <w:sz w:val="24"/>
          <w:szCs w:val="24"/>
        </w:rPr>
      </w:pPr>
      <w:r w:rsidRPr="00EE25DF">
        <w:rPr>
          <w:rFonts w:ascii="Times New Roman" w:eastAsia="Times New Roman" w:hAnsi="Times New Roman" w:cs="Times New Roman"/>
          <w:sz w:val="24"/>
          <w:szCs w:val="24"/>
        </w:rPr>
        <w:t xml:space="preserve">Nyayu, S. Y., </w:t>
      </w:r>
      <w:proofErr w:type="spellStart"/>
      <w:r w:rsidRPr="00EE25DF">
        <w:rPr>
          <w:rFonts w:ascii="Times New Roman" w:eastAsia="Times New Roman" w:hAnsi="Times New Roman" w:cs="Times New Roman"/>
          <w:sz w:val="24"/>
          <w:szCs w:val="24"/>
        </w:rPr>
        <w:t>Heru</w:t>
      </w:r>
      <w:proofErr w:type="spellEnd"/>
      <w:r w:rsidRPr="00EE25DF">
        <w:rPr>
          <w:rFonts w:ascii="Times New Roman" w:eastAsia="Times New Roman" w:hAnsi="Times New Roman" w:cs="Times New Roman"/>
          <w:sz w:val="24"/>
          <w:szCs w:val="24"/>
        </w:rPr>
        <w:t xml:space="preserve">, S., &amp; </w:t>
      </w:r>
      <w:proofErr w:type="spellStart"/>
      <w:r w:rsidRPr="00EE25DF">
        <w:rPr>
          <w:rFonts w:ascii="Times New Roman" w:eastAsia="Times New Roman" w:hAnsi="Times New Roman" w:cs="Times New Roman"/>
          <w:sz w:val="24"/>
          <w:szCs w:val="24"/>
        </w:rPr>
        <w:t>Masagus</w:t>
      </w:r>
      <w:proofErr w:type="spellEnd"/>
      <w:r w:rsidRPr="00EE25DF">
        <w:rPr>
          <w:rFonts w:ascii="Times New Roman" w:eastAsia="Times New Roman" w:hAnsi="Times New Roman" w:cs="Times New Roman"/>
          <w:sz w:val="24"/>
          <w:szCs w:val="24"/>
        </w:rPr>
        <w:t xml:space="preserve">, S. (2019). The Use of Technology Integration SAMR Model in Teaching English. </w:t>
      </w:r>
      <w:r w:rsidRPr="00EE25DF">
        <w:rPr>
          <w:rFonts w:ascii="Times New Roman" w:eastAsia="Times New Roman" w:hAnsi="Times New Roman" w:cs="Times New Roman"/>
          <w:i/>
          <w:iCs/>
          <w:sz w:val="24"/>
          <w:szCs w:val="24"/>
        </w:rPr>
        <w:t>IDEAS: Journal on English Language Teaching and Learning, Linguistics and Literature</w:t>
      </w:r>
      <w:r w:rsidRPr="00EE25DF">
        <w:rPr>
          <w:rFonts w:ascii="Times New Roman" w:eastAsia="Times New Roman" w:hAnsi="Times New Roman" w:cs="Times New Roman"/>
          <w:sz w:val="24"/>
          <w:szCs w:val="24"/>
        </w:rPr>
        <w:t xml:space="preserve">, </w:t>
      </w:r>
      <w:r w:rsidRPr="00EE25DF">
        <w:rPr>
          <w:rFonts w:ascii="Times New Roman" w:eastAsia="Times New Roman" w:hAnsi="Times New Roman" w:cs="Times New Roman"/>
          <w:i/>
          <w:iCs/>
          <w:sz w:val="24"/>
          <w:szCs w:val="24"/>
        </w:rPr>
        <w:t>7</w:t>
      </w:r>
      <w:r w:rsidRPr="00EE25DF">
        <w:rPr>
          <w:rFonts w:ascii="Times New Roman" w:eastAsia="Times New Roman" w:hAnsi="Times New Roman" w:cs="Times New Roman"/>
          <w:sz w:val="24"/>
          <w:szCs w:val="24"/>
        </w:rPr>
        <w:t>(1).</w:t>
      </w:r>
    </w:p>
    <w:p w:rsidR="00BA5D19" w:rsidRPr="00B76330" w:rsidRDefault="00BA5D19" w:rsidP="00A10959">
      <w:pPr>
        <w:spacing w:after="0" w:line="480" w:lineRule="auto"/>
        <w:ind w:left="720" w:hanging="720"/>
        <w:rPr>
          <w:rFonts w:ascii="Times New Roman" w:eastAsia="Times New Roman" w:hAnsi="Times New Roman" w:cs="Times New Roman"/>
          <w:sz w:val="24"/>
          <w:szCs w:val="24"/>
        </w:rPr>
      </w:pPr>
      <w:r w:rsidRPr="00B76330">
        <w:rPr>
          <w:rFonts w:ascii="Times New Roman" w:eastAsia="Times New Roman" w:hAnsi="Times New Roman" w:cs="Times New Roman"/>
          <w:sz w:val="24"/>
          <w:szCs w:val="24"/>
        </w:rPr>
        <w:t xml:space="preserve">Salam, M., Iskandar, D. N. A., Ibrahim, D. H. A., &amp; Farooq, M. S. (2019). Technology integration in service-learning pedagogy: A holistic framework. </w:t>
      </w:r>
      <w:r w:rsidRPr="00B76330">
        <w:rPr>
          <w:rFonts w:ascii="Times New Roman" w:eastAsia="Times New Roman" w:hAnsi="Times New Roman" w:cs="Times New Roman"/>
          <w:i/>
          <w:iCs/>
          <w:sz w:val="24"/>
          <w:szCs w:val="24"/>
        </w:rPr>
        <w:t>Telematics and Informatics</w:t>
      </w:r>
      <w:r w:rsidRPr="00B76330">
        <w:rPr>
          <w:rFonts w:ascii="Times New Roman" w:eastAsia="Times New Roman" w:hAnsi="Times New Roman" w:cs="Times New Roman"/>
          <w:sz w:val="24"/>
          <w:szCs w:val="24"/>
        </w:rPr>
        <w:t xml:space="preserve">, </w:t>
      </w:r>
      <w:r w:rsidRPr="00B76330">
        <w:rPr>
          <w:rFonts w:ascii="Times New Roman" w:eastAsia="Times New Roman" w:hAnsi="Times New Roman" w:cs="Times New Roman"/>
          <w:i/>
          <w:iCs/>
          <w:sz w:val="24"/>
          <w:szCs w:val="24"/>
        </w:rPr>
        <w:t>38</w:t>
      </w:r>
      <w:r w:rsidRPr="00B76330">
        <w:rPr>
          <w:rFonts w:ascii="Times New Roman" w:eastAsia="Times New Roman" w:hAnsi="Times New Roman" w:cs="Times New Roman"/>
          <w:sz w:val="24"/>
          <w:szCs w:val="24"/>
        </w:rPr>
        <w:t>, 257-273.</w:t>
      </w:r>
    </w:p>
    <w:p w:rsidR="00BA5D19" w:rsidRDefault="00BA5D19" w:rsidP="00A10959">
      <w:pPr>
        <w:spacing w:after="0" w:line="480" w:lineRule="auto"/>
        <w:ind w:left="720" w:hanging="720"/>
        <w:rPr>
          <w:rFonts w:ascii="Times New Roman" w:eastAsia="Times New Roman" w:hAnsi="Times New Roman" w:cs="Times New Roman"/>
          <w:sz w:val="24"/>
          <w:szCs w:val="24"/>
        </w:rPr>
      </w:pPr>
      <w:r w:rsidRPr="00B76330">
        <w:rPr>
          <w:rFonts w:ascii="Times New Roman" w:eastAsia="Times New Roman" w:hAnsi="Times New Roman" w:cs="Times New Roman"/>
          <w:sz w:val="24"/>
          <w:szCs w:val="24"/>
        </w:rPr>
        <w:t xml:space="preserve">Thoma, J., Hutchison, A., Johnson, D., Johnson, K., &amp; Stromer, E. (2017). Planning for technology integration in a professional learning community. </w:t>
      </w:r>
      <w:r w:rsidRPr="00B76330">
        <w:rPr>
          <w:rFonts w:ascii="Times New Roman" w:eastAsia="Times New Roman" w:hAnsi="Times New Roman" w:cs="Times New Roman"/>
          <w:i/>
          <w:iCs/>
          <w:sz w:val="24"/>
          <w:szCs w:val="24"/>
        </w:rPr>
        <w:t>The Reading Teacher</w:t>
      </w:r>
      <w:r w:rsidRPr="00B76330">
        <w:rPr>
          <w:rFonts w:ascii="Times New Roman" w:eastAsia="Times New Roman" w:hAnsi="Times New Roman" w:cs="Times New Roman"/>
          <w:sz w:val="24"/>
          <w:szCs w:val="24"/>
        </w:rPr>
        <w:t xml:space="preserve">, </w:t>
      </w:r>
      <w:r w:rsidRPr="00B76330">
        <w:rPr>
          <w:rFonts w:ascii="Times New Roman" w:eastAsia="Times New Roman" w:hAnsi="Times New Roman" w:cs="Times New Roman"/>
          <w:i/>
          <w:iCs/>
          <w:sz w:val="24"/>
          <w:szCs w:val="24"/>
        </w:rPr>
        <w:t>71</w:t>
      </w:r>
      <w:r w:rsidRPr="00B76330">
        <w:rPr>
          <w:rFonts w:ascii="Times New Roman" w:eastAsia="Times New Roman" w:hAnsi="Times New Roman" w:cs="Times New Roman"/>
          <w:sz w:val="24"/>
          <w:szCs w:val="24"/>
        </w:rPr>
        <w:t>(2), 167-175.</w:t>
      </w:r>
    </w:p>
    <w:p w:rsidR="00A10959" w:rsidRPr="00B76330" w:rsidRDefault="00A10959" w:rsidP="00A10959">
      <w:pPr>
        <w:spacing w:after="0" w:line="480" w:lineRule="auto"/>
        <w:ind w:left="720" w:hanging="720"/>
        <w:rPr>
          <w:rFonts w:ascii="Times New Roman" w:eastAsia="Times New Roman" w:hAnsi="Times New Roman" w:cs="Times New Roman"/>
          <w:sz w:val="24"/>
          <w:szCs w:val="24"/>
        </w:rPr>
      </w:pPr>
    </w:p>
    <w:p w:rsidR="00943073" w:rsidRPr="00B76330" w:rsidRDefault="00943073" w:rsidP="00A10959">
      <w:pPr>
        <w:spacing w:after="0" w:line="480" w:lineRule="auto"/>
        <w:rPr>
          <w:rFonts w:ascii="Times New Roman" w:hAnsi="Times New Roman" w:cs="Times New Roman"/>
          <w:sz w:val="24"/>
          <w:szCs w:val="24"/>
        </w:rPr>
      </w:pPr>
    </w:p>
    <w:p w:rsidR="00A10959" w:rsidRPr="00B76330" w:rsidRDefault="00A10959">
      <w:pPr>
        <w:spacing w:after="0" w:line="480" w:lineRule="auto"/>
        <w:rPr>
          <w:rFonts w:ascii="Times New Roman" w:hAnsi="Times New Roman" w:cs="Times New Roman"/>
          <w:sz w:val="24"/>
          <w:szCs w:val="24"/>
        </w:rPr>
      </w:pPr>
    </w:p>
    <w:sectPr w:rsidR="00A10959" w:rsidRPr="00B76330" w:rsidSect="00B7633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2BF" w:rsidRDefault="006932BF" w:rsidP="00B76330">
      <w:pPr>
        <w:spacing w:after="0" w:line="240" w:lineRule="auto"/>
      </w:pPr>
      <w:r>
        <w:separator/>
      </w:r>
    </w:p>
  </w:endnote>
  <w:endnote w:type="continuationSeparator" w:id="0">
    <w:p w:rsidR="006932BF" w:rsidRDefault="006932BF" w:rsidP="00B7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2BF" w:rsidRDefault="006932BF" w:rsidP="00B76330">
      <w:pPr>
        <w:spacing w:after="0" w:line="240" w:lineRule="auto"/>
      </w:pPr>
      <w:r>
        <w:separator/>
      </w:r>
    </w:p>
  </w:footnote>
  <w:footnote w:type="continuationSeparator" w:id="0">
    <w:p w:rsidR="006932BF" w:rsidRDefault="006932BF" w:rsidP="00B7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0199"/>
      <w:docPartObj>
        <w:docPartGallery w:val="Page Numbers (Top of Page)"/>
        <w:docPartUnique/>
      </w:docPartObj>
    </w:sdtPr>
    <w:sdtEndPr>
      <w:rPr>
        <w:rFonts w:ascii="Times New Roman" w:hAnsi="Times New Roman" w:cs="Times New Roman"/>
        <w:noProof/>
        <w:sz w:val="24"/>
        <w:szCs w:val="24"/>
      </w:rPr>
    </w:sdtEndPr>
    <w:sdtContent>
      <w:p w:rsidR="00B76330" w:rsidRPr="00B76330" w:rsidRDefault="00B76330" w:rsidP="00B76330">
        <w:pPr>
          <w:pStyle w:val="Header"/>
          <w:rPr>
            <w:rFonts w:ascii="Times New Roman" w:hAnsi="Times New Roman" w:cs="Times New Roman"/>
            <w:sz w:val="24"/>
            <w:szCs w:val="24"/>
          </w:rPr>
        </w:pPr>
        <w:r w:rsidRPr="00B76330">
          <w:rPr>
            <w:rFonts w:ascii="Times New Roman" w:hAnsi="Times New Roman" w:cs="Times New Roman"/>
            <w:sz w:val="24"/>
            <w:szCs w:val="24"/>
          </w:rPr>
          <w:t>APPLYING THE SAMR MODEL</w:t>
        </w:r>
        <w:r>
          <w:rPr>
            <w:rFonts w:ascii="Times New Roman" w:hAnsi="Times New Roman" w:cs="Times New Roman"/>
            <w:sz w:val="24"/>
            <w:szCs w:val="24"/>
          </w:rPr>
          <w:t xml:space="preserve">                                                                                                </w:t>
        </w:r>
        <w:r w:rsidRPr="00B76330">
          <w:rPr>
            <w:rFonts w:ascii="Times New Roman" w:hAnsi="Times New Roman" w:cs="Times New Roman"/>
            <w:sz w:val="24"/>
            <w:szCs w:val="24"/>
          </w:rPr>
          <w:t xml:space="preserve"> </w:t>
        </w:r>
        <w:r w:rsidRPr="00B76330">
          <w:rPr>
            <w:rFonts w:ascii="Times New Roman" w:hAnsi="Times New Roman" w:cs="Times New Roman"/>
            <w:sz w:val="24"/>
            <w:szCs w:val="24"/>
          </w:rPr>
          <w:fldChar w:fldCharType="begin"/>
        </w:r>
        <w:r w:rsidRPr="00B76330">
          <w:rPr>
            <w:rFonts w:ascii="Times New Roman" w:hAnsi="Times New Roman" w:cs="Times New Roman"/>
            <w:sz w:val="24"/>
            <w:szCs w:val="24"/>
          </w:rPr>
          <w:instrText xml:space="preserve"> PAGE   \* MERGEFORMAT </w:instrText>
        </w:r>
        <w:r w:rsidRPr="00B76330">
          <w:rPr>
            <w:rFonts w:ascii="Times New Roman" w:hAnsi="Times New Roman" w:cs="Times New Roman"/>
            <w:sz w:val="24"/>
            <w:szCs w:val="24"/>
          </w:rPr>
          <w:fldChar w:fldCharType="separate"/>
        </w:r>
        <w:r w:rsidR="00BA5D19">
          <w:rPr>
            <w:rFonts w:ascii="Times New Roman" w:hAnsi="Times New Roman" w:cs="Times New Roman"/>
            <w:noProof/>
            <w:sz w:val="24"/>
            <w:szCs w:val="24"/>
          </w:rPr>
          <w:t>2</w:t>
        </w:r>
        <w:r w:rsidRPr="00B76330">
          <w:rPr>
            <w:rFonts w:ascii="Times New Roman" w:hAnsi="Times New Roman" w:cs="Times New Roman"/>
            <w:noProof/>
            <w:sz w:val="24"/>
            <w:szCs w:val="24"/>
          </w:rPr>
          <w:fldChar w:fldCharType="end"/>
        </w:r>
      </w:p>
    </w:sdtContent>
  </w:sdt>
  <w:p w:rsidR="00B76330" w:rsidRDefault="00B763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30" w:rsidRPr="00B76330" w:rsidRDefault="00B76330" w:rsidP="00B76330">
    <w:pPr>
      <w:pStyle w:val="Header"/>
      <w:rPr>
        <w:rFonts w:ascii="Times New Roman" w:hAnsi="Times New Roman" w:cs="Times New Roman"/>
        <w:sz w:val="24"/>
        <w:szCs w:val="24"/>
      </w:rPr>
    </w:pPr>
    <w:r w:rsidRPr="00B76330">
      <w:rPr>
        <w:rFonts w:ascii="Times New Roman" w:hAnsi="Times New Roman" w:cs="Times New Roman"/>
        <w:sz w:val="24"/>
        <w:szCs w:val="24"/>
      </w:rPr>
      <w:t>Running head:  APPLYING THE SAMR MODEL</w:t>
    </w:r>
    <w:sdt>
      <w:sdtPr>
        <w:rPr>
          <w:rFonts w:ascii="Times New Roman" w:hAnsi="Times New Roman" w:cs="Times New Roman"/>
          <w:sz w:val="24"/>
          <w:szCs w:val="24"/>
        </w:rPr>
        <w:id w:val="1072160130"/>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76330">
          <w:rPr>
            <w:rFonts w:ascii="Times New Roman" w:hAnsi="Times New Roman" w:cs="Times New Roman"/>
            <w:sz w:val="24"/>
            <w:szCs w:val="24"/>
          </w:rPr>
          <w:fldChar w:fldCharType="begin"/>
        </w:r>
        <w:r w:rsidRPr="00B76330">
          <w:rPr>
            <w:rFonts w:ascii="Times New Roman" w:hAnsi="Times New Roman" w:cs="Times New Roman"/>
            <w:sz w:val="24"/>
            <w:szCs w:val="24"/>
          </w:rPr>
          <w:instrText xml:space="preserve"> PAGE   \* MERGEFORMAT </w:instrText>
        </w:r>
        <w:r w:rsidRPr="00B76330">
          <w:rPr>
            <w:rFonts w:ascii="Times New Roman" w:hAnsi="Times New Roman" w:cs="Times New Roman"/>
            <w:sz w:val="24"/>
            <w:szCs w:val="24"/>
          </w:rPr>
          <w:fldChar w:fldCharType="separate"/>
        </w:r>
        <w:r w:rsidR="00BA5D19">
          <w:rPr>
            <w:rFonts w:ascii="Times New Roman" w:hAnsi="Times New Roman" w:cs="Times New Roman"/>
            <w:noProof/>
            <w:sz w:val="24"/>
            <w:szCs w:val="24"/>
          </w:rPr>
          <w:t>1</w:t>
        </w:r>
        <w:r w:rsidRPr="00B76330">
          <w:rPr>
            <w:rFonts w:ascii="Times New Roman" w:hAnsi="Times New Roman" w:cs="Times New Roman"/>
            <w:noProof/>
            <w:sz w:val="24"/>
            <w:szCs w:val="24"/>
          </w:rPr>
          <w:fldChar w:fldCharType="end"/>
        </w:r>
      </w:sdtContent>
    </w:sdt>
  </w:p>
  <w:p w:rsidR="00B76330" w:rsidRDefault="00B76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C7"/>
    <w:rsid w:val="003A77C7"/>
    <w:rsid w:val="0040750E"/>
    <w:rsid w:val="00521252"/>
    <w:rsid w:val="005E7B33"/>
    <w:rsid w:val="006500B1"/>
    <w:rsid w:val="006932BF"/>
    <w:rsid w:val="00943073"/>
    <w:rsid w:val="00A10959"/>
    <w:rsid w:val="00B76330"/>
    <w:rsid w:val="00BA5D19"/>
    <w:rsid w:val="00CE638E"/>
    <w:rsid w:val="00D26DD2"/>
    <w:rsid w:val="00DB1455"/>
    <w:rsid w:val="00E62393"/>
    <w:rsid w:val="00E7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2799"/>
  <w15:chartTrackingRefBased/>
  <w15:docId w15:val="{78ACF1A0-8E00-4732-824D-4A085CD6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330"/>
  </w:style>
  <w:style w:type="paragraph" w:styleId="Footer">
    <w:name w:val="footer"/>
    <w:basedOn w:val="Normal"/>
    <w:link w:val="FooterChar"/>
    <w:uiPriority w:val="99"/>
    <w:unhideWhenUsed/>
    <w:rsid w:val="00B76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2021-02-14T11:02:00Z</dcterms:created>
  <dcterms:modified xsi:type="dcterms:W3CDTF">2021-02-14T14:11:00Z</dcterms:modified>
</cp:coreProperties>
</file>