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UPhx Heading 1"/>
        <w:spacing w:before="0" w:after="0"/>
      </w:pPr>
      <w:r>
        <w:rPr>
          <w:rtl w:val="0"/>
          <w:lang w:val="en-US"/>
        </w:rPr>
        <w:t>University of Phoenix Material</w:t>
      </w:r>
    </w:p>
    <w:p>
      <w:pPr>
        <w:pStyle w:val="Normal.0"/>
      </w:pPr>
    </w:p>
    <w:p>
      <w:pPr>
        <w:pStyle w:val="Title"/>
      </w:pPr>
      <w:r>
        <w:rPr>
          <w:rtl w:val="0"/>
        </w:rPr>
        <w:t xml:space="preserve">Technology Trends Proposal Part II Worksheet </w:t>
      </w:r>
    </w:p>
    <w:p>
      <w:pPr>
        <w:pStyle w:val="Normal.0"/>
        <w:rPr>
          <w:b w:val="1"/>
          <w:bCs w:val="1"/>
        </w:rPr>
      </w:pPr>
    </w:p>
    <w:p>
      <w:pPr>
        <w:pStyle w:val="Normal.0"/>
      </w:pPr>
      <w:r>
        <w:rPr>
          <w:b w:val="1"/>
          <w:bCs w:val="1"/>
          <w:rtl w:val="0"/>
          <w:lang w:val="en-US"/>
        </w:rPr>
        <w:t xml:space="preserve">Complete </w:t>
      </w:r>
      <w:r>
        <w:rPr>
          <w:rtl w:val="0"/>
        </w:rPr>
        <w:t xml:space="preserve">the table below by describing the privacy risks, security safeguards and the strategies for evaluating the effectiveness of the technology trend you selected. 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tbl>
      <w:tblPr>
        <w:tblW w:w="891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890"/>
        <w:gridCol w:w="7020"/>
      </w:tblGrid>
      <w:tr>
        <w:tblPrEx>
          <w:shd w:val="clear" w:color="auto" w:fill="ced7e7"/>
        </w:tblPrEx>
        <w:trPr>
          <w:trHeight w:val="1103" w:hRule="atLeast"/>
        </w:trPr>
        <w:tc>
          <w:tcPr>
            <w:tcW w:type="dxa" w:w="189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clear" w:color="auto" w:fill="ffffff"/>
                <w:rtl w:val="0"/>
                <w:lang w:val="en-US"/>
              </w:rPr>
              <w:t xml:space="preserve">Describe the Privacy Risks </w:t>
            </w:r>
            <w:r>
              <w:rPr>
                <w:b w:val="1"/>
                <w:bCs w:val="1"/>
                <w:rtl w:val="0"/>
                <w:lang w:val="en-US"/>
              </w:rPr>
              <w:t>(100 to 150 words)</w:t>
            </w:r>
            <w:r>
              <w:rPr>
                <w:b w:val="1"/>
                <w:bCs w:val="1"/>
              </w:rPr>
            </w:r>
          </w:p>
        </w:tc>
        <w:tc>
          <w:tcPr>
            <w:tcW w:type="dxa" w:w="702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03" w:hRule="atLeast"/>
        </w:trPr>
        <w:tc>
          <w:tcPr>
            <w:tcW w:type="dxa" w:w="189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clear" w:color="auto" w:fill="ffffff"/>
                <w:rtl w:val="0"/>
                <w:lang w:val="en-US"/>
              </w:rPr>
              <w:t>Describe the Security Safeguards</w:t>
            </w:r>
            <w:r>
              <w:rPr>
                <w:b w:val="1"/>
                <w:bCs w:val="1"/>
                <w:sz w:val="21"/>
                <w:szCs w:val="21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rtl w:val="0"/>
                <w:lang w:val="en-US"/>
              </w:rPr>
              <w:t>(100 to 150 words)</w:t>
            </w:r>
          </w:p>
        </w:tc>
        <w:tc>
          <w:tcPr>
            <w:tcW w:type="dxa" w:w="702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323" w:hRule="atLeast"/>
        </w:trPr>
        <w:tc>
          <w:tcPr>
            <w:tcW w:type="dxa" w:w="189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clear" w:color="auto" w:fill="ffffff"/>
                <w:rtl w:val="0"/>
                <w:lang w:val="en-US"/>
              </w:rPr>
              <w:t xml:space="preserve">Describe the Strategies for Evaluating the Effectiveness </w:t>
            </w:r>
            <w:r>
              <w:rPr>
                <w:b w:val="1"/>
                <w:bCs w:val="1"/>
                <w:rtl w:val="0"/>
                <w:lang w:val="en-US"/>
              </w:rPr>
              <w:t>(100 to 150 words)</w:t>
            </w:r>
          </w:p>
        </w:tc>
        <w:tc>
          <w:tcPr>
            <w:tcW w:type="dxa" w:w="702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</w:pPr>
    </w:p>
    <w:p>
      <w:pPr>
        <w:pStyle w:val="APA Citation"/>
        <w:ind w:left="0" w:firstLine="0"/>
        <w:rPr>
          <w:color w:val="000000"/>
          <w:u w:color="000000"/>
        </w:rPr>
      </w:pPr>
    </w:p>
    <w:p>
      <w:pPr>
        <w:pStyle w:val="Normal.0"/>
      </w:pPr>
    </w:p>
    <w:p>
      <w:pPr>
        <w:pStyle w:val="Normal.0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sz w:val="16"/>
        <w:szCs w:val="16"/>
        <w:rtl w:val="0"/>
        <w:lang w:val="en-US"/>
      </w:rPr>
      <w:t xml:space="preserve">Copyright </w:t>
    </w:r>
    <w:r>
      <w:rPr>
        <w:sz w:val="16"/>
        <w:szCs w:val="16"/>
        <w:rtl w:val="0"/>
        <w:lang w:val="en-US"/>
      </w:rPr>
      <w:t xml:space="preserve">© </w:t>
    </w:r>
    <w:r>
      <w:rPr>
        <w:sz w:val="16"/>
        <w:szCs w:val="16"/>
        <w:rtl w:val="0"/>
        <w:lang w:val="en-US"/>
      </w:rPr>
      <w:t>2017 by University of Phoenix. All rights reserved.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bidi w:val="0"/>
      <w:ind w:left="0" w:right="0" w:firstLine="0"/>
      <w:jc w:val="right"/>
      <w:rPr>
        <w:rtl w:val="0"/>
      </w:rPr>
    </w:pPr>
    <w:r>
      <w:rPr>
        <w:rtl w:val="0"/>
        <w:lang w:val="en-US"/>
      </w:rPr>
      <w:t>Technology Trends Proposal II Worksheet</w:t>
    </w:r>
  </w:p>
  <w:p>
    <w:pPr>
      <w:pStyle w:val="Header"/>
      <w:bidi w:val="0"/>
      <w:ind w:left="0" w:right="0" w:firstLine="0"/>
      <w:jc w:val="left"/>
      <w:rPr>
        <w:rtl w:val="0"/>
      </w:rPr>
    </w:pPr>
    <w:r>
      <w:rPr>
        <w:rtl w:val="0"/>
        <w:lang w:val="en-US"/>
      </w:rPr>
      <w:t>HCS/483 Version 7</w:t>
      <w:tab/>
    </w:r>
    <w:r>
      <w:rPr>
        <w:rtl w:val="0"/>
        <w:lang w:val="en-US"/>
      </w:rPr>
      <w:fldChar w:fldCharType="begin" w:fldLock="0"/>
    </w:r>
    <w:r>
      <w:rPr>
        <w:rtl w:val="0"/>
        <w:lang w:val="en-US"/>
      </w:rPr>
      <w:instrText xml:space="preserve"> PAGE </w:instrText>
    </w:r>
    <w:r>
      <w:rPr>
        <w:rtl w:val="0"/>
        <w:lang w:val="en-US"/>
      </w:rPr>
      <w:fldChar w:fldCharType="separate" w:fldLock="0"/>
    </w:r>
    <w:r>
      <w:rPr>
        <w:rtl w:val="0"/>
        <w:lang w:val="en-US"/>
      </w:rPr>
      <w:t>1</w:t>
    </w:r>
    <w:r>
      <w:rPr>
        <w:rtl w:val="0"/>
        <w:lang w:val="en-US"/>
      </w:rPr>
      <w:fldChar w:fldCharType="end" w:fldLock="0"/>
    </w:r>
    <w:r>
      <w:rPr>
        <w:rtl w:val="0"/>
        <w:lang w:val="en-US"/>
      </w:rPr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Header">
    <w:name w:val="Header"/>
    <w:next w:val="Header"/>
    <w:pPr>
      <w:keepNext w:val="0"/>
      <w:keepLines w:val="0"/>
      <w:pageBreakBefore w:val="0"/>
      <w:widowControl w:val="0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Footer">
    <w:name w:val="Footer"/>
    <w:next w:val="Footer"/>
    <w:pPr>
      <w:keepNext w:val="0"/>
      <w:keepLines w:val="0"/>
      <w:pageBreakBefore w:val="0"/>
      <w:widowControl w:val="0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UPhx Heading 1">
    <w:name w:val="UPhx Heading 1"/>
    <w:next w:val="UPhx Heading 1"/>
    <w:pPr>
      <w:keepNext w:val="1"/>
      <w:keepLines w:val="0"/>
      <w:pageBreakBefore w:val="1"/>
      <w:widowControl w:val="0"/>
      <w:pBdr>
        <w:top w:val="nil"/>
        <w:left w:val="nil"/>
        <w:bottom w:val="single" w:color="000000" w:sz="8" w:space="0" w:shadow="0" w:frame="0"/>
        <w:right w:val="nil"/>
      </w:pBdr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vertAlign w:val="baseline"/>
      <w:lang w:val="en-US"/>
    </w:rPr>
  </w:style>
  <w:style w:type="paragraph" w:styleId="Title">
    <w:name w:val="Title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Arial" w:cs="Arial Unicode MS" w:hAnsi="Arial" w:eastAsia="Arial Unicode MS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APA Citation">
    <w:name w:val="APA Citation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360" w:right="0" w:hanging="36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