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609" w:rsidRDefault="00852609" w:rsidP="00852609">
      <w:pPr>
        <w:spacing w:line="480" w:lineRule="auto"/>
        <w:jc w:val="center"/>
        <w:rPr>
          <w:rFonts w:ascii="Times New Roman" w:hAnsi="Times New Roman" w:cs="Times New Roman"/>
          <w:sz w:val="24"/>
          <w:szCs w:val="24"/>
        </w:rPr>
      </w:pPr>
    </w:p>
    <w:p w:rsidR="00852609" w:rsidRDefault="00852609" w:rsidP="00852609">
      <w:pPr>
        <w:spacing w:line="480" w:lineRule="auto"/>
        <w:jc w:val="center"/>
        <w:rPr>
          <w:rFonts w:ascii="Times New Roman" w:hAnsi="Times New Roman" w:cs="Times New Roman"/>
          <w:sz w:val="24"/>
          <w:szCs w:val="24"/>
        </w:rPr>
      </w:pPr>
    </w:p>
    <w:p w:rsidR="00852609" w:rsidRDefault="00852609" w:rsidP="00852609">
      <w:pPr>
        <w:spacing w:line="480" w:lineRule="auto"/>
        <w:jc w:val="center"/>
        <w:rPr>
          <w:rFonts w:ascii="Times New Roman" w:hAnsi="Times New Roman" w:cs="Times New Roman"/>
          <w:sz w:val="24"/>
          <w:szCs w:val="24"/>
        </w:rPr>
      </w:pPr>
    </w:p>
    <w:p w:rsidR="00852609" w:rsidRDefault="00852609" w:rsidP="00852609">
      <w:pPr>
        <w:spacing w:line="480" w:lineRule="auto"/>
        <w:jc w:val="center"/>
        <w:rPr>
          <w:rFonts w:ascii="Times New Roman" w:hAnsi="Times New Roman" w:cs="Times New Roman"/>
          <w:sz w:val="24"/>
          <w:szCs w:val="24"/>
        </w:rPr>
      </w:pPr>
    </w:p>
    <w:p w:rsidR="00852609" w:rsidRDefault="00852609" w:rsidP="00852609">
      <w:pPr>
        <w:spacing w:line="480" w:lineRule="auto"/>
        <w:jc w:val="center"/>
        <w:rPr>
          <w:rFonts w:ascii="Times New Roman" w:hAnsi="Times New Roman" w:cs="Times New Roman"/>
          <w:sz w:val="24"/>
          <w:szCs w:val="24"/>
        </w:rPr>
      </w:pPr>
    </w:p>
    <w:p w:rsidR="00852609" w:rsidRDefault="00852609" w:rsidP="00852609">
      <w:pPr>
        <w:spacing w:line="480" w:lineRule="auto"/>
        <w:jc w:val="center"/>
        <w:rPr>
          <w:rFonts w:ascii="Times New Roman" w:hAnsi="Times New Roman" w:cs="Times New Roman"/>
          <w:sz w:val="24"/>
          <w:szCs w:val="24"/>
        </w:rPr>
      </w:pPr>
    </w:p>
    <w:p w:rsidR="00852609" w:rsidRDefault="00852609" w:rsidP="00852609">
      <w:pPr>
        <w:spacing w:line="480" w:lineRule="auto"/>
        <w:jc w:val="center"/>
        <w:rPr>
          <w:rFonts w:ascii="Times New Roman" w:hAnsi="Times New Roman" w:cs="Times New Roman"/>
          <w:sz w:val="24"/>
          <w:szCs w:val="24"/>
        </w:rPr>
      </w:pPr>
    </w:p>
    <w:p w:rsidR="00B91896" w:rsidRDefault="001A2834" w:rsidP="00852609">
      <w:pPr>
        <w:spacing w:line="480" w:lineRule="auto"/>
        <w:jc w:val="center"/>
        <w:rPr>
          <w:rFonts w:ascii="Times New Roman" w:hAnsi="Times New Roman" w:cs="Times New Roman"/>
          <w:sz w:val="24"/>
          <w:szCs w:val="24"/>
        </w:rPr>
      </w:pPr>
      <w:r w:rsidRPr="0037668E">
        <w:rPr>
          <w:rFonts w:ascii="Times New Roman" w:hAnsi="Times New Roman" w:cs="Times New Roman"/>
          <w:sz w:val="24"/>
          <w:szCs w:val="24"/>
        </w:rPr>
        <w:t>Telemedicine</w:t>
      </w:r>
    </w:p>
    <w:p w:rsidR="00852609" w:rsidRDefault="00852609" w:rsidP="0085260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2609" w:rsidRDefault="00852609" w:rsidP="008526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2609" w:rsidRDefault="00852609">
      <w:pPr>
        <w:rPr>
          <w:rFonts w:ascii="Times New Roman" w:hAnsi="Times New Roman" w:cs="Times New Roman"/>
          <w:sz w:val="24"/>
          <w:szCs w:val="24"/>
        </w:rPr>
      </w:pPr>
      <w:r>
        <w:rPr>
          <w:rFonts w:ascii="Times New Roman" w:hAnsi="Times New Roman" w:cs="Times New Roman"/>
          <w:sz w:val="24"/>
          <w:szCs w:val="24"/>
        </w:rPr>
        <w:br w:type="page"/>
      </w:r>
    </w:p>
    <w:p w:rsidR="00852609" w:rsidRPr="00852609" w:rsidRDefault="00852609" w:rsidP="00852609">
      <w:pPr>
        <w:spacing w:line="480" w:lineRule="auto"/>
        <w:jc w:val="center"/>
        <w:rPr>
          <w:rFonts w:ascii="Times New Roman" w:hAnsi="Times New Roman" w:cs="Times New Roman"/>
          <w:b/>
          <w:sz w:val="24"/>
          <w:szCs w:val="24"/>
        </w:rPr>
      </w:pPr>
      <w:r w:rsidRPr="00852609">
        <w:rPr>
          <w:rFonts w:ascii="Times New Roman" w:hAnsi="Times New Roman" w:cs="Times New Roman"/>
          <w:b/>
          <w:sz w:val="24"/>
          <w:szCs w:val="24"/>
        </w:rPr>
        <w:lastRenderedPageBreak/>
        <w:t>Telemedicine</w:t>
      </w:r>
    </w:p>
    <w:p w:rsidR="002E6EDE" w:rsidRPr="0037668E" w:rsidRDefault="00AF29A0" w:rsidP="0037668E">
      <w:pPr>
        <w:spacing w:line="480" w:lineRule="auto"/>
        <w:ind w:firstLine="720"/>
        <w:rPr>
          <w:rFonts w:ascii="Times New Roman" w:hAnsi="Times New Roman" w:cs="Times New Roman"/>
          <w:sz w:val="24"/>
          <w:szCs w:val="24"/>
        </w:rPr>
      </w:pPr>
      <w:r w:rsidRPr="0037668E">
        <w:rPr>
          <w:rFonts w:ascii="Times New Roman" w:hAnsi="Times New Roman" w:cs="Times New Roman"/>
          <w:sz w:val="24"/>
          <w:szCs w:val="24"/>
        </w:rPr>
        <w:t xml:space="preserve">Telemedicine is the use of technology to provide health care services to patients at a distance from the healthcare providers. Its aim is to meet the needs of patients as the healthcare providers can evaluate, diagnose and treat them at the comfort of their homes using technological devices such as smartphones and video conferencing. The patients need not book for an in-person visit but can schedule their appointments online. </w:t>
      </w:r>
    </w:p>
    <w:p w:rsidR="002907B8" w:rsidRPr="0037668E" w:rsidRDefault="00AF29A0" w:rsidP="0037668E">
      <w:pPr>
        <w:spacing w:line="480" w:lineRule="auto"/>
        <w:ind w:firstLine="720"/>
        <w:rPr>
          <w:rFonts w:ascii="Times New Roman" w:hAnsi="Times New Roman" w:cs="Times New Roman"/>
          <w:sz w:val="24"/>
          <w:szCs w:val="24"/>
        </w:rPr>
      </w:pPr>
      <w:r w:rsidRPr="0037668E">
        <w:rPr>
          <w:rFonts w:ascii="Times New Roman" w:hAnsi="Times New Roman" w:cs="Times New Roman"/>
          <w:sz w:val="24"/>
          <w:szCs w:val="24"/>
        </w:rPr>
        <w:t>Telemedicine started in the 1950s where healthcare providers were trying ways to share information and images over the telephone</w:t>
      </w:r>
      <w:r w:rsidR="002907B8" w:rsidRPr="0037668E">
        <w:rPr>
          <w:rFonts w:ascii="Times New Roman" w:hAnsi="Times New Roman" w:cs="Times New Roman"/>
          <w:sz w:val="24"/>
          <w:szCs w:val="24"/>
        </w:rPr>
        <w:t>. It was mostly used to conne</w:t>
      </w:r>
      <w:r w:rsidR="002E6EDE" w:rsidRPr="0037668E">
        <w:rPr>
          <w:rFonts w:ascii="Times New Roman" w:hAnsi="Times New Roman" w:cs="Times New Roman"/>
          <w:sz w:val="24"/>
          <w:szCs w:val="24"/>
        </w:rPr>
        <w:t>ct doctors working with patients to a specialist in another location especially in rural areas where it was difficult to find a specialist</w:t>
      </w:r>
      <w:r w:rsidR="00852609">
        <w:rPr>
          <w:rFonts w:ascii="Times New Roman" w:hAnsi="Times New Roman" w:cs="Times New Roman"/>
          <w:sz w:val="24"/>
          <w:szCs w:val="24"/>
        </w:rPr>
        <w:t xml:space="preserve"> </w:t>
      </w:r>
      <w:r w:rsidR="00852609" w:rsidRPr="00852609">
        <w:rPr>
          <w:rFonts w:ascii="Times New Roman" w:hAnsi="Times New Roman" w:cs="Times New Roman"/>
          <w:sz w:val="24"/>
          <w:szCs w:val="24"/>
        </w:rPr>
        <w:t>(Chironhealth, n.d.)</w:t>
      </w:r>
      <w:r w:rsidR="002E6EDE" w:rsidRPr="0037668E">
        <w:rPr>
          <w:rFonts w:ascii="Times New Roman" w:hAnsi="Times New Roman" w:cs="Times New Roman"/>
          <w:sz w:val="24"/>
          <w:szCs w:val="24"/>
        </w:rPr>
        <w:t xml:space="preserve">. With the advancement of technology, telemedicine spread further as a result of proliferation of smart gargets with high quality image and video transmissions. This further opened the possibilities of delivering remote healthcare to patients at their workplaces, homes or assisted living facilities. </w:t>
      </w:r>
    </w:p>
    <w:p w:rsidR="002E6EDE" w:rsidRPr="0037668E" w:rsidRDefault="001D7F3C" w:rsidP="0037668E">
      <w:pPr>
        <w:spacing w:line="480" w:lineRule="auto"/>
        <w:ind w:firstLine="720"/>
        <w:rPr>
          <w:rFonts w:ascii="Times New Roman" w:hAnsi="Times New Roman" w:cs="Times New Roman"/>
          <w:sz w:val="24"/>
          <w:szCs w:val="24"/>
        </w:rPr>
      </w:pPr>
      <w:r w:rsidRPr="0037668E">
        <w:rPr>
          <w:rFonts w:ascii="Times New Roman" w:hAnsi="Times New Roman" w:cs="Times New Roman"/>
          <w:sz w:val="24"/>
          <w:szCs w:val="24"/>
        </w:rPr>
        <w:t>When sharing valuable information across the countries or around the world, telemedicine could be a valuable tool for healthcare professions. In this manner, doctors around the world can share how to evaluate, diagnose and treat patients from where they are and pass on the same to other doctors in different areas. For instance, in case of emerging diseases, the healthcare professions can learn faster from telemedicine services hence saving more lives. The military personnel are sometimes located in parts of the world that are not easily accessible and telemedicine plays a vital role in reaching out to such individuals</w:t>
      </w:r>
      <w:r w:rsidR="00852609">
        <w:rPr>
          <w:rFonts w:ascii="Times New Roman" w:hAnsi="Times New Roman" w:cs="Times New Roman"/>
          <w:sz w:val="24"/>
          <w:szCs w:val="24"/>
        </w:rPr>
        <w:t xml:space="preserve"> (Rangasam</w:t>
      </w:r>
      <w:r w:rsidR="00ED4E31">
        <w:rPr>
          <w:rFonts w:ascii="Times New Roman" w:hAnsi="Times New Roman" w:cs="Times New Roman"/>
          <w:sz w:val="24"/>
          <w:szCs w:val="24"/>
        </w:rPr>
        <w:t xml:space="preserve">y </w:t>
      </w:r>
      <w:r w:rsidR="00ED4E31" w:rsidRPr="00ED4E31">
        <w:rPr>
          <w:rFonts w:ascii="Times New Roman" w:hAnsi="Times New Roman" w:cs="Times New Roman"/>
          <w:i/>
          <w:sz w:val="24"/>
          <w:szCs w:val="24"/>
        </w:rPr>
        <w:t>et al</w:t>
      </w:r>
      <w:r w:rsidR="00ED4E31">
        <w:rPr>
          <w:rFonts w:ascii="Times New Roman" w:hAnsi="Times New Roman" w:cs="Times New Roman"/>
          <w:sz w:val="24"/>
          <w:szCs w:val="24"/>
        </w:rPr>
        <w:t>, 2011)</w:t>
      </w:r>
      <w:r w:rsidRPr="0037668E">
        <w:rPr>
          <w:rFonts w:ascii="Times New Roman" w:hAnsi="Times New Roman" w:cs="Times New Roman"/>
          <w:sz w:val="24"/>
          <w:szCs w:val="24"/>
        </w:rPr>
        <w:t xml:space="preserve">. The patients also spend less time away from their jobs, reduces costs such as travel expenses, privacy and have no exposure to potentially contagious patients. </w:t>
      </w:r>
      <w:r w:rsidR="00B964BC" w:rsidRPr="0037668E">
        <w:rPr>
          <w:rFonts w:ascii="Times New Roman" w:hAnsi="Times New Roman" w:cs="Times New Roman"/>
          <w:sz w:val="24"/>
          <w:szCs w:val="24"/>
        </w:rPr>
        <w:t xml:space="preserve">The healthcare providers also benefit from the services as their revenues are increased, have improved office efficiency, better patient </w:t>
      </w:r>
      <w:r w:rsidR="00B964BC" w:rsidRPr="0037668E">
        <w:rPr>
          <w:rFonts w:ascii="Times New Roman" w:hAnsi="Times New Roman" w:cs="Times New Roman"/>
          <w:sz w:val="24"/>
          <w:szCs w:val="24"/>
        </w:rPr>
        <w:lastRenderedPageBreak/>
        <w:t>follow-up, lesser cancellations and missed appointments and have a private payer reimbursement.</w:t>
      </w:r>
    </w:p>
    <w:p w:rsidR="00B964BC" w:rsidRPr="0037668E" w:rsidRDefault="000B583E" w:rsidP="0037668E">
      <w:pPr>
        <w:spacing w:line="480" w:lineRule="auto"/>
        <w:ind w:firstLine="720"/>
        <w:rPr>
          <w:rFonts w:ascii="Times New Roman" w:hAnsi="Times New Roman" w:cs="Times New Roman"/>
          <w:sz w:val="24"/>
          <w:szCs w:val="24"/>
        </w:rPr>
      </w:pPr>
      <w:r w:rsidRPr="0037668E">
        <w:rPr>
          <w:rFonts w:ascii="Times New Roman" w:hAnsi="Times New Roman" w:cs="Times New Roman"/>
          <w:sz w:val="24"/>
          <w:szCs w:val="24"/>
        </w:rPr>
        <w:t xml:space="preserve">The Medicaid reimbursement for telemedicine varies from state to state within the united states. Each state has its own unique policies hence it is important to check with your state for the updates of telemedicine reimbursements policies. Nevertheless, </w:t>
      </w:r>
      <w:r w:rsidR="00C14E60" w:rsidRPr="0037668E">
        <w:rPr>
          <w:rFonts w:ascii="Times New Roman" w:hAnsi="Times New Roman" w:cs="Times New Roman"/>
          <w:sz w:val="24"/>
          <w:szCs w:val="24"/>
        </w:rPr>
        <w:t>for the covered Medicaid reimbursements still has to comply with the federal requirements of quality of care, economy and efficiency requirements. Since telemedicine is a cost effective medicine alternative to the traditional in-person visits the states have the option to determine if or not to cover telemedicine, the types to be covered, the practitioners or providers to be covered, how it is provided or covered and as long as the providers are qualified as to the Medicaid regulations/statue</w:t>
      </w:r>
      <w:r w:rsidR="00852609">
        <w:rPr>
          <w:rFonts w:ascii="Times New Roman" w:hAnsi="Times New Roman" w:cs="Times New Roman"/>
          <w:sz w:val="24"/>
          <w:szCs w:val="24"/>
        </w:rPr>
        <w:t xml:space="preserve"> </w:t>
      </w:r>
      <w:r w:rsidR="00852609" w:rsidRPr="00852609">
        <w:rPr>
          <w:rFonts w:ascii="Times New Roman" w:hAnsi="Times New Roman" w:cs="Times New Roman"/>
          <w:sz w:val="24"/>
          <w:szCs w:val="24"/>
        </w:rPr>
        <w:t>(Medicaid.gov, n.d.)</w:t>
      </w:r>
      <w:r w:rsidR="00C14E60" w:rsidRPr="0037668E">
        <w:rPr>
          <w:rFonts w:ascii="Times New Roman" w:hAnsi="Times New Roman" w:cs="Times New Roman"/>
          <w:sz w:val="24"/>
          <w:szCs w:val="24"/>
        </w:rPr>
        <w:t xml:space="preserve">. In case a state covers telemedicine but fails to cover certain telemedicine providers/practitioners or if telemedicine is limited to some parts; then the state is responsible to assuring access and cover for in-patients visits. </w:t>
      </w:r>
    </w:p>
    <w:p w:rsidR="00ED4E31" w:rsidRDefault="00C14E60" w:rsidP="0037668E">
      <w:pPr>
        <w:spacing w:line="480" w:lineRule="auto"/>
        <w:ind w:firstLine="720"/>
        <w:rPr>
          <w:rFonts w:ascii="Times New Roman" w:hAnsi="Times New Roman" w:cs="Times New Roman"/>
          <w:sz w:val="24"/>
          <w:szCs w:val="24"/>
        </w:rPr>
      </w:pPr>
      <w:r w:rsidRPr="0037668E">
        <w:rPr>
          <w:rFonts w:ascii="Times New Roman" w:hAnsi="Times New Roman" w:cs="Times New Roman"/>
          <w:sz w:val="24"/>
          <w:szCs w:val="24"/>
        </w:rPr>
        <w:t xml:space="preserve">The future of telemedicine </w:t>
      </w:r>
      <w:r w:rsidR="00072F40" w:rsidRPr="0037668E">
        <w:rPr>
          <w:rFonts w:ascii="Times New Roman" w:hAnsi="Times New Roman" w:cs="Times New Roman"/>
          <w:sz w:val="24"/>
          <w:szCs w:val="24"/>
        </w:rPr>
        <w:t>will improve the quality of life, disease activity, adherence to short term treatment as well as shorten relapses. Ph</w:t>
      </w:r>
      <w:r w:rsidR="0037668E">
        <w:rPr>
          <w:rFonts w:ascii="Times New Roman" w:hAnsi="Times New Roman" w:cs="Times New Roman"/>
          <w:sz w:val="24"/>
          <w:szCs w:val="24"/>
        </w:rPr>
        <w:t>ysicians and</w:t>
      </w:r>
      <w:r w:rsidR="00072F40" w:rsidRPr="0037668E">
        <w:rPr>
          <w:rFonts w:ascii="Times New Roman" w:hAnsi="Times New Roman" w:cs="Times New Roman"/>
          <w:sz w:val="24"/>
          <w:szCs w:val="24"/>
        </w:rPr>
        <w:t xml:space="preserve"> patients will have an easy time booking and receiving treatment from their homes or offices. Telemedicine will also reduce health care utilization. This means that the healthcare facilities will be more accessible to critically ailing persons who need urgent and intensive care. For the remote areas, telemedicine will see to improvement </w:t>
      </w:r>
      <w:r w:rsidR="0037668E">
        <w:rPr>
          <w:rFonts w:ascii="Times New Roman" w:hAnsi="Times New Roman" w:cs="Times New Roman"/>
          <w:sz w:val="24"/>
          <w:szCs w:val="24"/>
        </w:rPr>
        <w:t>of services</w:t>
      </w:r>
      <w:r w:rsidR="00072F40" w:rsidRPr="0037668E">
        <w:rPr>
          <w:rFonts w:ascii="Times New Roman" w:hAnsi="Times New Roman" w:cs="Times New Roman"/>
          <w:sz w:val="24"/>
          <w:szCs w:val="24"/>
        </w:rPr>
        <w:t xml:space="preserve"> as patients will also have access to specialists. </w:t>
      </w:r>
      <w:r w:rsidR="0037668E" w:rsidRPr="0037668E">
        <w:rPr>
          <w:rFonts w:ascii="Times New Roman" w:hAnsi="Times New Roman" w:cs="Times New Roman"/>
          <w:sz w:val="24"/>
          <w:szCs w:val="24"/>
        </w:rPr>
        <w:t>There is a more likelihood of telemedicine being used as an adjunct to traditional monitoring as a way to improve patient self-management, a mechanism to provide health maintenance, education and a medication reminder to patients</w:t>
      </w:r>
      <w:r w:rsidR="00852609">
        <w:rPr>
          <w:rFonts w:ascii="Times New Roman" w:hAnsi="Times New Roman" w:cs="Times New Roman"/>
          <w:sz w:val="24"/>
          <w:szCs w:val="24"/>
        </w:rPr>
        <w:t xml:space="preserve"> </w:t>
      </w:r>
      <w:r w:rsidR="00852609" w:rsidRPr="00852609">
        <w:rPr>
          <w:rFonts w:ascii="Times New Roman" w:hAnsi="Times New Roman" w:cs="Times New Roman"/>
          <w:sz w:val="24"/>
          <w:szCs w:val="24"/>
        </w:rPr>
        <w:t xml:space="preserve">(Rangasamy </w:t>
      </w:r>
      <w:r w:rsidR="00852609" w:rsidRPr="00852609">
        <w:rPr>
          <w:rFonts w:ascii="Times New Roman" w:hAnsi="Times New Roman" w:cs="Times New Roman"/>
          <w:i/>
          <w:sz w:val="24"/>
          <w:szCs w:val="24"/>
        </w:rPr>
        <w:t>et al</w:t>
      </w:r>
      <w:r w:rsidR="00852609" w:rsidRPr="00852609">
        <w:rPr>
          <w:rFonts w:ascii="Times New Roman" w:hAnsi="Times New Roman" w:cs="Times New Roman"/>
          <w:sz w:val="24"/>
          <w:szCs w:val="24"/>
        </w:rPr>
        <w:t>, 2011)</w:t>
      </w:r>
      <w:r w:rsidR="0037668E" w:rsidRPr="0037668E">
        <w:rPr>
          <w:rFonts w:ascii="Times New Roman" w:hAnsi="Times New Roman" w:cs="Times New Roman"/>
          <w:sz w:val="24"/>
          <w:szCs w:val="24"/>
        </w:rPr>
        <w:t>.</w:t>
      </w:r>
    </w:p>
    <w:p w:rsidR="00ED4E31" w:rsidRDefault="00ED4E31">
      <w:pPr>
        <w:rPr>
          <w:rFonts w:ascii="Times New Roman" w:hAnsi="Times New Roman" w:cs="Times New Roman"/>
          <w:sz w:val="24"/>
          <w:szCs w:val="24"/>
        </w:rPr>
      </w:pPr>
      <w:r>
        <w:rPr>
          <w:rFonts w:ascii="Times New Roman" w:hAnsi="Times New Roman" w:cs="Times New Roman"/>
          <w:sz w:val="24"/>
          <w:szCs w:val="24"/>
        </w:rPr>
        <w:br w:type="page"/>
      </w:r>
    </w:p>
    <w:p w:rsidR="00ED4E31" w:rsidRPr="00ED4E31" w:rsidRDefault="00ED4E31" w:rsidP="00ED4E31">
      <w:pPr>
        <w:spacing w:after="0" w:line="240" w:lineRule="auto"/>
        <w:jc w:val="center"/>
        <w:rPr>
          <w:rFonts w:ascii="Times New Roman" w:eastAsia="Times New Roman" w:hAnsi="Times New Roman" w:cs="Times New Roman"/>
          <w:sz w:val="24"/>
          <w:szCs w:val="24"/>
        </w:rPr>
      </w:pPr>
      <w:r w:rsidRPr="00ED4E31">
        <w:rPr>
          <w:rFonts w:ascii="Times New Roman" w:eastAsia="Times New Roman" w:hAnsi="Times New Roman" w:cs="Times New Roman"/>
          <w:sz w:val="24"/>
          <w:szCs w:val="24"/>
        </w:rPr>
        <w:lastRenderedPageBreak/>
        <w:t>References</w:t>
      </w:r>
    </w:p>
    <w:p w:rsidR="00ED4E31" w:rsidRPr="00ED4E31" w:rsidRDefault="00ED4E31" w:rsidP="00ED4E31">
      <w:pPr>
        <w:spacing w:after="0" w:line="550" w:lineRule="atLeast"/>
        <w:ind w:left="720" w:right="375" w:hanging="720"/>
        <w:rPr>
          <w:rFonts w:ascii="Times New Roman" w:eastAsia="Times New Roman" w:hAnsi="Times New Roman" w:cs="Times New Roman"/>
          <w:sz w:val="24"/>
          <w:szCs w:val="24"/>
        </w:rPr>
      </w:pPr>
      <w:r w:rsidRPr="00ED4E31">
        <w:rPr>
          <w:rFonts w:ascii="Times New Roman" w:eastAsia="Times New Roman" w:hAnsi="Times New Roman" w:cs="Times New Roman"/>
          <w:sz w:val="24"/>
          <w:szCs w:val="24"/>
        </w:rPr>
        <w:t>Chironhealth. (n.d.). What is Telemedicine? Retrieved from https://chironhealth.com/telemedicine/what-is-telemedicine/</w:t>
      </w:r>
    </w:p>
    <w:p w:rsidR="00ED4E31" w:rsidRDefault="00ED4E31" w:rsidP="00ED4E31">
      <w:pPr>
        <w:spacing w:after="0" w:line="550" w:lineRule="atLeast"/>
        <w:ind w:left="720" w:right="375" w:hanging="720"/>
        <w:rPr>
          <w:rFonts w:ascii="Times New Roman" w:eastAsia="Times New Roman" w:hAnsi="Times New Roman" w:cs="Times New Roman"/>
          <w:sz w:val="24"/>
          <w:szCs w:val="24"/>
        </w:rPr>
      </w:pPr>
      <w:r w:rsidRPr="00ED4E31">
        <w:rPr>
          <w:rFonts w:ascii="Times New Roman" w:eastAsia="Times New Roman" w:hAnsi="Times New Roman" w:cs="Times New Roman"/>
          <w:sz w:val="24"/>
          <w:szCs w:val="24"/>
        </w:rPr>
        <w:t xml:space="preserve">Medicaid.gov. (n.d.). Telemedicine. Retrieved from </w:t>
      </w:r>
      <w:hyperlink r:id="rId6" w:history="1">
        <w:r w:rsidRPr="00D95FD7">
          <w:rPr>
            <w:rStyle w:val="Hyperlink"/>
            <w:rFonts w:ascii="Times New Roman" w:eastAsia="Times New Roman" w:hAnsi="Times New Roman" w:cs="Times New Roman"/>
            <w:sz w:val="24"/>
            <w:szCs w:val="24"/>
          </w:rPr>
          <w:t>https://www.medicaid.gov/medicaid/benefits/telemed/index.html</w:t>
        </w:r>
      </w:hyperlink>
    </w:p>
    <w:p w:rsidR="00ED4E31" w:rsidRPr="00ED4E31" w:rsidRDefault="00ED4E31" w:rsidP="00ED4E31">
      <w:pPr>
        <w:spacing w:after="0" w:line="550" w:lineRule="atLeast"/>
        <w:ind w:left="720" w:right="375" w:hanging="720"/>
        <w:rPr>
          <w:rFonts w:ascii="Times New Roman" w:eastAsia="Times New Roman" w:hAnsi="Times New Roman" w:cs="Times New Roman"/>
          <w:sz w:val="24"/>
          <w:szCs w:val="24"/>
        </w:rPr>
      </w:pPr>
      <w:r w:rsidRPr="00ED4E31">
        <w:rPr>
          <w:rFonts w:ascii="Times New Roman" w:hAnsi="Times New Roman" w:cs="Times New Roman"/>
          <w:sz w:val="24"/>
          <w:szCs w:val="24"/>
        </w:rPr>
        <w:t>Rangasamy, Manivannan &amp; Balasubramaniam, Ayyasamy &amp; Krishnarajan, Devarajan &amp; Raviteja, Achanta &amp; Kante, Naveen &amp; Kumar, Natesan. (PDF) Role of Telemedicine in Health Care System: A Review. (2011, April 10). Retrieved from https://www.researchgate.net/publication/267917413_Role_of_Telemedicine_in_Health_Care_System_A_Review</w:t>
      </w:r>
    </w:p>
    <w:p w:rsidR="00C14E60" w:rsidRPr="00ED4E31" w:rsidRDefault="00C14E60" w:rsidP="00ED4E31">
      <w:pPr>
        <w:spacing w:line="480" w:lineRule="auto"/>
        <w:ind w:firstLine="720"/>
        <w:rPr>
          <w:rFonts w:ascii="Times New Roman" w:hAnsi="Times New Roman" w:cs="Times New Roman"/>
          <w:sz w:val="24"/>
          <w:szCs w:val="24"/>
        </w:rPr>
      </w:pPr>
      <w:bookmarkStart w:id="0" w:name="_GoBack"/>
      <w:bookmarkEnd w:id="0"/>
    </w:p>
    <w:sectPr w:rsidR="00C14E60" w:rsidRPr="00ED4E31" w:rsidSect="00852609">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6F0" w:rsidRDefault="00F306F0" w:rsidP="00852609">
      <w:pPr>
        <w:spacing w:after="0" w:line="240" w:lineRule="auto"/>
      </w:pPr>
      <w:r>
        <w:separator/>
      </w:r>
    </w:p>
  </w:endnote>
  <w:endnote w:type="continuationSeparator" w:id="0">
    <w:p w:rsidR="00F306F0" w:rsidRDefault="00F306F0" w:rsidP="00852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6F0" w:rsidRDefault="00F306F0" w:rsidP="00852609">
      <w:pPr>
        <w:spacing w:after="0" w:line="240" w:lineRule="auto"/>
      </w:pPr>
      <w:r>
        <w:separator/>
      </w:r>
    </w:p>
  </w:footnote>
  <w:footnote w:type="continuationSeparator" w:id="0">
    <w:p w:rsidR="00F306F0" w:rsidRDefault="00F306F0" w:rsidP="00852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9860249"/>
      <w:docPartObj>
        <w:docPartGallery w:val="Page Numbers (Top of Page)"/>
        <w:docPartUnique/>
      </w:docPartObj>
    </w:sdtPr>
    <w:sdtEndPr>
      <w:rPr>
        <w:noProof/>
      </w:rPr>
    </w:sdtEndPr>
    <w:sdtContent>
      <w:p w:rsidR="00852609" w:rsidRPr="00852609" w:rsidRDefault="00852609" w:rsidP="00852609">
        <w:pPr>
          <w:pStyle w:val="Header"/>
          <w:rPr>
            <w:rFonts w:ascii="Times New Roman" w:hAnsi="Times New Roman" w:cs="Times New Roman"/>
            <w:sz w:val="24"/>
            <w:szCs w:val="24"/>
          </w:rPr>
        </w:pPr>
        <w:r w:rsidRPr="00852609">
          <w:rPr>
            <w:rFonts w:ascii="Times New Roman" w:hAnsi="Times New Roman" w:cs="Times New Roman"/>
            <w:sz w:val="24"/>
            <w:szCs w:val="24"/>
          </w:rPr>
          <w:t xml:space="preserve">TELEMEDICINE </w:t>
        </w:r>
        <w:r>
          <w:rPr>
            <w:rFonts w:ascii="Times New Roman" w:hAnsi="Times New Roman" w:cs="Times New Roman"/>
            <w:sz w:val="24"/>
            <w:szCs w:val="24"/>
          </w:rPr>
          <w:t xml:space="preserve">                                                                                                                           </w:t>
        </w:r>
        <w:r w:rsidRPr="00852609">
          <w:rPr>
            <w:rFonts w:ascii="Times New Roman" w:hAnsi="Times New Roman" w:cs="Times New Roman"/>
            <w:sz w:val="24"/>
            <w:szCs w:val="24"/>
          </w:rPr>
          <w:fldChar w:fldCharType="begin"/>
        </w:r>
        <w:r w:rsidRPr="00852609">
          <w:rPr>
            <w:rFonts w:ascii="Times New Roman" w:hAnsi="Times New Roman" w:cs="Times New Roman"/>
            <w:sz w:val="24"/>
            <w:szCs w:val="24"/>
          </w:rPr>
          <w:instrText xml:space="preserve"> PAGE   \* MERGEFORMAT </w:instrText>
        </w:r>
        <w:r w:rsidRPr="00852609">
          <w:rPr>
            <w:rFonts w:ascii="Times New Roman" w:hAnsi="Times New Roman" w:cs="Times New Roman"/>
            <w:sz w:val="24"/>
            <w:szCs w:val="24"/>
          </w:rPr>
          <w:fldChar w:fldCharType="separate"/>
        </w:r>
        <w:r>
          <w:rPr>
            <w:rFonts w:ascii="Times New Roman" w:hAnsi="Times New Roman" w:cs="Times New Roman"/>
            <w:noProof/>
            <w:sz w:val="24"/>
            <w:szCs w:val="24"/>
          </w:rPr>
          <w:t>4</w:t>
        </w:r>
        <w:r w:rsidRPr="00852609">
          <w:rPr>
            <w:rFonts w:ascii="Times New Roman" w:hAnsi="Times New Roman" w:cs="Times New Roman"/>
            <w:noProof/>
            <w:sz w:val="24"/>
            <w:szCs w:val="24"/>
          </w:rPr>
          <w:fldChar w:fldCharType="end"/>
        </w:r>
      </w:p>
    </w:sdtContent>
  </w:sdt>
  <w:p w:rsidR="00852609" w:rsidRDefault="008526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834"/>
    <w:rsid w:val="00072F40"/>
    <w:rsid w:val="000B583E"/>
    <w:rsid w:val="001A2834"/>
    <w:rsid w:val="001D7F3C"/>
    <w:rsid w:val="002907B8"/>
    <w:rsid w:val="002E6EDE"/>
    <w:rsid w:val="0037668E"/>
    <w:rsid w:val="00852609"/>
    <w:rsid w:val="00AF29A0"/>
    <w:rsid w:val="00B91896"/>
    <w:rsid w:val="00B964BC"/>
    <w:rsid w:val="00C14E60"/>
    <w:rsid w:val="00ED4E31"/>
    <w:rsid w:val="00F30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0925"/>
  <w15:chartTrackingRefBased/>
  <w15:docId w15:val="{87618CF9-E49A-471D-8A5A-7447C477A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E31"/>
    <w:rPr>
      <w:color w:val="0563C1" w:themeColor="hyperlink"/>
      <w:u w:val="single"/>
    </w:rPr>
  </w:style>
  <w:style w:type="paragraph" w:styleId="Header">
    <w:name w:val="header"/>
    <w:basedOn w:val="Normal"/>
    <w:link w:val="HeaderChar"/>
    <w:uiPriority w:val="99"/>
    <w:unhideWhenUsed/>
    <w:rsid w:val="00852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609"/>
  </w:style>
  <w:style w:type="paragraph" w:styleId="Footer">
    <w:name w:val="footer"/>
    <w:basedOn w:val="Normal"/>
    <w:link w:val="FooterChar"/>
    <w:uiPriority w:val="99"/>
    <w:unhideWhenUsed/>
    <w:rsid w:val="00852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647698">
      <w:bodyDiv w:val="1"/>
      <w:marLeft w:val="0"/>
      <w:marRight w:val="0"/>
      <w:marTop w:val="0"/>
      <w:marBottom w:val="0"/>
      <w:divBdr>
        <w:top w:val="none" w:sz="0" w:space="0" w:color="auto"/>
        <w:left w:val="none" w:sz="0" w:space="0" w:color="auto"/>
        <w:bottom w:val="none" w:sz="0" w:space="0" w:color="auto"/>
        <w:right w:val="none" w:sz="0" w:space="0" w:color="auto"/>
      </w:divBdr>
      <w:divsChild>
        <w:div w:id="183356905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aid.gov/medicaid/benefits/telemed/index.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2019-11-23T20:25:00Z</dcterms:created>
  <dcterms:modified xsi:type="dcterms:W3CDTF">2019-11-23T23:54:00Z</dcterms:modified>
</cp:coreProperties>
</file>