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4C1D91" w14:textId="77777777" w:rsidR="00286E70" w:rsidRPr="00286E70" w:rsidRDefault="00286E70" w:rsidP="00F1637F">
      <w:pPr>
        <w:spacing w:after="0" w:line="480" w:lineRule="auto"/>
        <w:contextualSpacing/>
        <w:jc w:val="both"/>
        <w:rPr>
          <w:rFonts w:ascii="Times New Roman" w:hAnsi="Times New Roman" w:cs="Times New Roman"/>
          <w:sz w:val="24"/>
          <w:szCs w:val="24"/>
        </w:rPr>
      </w:pPr>
      <w:bookmarkStart w:id="0" w:name="_GoBack"/>
      <w:r w:rsidRPr="00286E70">
        <w:rPr>
          <w:rFonts w:ascii="Times New Roman" w:hAnsi="Times New Roman" w:cs="Times New Roman"/>
          <w:sz w:val="24"/>
          <w:szCs w:val="24"/>
        </w:rPr>
        <w:t>Surname</w:t>
      </w:r>
    </w:p>
    <w:p w14:paraId="7616FFEA" w14:textId="77777777" w:rsidR="00286E70" w:rsidRPr="00286E70" w:rsidRDefault="00286E70" w:rsidP="00F1637F">
      <w:pPr>
        <w:spacing w:after="0" w:line="480" w:lineRule="auto"/>
        <w:contextualSpacing/>
        <w:jc w:val="both"/>
        <w:rPr>
          <w:rFonts w:ascii="Times New Roman" w:hAnsi="Times New Roman" w:cs="Times New Roman"/>
          <w:sz w:val="24"/>
          <w:szCs w:val="24"/>
        </w:rPr>
      </w:pPr>
      <w:r w:rsidRPr="00286E70">
        <w:rPr>
          <w:rFonts w:ascii="Times New Roman" w:hAnsi="Times New Roman" w:cs="Times New Roman"/>
          <w:sz w:val="24"/>
          <w:szCs w:val="24"/>
        </w:rPr>
        <w:t>Instructor</w:t>
      </w:r>
    </w:p>
    <w:p w14:paraId="6B64B5B5" w14:textId="77777777" w:rsidR="00286E70" w:rsidRPr="00286E70" w:rsidRDefault="00286E70" w:rsidP="00F1637F">
      <w:pPr>
        <w:spacing w:after="0" w:line="480" w:lineRule="auto"/>
        <w:contextualSpacing/>
        <w:jc w:val="both"/>
        <w:rPr>
          <w:rFonts w:ascii="Times New Roman" w:hAnsi="Times New Roman" w:cs="Times New Roman"/>
          <w:sz w:val="24"/>
          <w:szCs w:val="24"/>
        </w:rPr>
      </w:pPr>
      <w:r w:rsidRPr="00286E70">
        <w:rPr>
          <w:rFonts w:ascii="Times New Roman" w:hAnsi="Times New Roman" w:cs="Times New Roman"/>
          <w:sz w:val="24"/>
          <w:szCs w:val="24"/>
        </w:rPr>
        <w:t xml:space="preserve">Course </w:t>
      </w:r>
    </w:p>
    <w:p w14:paraId="119BCAC8" w14:textId="77777777" w:rsidR="00286E70" w:rsidRPr="00286E70" w:rsidRDefault="00286E70" w:rsidP="00F1637F">
      <w:pPr>
        <w:spacing w:after="0" w:line="480" w:lineRule="auto"/>
        <w:contextualSpacing/>
        <w:jc w:val="both"/>
        <w:rPr>
          <w:rFonts w:ascii="Times New Roman" w:hAnsi="Times New Roman" w:cs="Times New Roman"/>
          <w:sz w:val="24"/>
          <w:szCs w:val="24"/>
        </w:rPr>
      </w:pPr>
      <w:r w:rsidRPr="00286E70">
        <w:rPr>
          <w:rFonts w:ascii="Times New Roman" w:hAnsi="Times New Roman" w:cs="Times New Roman"/>
          <w:sz w:val="24"/>
          <w:szCs w:val="24"/>
        </w:rPr>
        <w:t>Date</w:t>
      </w:r>
    </w:p>
    <w:p w14:paraId="03B91976" w14:textId="721E3D25" w:rsidR="00286E70" w:rsidRDefault="00CC18FC" w:rsidP="00F1637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TEXAS EXONERATION</w:t>
      </w:r>
    </w:p>
    <w:p w14:paraId="5C9253E3" w14:textId="2B8CE137" w:rsidR="00503FED" w:rsidRDefault="00CC18FC"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united states </w:t>
      </w:r>
      <w:r w:rsidR="00085D1C">
        <w:rPr>
          <w:rFonts w:ascii="Times New Roman" w:hAnsi="Times New Roman" w:cs="Times New Roman"/>
          <w:sz w:val="24"/>
          <w:szCs w:val="24"/>
        </w:rPr>
        <w:t>have</w:t>
      </w:r>
      <w:r>
        <w:rPr>
          <w:rFonts w:ascii="Times New Roman" w:hAnsi="Times New Roman" w:cs="Times New Roman"/>
          <w:sz w:val="24"/>
          <w:szCs w:val="24"/>
        </w:rPr>
        <w:t xml:space="preserve"> </w:t>
      </w:r>
      <w:r w:rsidR="00085D1C">
        <w:rPr>
          <w:rFonts w:ascii="Times New Roman" w:hAnsi="Times New Roman" w:cs="Times New Roman"/>
          <w:sz w:val="24"/>
          <w:szCs w:val="24"/>
        </w:rPr>
        <w:t>for years</w:t>
      </w:r>
      <w:r w:rsidR="00BE64B1">
        <w:rPr>
          <w:rFonts w:ascii="Times New Roman" w:hAnsi="Times New Roman" w:cs="Times New Roman"/>
          <w:sz w:val="24"/>
          <w:szCs w:val="24"/>
        </w:rPr>
        <w:t>,</w:t>
      </w:r>
      <w:r w:rsidR="00085D1C">
        <w:rPr>
          <w:rFonts w:ascii="Times New Roman" w:hAnsi="Times New Roman" w:cs="Times New Roman"/>
          <w:sz w:val="24"/>
          <w:szCs w:val="24"/>
        </w:rPr>
        <w:t xml:space="preserve"> been a subject in numerous research projects pertaining to the issue of wrongful convictions and the rising number of exonerations than any country in the world. Since 1989, the US has had 2657 exonerations</w:t>
      </w:r>
      <w:r w:rsidR="00BE64B1">
        <w:rPr>
          <w:rFonts w:ascii="Times New Roman" w:hAnsi="Times New Roman" w:cs="Times New Roman"/>
          <w:sz w:val="24"/>
          <w:szCs w:val="24"/>
        </w:rPr>
        <w:t>,</w:t>
      </w:r>
      <w:r w:rsidR="00085D1C">
        <w:rPr>
          <w:rFonts w:ascii="Times New Roman" w:hAnsi="Times New Roman" w:cs="Times New Roman"/>
          <w:sz w:val="24"/>
          <w:szCs w:val="24"/>
        </w:rPr>
        <w:t xml:space="preserve"> and the number keeps rising each year, this rise can be explained in a number of ways. The exonerations translate to a total of 23,779 years lost by convicts who are wrongfully convicted</w:t>
      </w:r>
      <w:r w:rsidR="00BE64B1">
        <w:rPr>
          <w:rFonts w:ascii="Times New Roman" w:hAnsi="Times New Roman" w:cs="Times New Roman"/>
          <w:sz w:val="24"/>
          <w:szCs w:val="24"/>
        </w:rPr>
        <w:t>,</w:t>
      </w:r>
      <w:r w:rsidR="00085D1C">
        <w:rPr>
          <w:rFonts w:ascii="Times New Roman" w:hAnsi="Times New Roman" w:cs="Times New Roman"/>
          <w:sz w:val="24"/>
          <w:szCs w:val="24"/>
        </w:rPr>
        <w:t xml:space="preserve"> which averages to about nine years lost per case. The state of Texas has the highest number of exonerations with a total of 385 exonerations and 2</w:t>
      </w:r>
      <w:r w:rsidR="00BE64B1">
        <w:rPr>
          <w:rFonts w:ascii="Times New Roman" w:hAnsi="Times New Roman" w:cs="Times New Roman"/>
          <w:sz w:val="24"/>
          <w:szCs w:val="24"/>
        </w:rPr>
        <w:t>,</w:t>
      </w:r>
      <w:r w:rsidR="00085D1C">
        <w:rPr>
          <w:rFonts w:ascii="Times New Roman" w:hAnsi="Times New Roman" w:cs="Times New Roman"/>
          <w:sz w:val="24"/>
          <w:szCs w:val="24"/>
        </w:rPr>
        <w:t>189 years lost by convicts</w:t>
      </w:r>
      <w:r w:rsidR="00BE64B1">
        <w:rPr>
          <w:rFonts w:ascii="Times New Roman" w:hAnsi="Times New Roman" w:cs="Times New Roman"/>
          <w:sz w:val="24"/>
          <w:szCs w:val="24"/>
        </w:rPr>
        <w:t>,</w:t>
      </w:r>
      <w:r w:rsidR="00085D1C">
        <w:rPr>
          <w:rFonts w:ascii="Times New Roman" w:hAnsi="Times New Roman" w:cs="Times New Roman"/>
          <w:sz w:val="24"/>
          <w:szCs w:val="24"/>
        </w:rPr>
        <w:t xml:space="preserve"> which averages to about six years being lost per case. These statistics show proof that </w:t>
      </w:r>
      <w:r w:rsidR="00797E6F">
        <w:rPr>
          <w:rFonts w:ascii="Times New Roman" w:hAnsi="Times New Roman" w:cs="Times New Roman"/>
          <w:sz w:val="24"/>
          <w:szCs w:val="24"/>
        </w:rPr>
        <w:t>the justice system has been facing a problem since 1989</w:t>
      </w:r>
      <w:r w:rsidR="00BE64B1">
        <w:rPr>
          <w:rFonts w:ascii="Times New Roman" w:hAnsi="Times New Roman" w:cs="Times New Roman"/>
          <w:sz w:val="24"/>
          <w:szCs w:val="24"/>
        </w:rPr>
        <w:t>,</w:t>
      </w:r>
      <w:r w:rsidR="00797E6F">
        <w:rPr>
          <w:rFonts w:ascii="Times New Roman" w:hAnsi="Times New Roman" w:cs="Times New Roman"/>
          <w:sz w:val="24"/>
          <w:szCs w:val="24"/>
        </w:rPr>
        <w:t xml:space="preserve"> and probably the problem goes back way before this date</w:t>
      </w:r>
      <w:r w:rsidR="00A35D7C" w:rsidRPr="00A35D7C">
        <w:rPr>
          <w:rFonts w:ascii="Times New Roman" w:hAnsi="Times New Roman" w:cs="Times New Roman"/>
          <w:color w:val="000000"/>
          <w:sz w:val="24"/>
          <w:szCs w:val="24"/>
          <w:shd w:val="clear" w:color="auto" w:fill="FFFFFF"/>
        </w:rPr>
        <w:t xml:space="preserve"> </w:t>
      </w:r>
      <w:r w:rsidR="00A35D7C">
        <w:rPr>
          <w:rFonts w:ascii="Times New Roman" w:hAnsi="Times New Roman" w:cs="Times New Roman"/>
          <w:color w:val="000000"/>
          <w:sz w:val="24"/>
          <w:szCs w:val="24"/>
          <w:shd w:val="clear" w:color="auto" w:fill="FFFFFF"/>
        </w:rPr>
        <w:t>(</w:t>
      </w:r>
      <w:r w:rsidR="00A35D7C" w:rsidRPr="00A35D7C">
        <w:rPr>
          <w:rFonts w:ascii="Times New Roman" w:hAnsi="Times New Roman" w:cs="Times New Roman"/>
          <w:color w:val="000000"/>
          <w:sz w:val="24"/>
          <w:szCs w:val="24"/>
          <w:shd w:val="clear" w:color="auto" w:fill="FFFFFF"/>
        </w:rPr>
        <w:t>Cabral,</w:t>
      </w:r>
      <w:r w:rsidR="00A35D7C">
        <w:rPr>
          <w:rFonts w:ascii="Times New Roman" w:hAnsi="Times New Roman" w:cs="Times New Roman"/>
          <w:color w:val="000000"/>
          <w:sz w:val="24"/>
          <w:szCs w:val="24"/>
          <w:shd w:val="clear" w:color="auto" w:fill="FFFFFF"/>
        </w:rPr>
        <w:t xml:space="preserve"> 2020).</w:t>
      </w:r>
    </w:p>
    <w:p w14:paraId="11C049F3" w14:textId="40C4A768" w:rsidR="00503FED" w:rsidRDefault="00797E6F" w:rsidP="00F163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crimes that mostly lead to wrongful convictions are murder</w:t>
      </w:r>
      <w:r w:rsidR="00BE64B1">
        <w:rPr>
          <w:rFonts w:ascii="Times New Roman" w:hAnsi="Times New Roman" w:cs="Times New Roman"/>
          <w:sz w:val="24"/>
          <w:szCs w:val="24"/>
        </w:rPr>
        <w:t>,</w:t>
      </w:r>
      <w:r>
        <w:rPr>
          <w:rFonts w:ascii="Times New Roman" w:hAnsi="Times New Roman" w:cs="Times New Roman"/>
          <w:sz w:val="24"/>
          <w:szCs w:val="24"/>
        </w:rPr>
        <w:t xml:space="preserve"> which is the most prevalent</w:t>
      </w:r>
      <w:r w:rsidR="00BE64B1">
        <w:rPr>
          <w:rFonts w:ascii="Times New Roman" w:hAnsi="Times New Roman" w:cs="Times New Roman"/>
          <w:sz w:val="24"/>
          <w:szCs w:val="24"/>
        </w:rPr>
        <w:t>,</w:t>
      </w:r>
      <w:r>
        <w:rPr>
          <w:rFonts w:ascii="Times New Roman" w:hAnsi="Times New Roman" w:cs="Times New Roman"/>
          <w:sz w:val="24"/>
          <w:szCs w:val="24"/>
        </w:rPr>
        <w:t xml:space="preserve"> followed by sexual assault, child abuse, drugs</w:t>
      </w:r>
      <w:r w:rsidR="00BE64B1">
        <w:rPr>
          <w:rFonts w:ascii="Times New Roman" w:hAnsi="Times New Roman" w:cs="Times New Roman"/>
          <w:sz w:val="24"/>
          <w:szCs w:val="24"/>
        </w:rPr>
        <w:t>,</w:t>
      </w:r>
      <w:r>
        <w:rPr>
          <w:rFonts w:ascii="Times New Roman" w:hAnsi="Times New Roman" w:cs="Times New Roman"/>
          <w:sz w:val="24"/>
          <w:szCs w:val="24"/>
        </w:rPr>
        <w:t xml:space="preserve"> and robbery</w:t>
      </w:r>
      <w:r w:rsidR="00BE64B1">
        <w:rPr>
          <w:rFonts w:ascii="Times New Roman" w:hAnsi="Times New Roman" w:cs="Times New Roman"/>
          <w:sz w:val="24"/>
          <w:szCs w:val="24"/>
        </w:rPr>
        <w:t>,</w:t>
      </w:r>
      <w:r>
        <w:rPr>
          <w:rFonts w:ascii="Times New Roman" w:hAnsi="Times New Roman" w:cs="Times New Roman"/>
          <w:sz w:val="24"/>
          <w:szCs w:val="24"/>
        </w:rPr>
        <w:t xml:space="preserve"> among others. As it currently stands</w:t>
      </w:r>
      <w:r w:rsidR="00BE64B1">
        <w:rPr>
          <w:rFonts w:ascii="Times New Roman" w:hAnsi="Times New Roman" w:cs="Times New Roman"/>
          <w:sz w:val="24"/>
          <w:szCs w:val="24"/>
        </w:rPr>
        <w:t>,</w:t>
      </w:r>
      <w:r>
        <w:rPr>
          <w:rFonts w:ascii="Times New Roman" w:hAnsi="Times New Roman" w:cs="Times New Roman"/>
          <w:sz w:val="24"/>
          <w:szCs w:val="24"/>
        </w:rPr>
        <w:t xml:space="preserve"> Texas has the highest number of exonerations</w:t>
      </w:r>
      <w:r w:rsidR="00BE64B1">
        <w:rPr>
          <w:rFonts w:ascii="Times New Roman" w:hAnsi="Times New Roman" w:cs="Times New Roman"/>
          <w:sz w:val="24"/>
          <w:szCs w:val="24"/>
        </w:rPr>
        <w:t>,</w:t>
      </w:r>
      <w:r>
        <w:rPr>
          <w:rFonts w:ascii="Times New Roman" w:hAnsi="Times New Roman" w:cs="Times New Roman"/>
          <w:sz w:val="24"/>
          <w:szCs w:val="24"/>
        </w:rPr>
        <w:t xml:space="preserve"> followed by Illinois, New York</w:t>
      </w:r>
      <w:r w:rsidR="00BE64B1">
        <w:rPr>
          <w:rFonts w:ascii="Times New Roman" w:hAnsi="Times New Roman" w:cs="Times New Roman"/>
          <w:sz w:val="24"/>
          <w:szCs w:val="24"/>
        </w:rPr>
        <w:t>,</w:t>
      </w:r>
      <w:r>
        <w:rPr>
          <w:rFonts w:ascii="Times New Roman" w:hAnsi="Times New Roman" w:cs="Times New Roman"/>
          <w:sz w:val="24"/>
          <w:szCs w:val="24"/>
        </w:rPr>
        <w:t xml:space="preserve"> and California in that order.</w:t>
      </w:r>
      <w:r w:rsidR="00503FED">
        <w:rPr>
          <w:rFonts w:ascii="Times New Roman" w:hAnsi="Times New Roman" w:cs="Times New Roman"/>
          <w:sz w:val="24"/>
          <w:szCs w:val="24"/>
        </w:rPr>
        <w:t xml:space="preserve"> </w:t>
      </w:r>
      <w:r>
        <w:rPr>
          <w:rFonts w:ascii="Times New Roman" w:hAnsi="Times New Roman" w:cs="Times New Roman"/>
          <w:sz w:val="24"/>
          <w:szCs w:val="24"/>
        </w:rPr>
        <w:t>Also, black people and males are more affected by this problem of wrongful conviction</w:t>
      </w:r>
      <w:r w:rsidR="00BE64B1">
        <w:rPr>
          <w:rFonts w:ascii="Times New Roman" w:hAnsi="Times New Roman" w:cs="Times New Roman"/>
          <w:sz w:val="24"/>
          <w:szCs w:val="24"/>
        </w:rPr>
        <w:t>s</w:t>
      </w:r>
      <w:r>
        <w:rPr>
          <w:rFonts w:ascii="Times New Roman" w:hAnsi="Times New Roman" w:cs="Times New Roman"/>
          <w:sz w:val="24"/>
          <w:szCs w:val="24"/>
        </w:rPr>
        <w:t xml:space="preserve"> basing on race and gender</w:t>
      </w:r>
      <w:r w:rsidR="00BE64B1">
        <w:rPr>
          <w:rFonts w:ascii="Times New Roman" w:hAnsi="Times New Roman" w:cs="Times New Roman"/>
          <w:sz w:val="24"/>
          <w:szCs w:val="24"/>
        </w:rPr>
        <w:t>,</w:t>
      </w:r>
      <w:r>
        <w:rPr>
          <w:rFonts w:ascii="Times New Roman" w:hAnsi="Times New Roman" w:cs="Times New Roman"/>
          <w:sz w:val="24"/>
          <w:szCs w:val="24"/>
        </w:rPr>
        <w:t xml:space="preserve"> respectively. The</w:t>
      </w:r>
      <w:r w:rsidR="00BE64B1">
        <w:rPr>
          <w:rFonts w:ascii="Times New Roman" w:hAnsi="Times New Roman" w:cs="Times New Roman"/>
          <w:sz w:val="24"/>
          <w:szCs w:val="24"/>
        </w:rPr>
        <w:t xml:space="preserve">re is a need </w:t>
      </w:r>
      <w:r>
        <w:rPr>
          <w:rFonts w:ascii="Times New Roman" w:hAnsi="Times New Roman" w:cs="Times New Roman"/>
          <w:sz w:val="24"/>
          <w:szCs w:val="24"/>
        </w:rPr>
        <w:t xml:space="preserve">to explain the reasons why </w:t>
      </w:r>
      <w:r w:rsidR="00BE64B1">
        <w:rPr>
          <w:rFonts w:ascii="Times New Roman" w:hAnsi="Times New Roman" w:cs="Times New Roman"/>
          <w:sz w:val="24"/>
          <w:szCs w:val="24"/>
        </w:rPr>
        <w:t>many exonerations are</w:t>
      </w:r>
      <w:r>
        <w:rPr>
          <w:rFonts w:ascii="Times New Roman" w:hAnsi="Times New Roman" w:cs="Times New Roman"/>
          <w:sz w:val="24"/>
          <w:szCs w:val="24"/>
        </w:rPr>
        <w:t xml:space="preserve"> occurring in the United States</w:t>
      </w:r>
      <w:r w:rsidR="00BE64B1">
        <w:rPr>
          <w:rFonts w:ascii="Times New Roman" w:hAnsi="Times New Roman" w:cs="Times New Roman"/>
          <w:sz w:val="24"/>
          <w:szCs w:val="24"/>
        </w:rPr>
        <w:t>—b</w:t>
      </w:r>
      <w:r>
        <w:rPr>
          <w:rFonts w:ascii="Times New Roman" w:hAnsi="Times New Roman" w:cs="Times New Roman"/>
          <w:sz w:val="24"/>
          <w:szCs w:val="24"/>
        </w:rPr>
        <w:t>asing on the case of Timothy Cole</w:t>
      </w:r>
      <w:r w:rsidR="00BE64B1">
        <w:rPr>
          <w:rFonts w:ascii="Times New Roman" w:hAnsi="Times New Roman" w:cs="Times New Roman"/>
          <w:sz w:val="24"/>
          <w:szCs w:val="24"/>
        </w:rPr>
        <w:t>,</w:t>
      </w:r>
      <w:r>
        <w:rPr>
          <w:rFonts w:ascii="Times New Roman" w:hAnsi="Times New Roman" w:cs="Times New Roman"/>
          <w:sz w:val="24"/>
          <w:szCs w:val="24"/>
        </w:rPr>
        <w:t xml:space="preserve"> who was exonerated in Texas.</w:t>
      </w:r>
      <w:r w:rsidR="00503FED">
        <w:rPr>
          <w:rFonts w:ascii="Times New Roman" w:hAnsi="Times New Roman" w:cs="Times New Roman"/>
          <w:sz w:val="24"/>
          <w:szCs w:val="24"/>
        </w:rPr>
        <w:t xml:space="preserve"> </w:t>
      </w:r>
    </w:p>
    <w:p w14:paraId="1AB30B9A" w14:textId="75636B5F" w:rsidR="00797E6F" w:rsidRDefault="00503FED" w:rsidP="00F163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Wrongful convictions can be attributed to a number of causes</w:t>
      </w:r>
      <w:r w:rsidR="00BE64B1">
        <w:rPr>
          <w:rFonts w:ascii="Times New Roman" w:hAnsi="Times New Roman" w:cs="Times New Roman"/>
          <w:sz w:val="24"/>
          <w:szCs w:val="24"/>
        </w:rPr>
        <w:t>,</w:t>
      </w:r>
      <w:r>
        <w:rPr>
          <w:rFonts w:ascii="Times New Roman" w:hAnsi="Times New Roman" w:cs="Times New Roman"/>
          <w:sz w:val="24"/>
          <w:szCs w:val="24"/>
        </w:rPr>
        <w:t xml:space="preserve"> such as improper forensics</w:t>
      </w:r>
      <w:r w:rsidR="00BE64B1">
        <w:rPr>
          <w:rFonts w:ascii="Times New Roman" w:hAnsi="Times New Roman" w:cs="Times New Roman"/>
          <w:sz w:val="24"/>
          <w:szCs w:val="24"/>
        </w:rPr>
        <w:t>,</w:t>
      </w:r>
      <w:r>
        <w:rPr>
          <w:rFonts w:ascii="Times New Roman" w:hAnsi="Times New Roman" w:cs="Times New Roman"/>
          <w:sz w:val="24"/>
          <w:szCs w:val="24"/>
        </w:rPr>
        <w:t xml:space="preserve"> whose junk science lacks validation. Because several forensic testing methods get </w:t>
      </w:r>
      <w:r>
        <w:rPr>
          <w:rFonts w:ascii="Times New Roman" w:hAnsi="Times New Roman" w:cs="Times New Roman"/>
          <w:sz w:val="24"/>
          <w:szCs w:val="24"/>
        </w:rPr>
        <w:lastRenderedPageBreak/>
        <w:t xml:space="preserve">applied with little or no assessment of their reliability and validity, forensic analysts may testify in cases without basing their findings on proper science. The result is forensic misconduct which causes wrongful convictions. </w:t>
      </w:r>
      <w:r w:rsidR="00BE64B1">
        <w:rPr>
          <w:rFonts w:ascii="Times New Roman" w:hAnsi="Times New Roman" w:cs="Times New Roman"/>
          <w:sz w:val="24"/>
          <w:szCs w:val="24"/>
        </w:rPr>
        <w:t>E</w:t>
      </w:r>
      <w:r>
        <w:rPr>
          <w:rFonts w:ascii="Times New Roman" w:hAnsi="Times New Roman" w:cs="Times New Roman"/>
          <w:sz w:val="24"/>
          <w:szCs w:val="24"/>
        </w:rPr>
        <w:t xml:space="preserve">ye witness misidentification is a major cause </w:t>
      </w:r>
      <w:r w:rsidR="00BE64B1">
        <w:rPr>
          <w:rFonts w:ascii="Times New Roman" w:hAnsi="Times New Roman" w:cs="Times New Roman"/>
          <w:sz w:val="24"/>
          <w:szCs w:val="24"/>
        </w:rPr>
        <w:t xml:space="preserve">of wrongful convictions, </w:t>
      </w:r>
      <w:r>
        <w:rPr>
          <w:rFonts w:ascii="Times New Roman" w:hAnsi="Times New Roman" w:cs="Times New Roman"/>
          <w:sz w:val="24"/>
          <w:szCs w:val="24"/>
        </w:rPr>
        <w:t>and th</w:t>
      </w:r>
      <w:r w:rsidR="00BE64B1">
        <w:rPr>
          <w:rFonts w:ascii="Times New Roman" w:hAnsi="Times New Roman" w:cs="Times New Roman"/>
          <w:sz w:val="24"/>
          <w:szCs w:val="24"/>
        </w:rPr>
        <w:t>is is due</w:t>
      </w:r>
      <w:r>
        <w:rPr>
          <w:rFonts w:ascii="Times New Roman" w:hAnsi="Times New Roman" w:cs="Times New Roman"/>
          <w:sz w:val="24"/>
          <w:szCs w:val="24"/>
        </w:rPr>
        <w:t xml:space="preserve"> </w:t>
      </w:r>
      <w:r w:rsidR="00BE64B1">
        <w:rPr>
          <w:rFonts w:ascii="Times New Roman" w:hAnsi="Times New Roman" w:cs="Times New Roman"/>
          <w:sz w:val="24"/>
          <w:szCs w:val="24"/>
        </w:rPr>
        <w:t>to</w:t>
      </w:r>
      <w:r>
        <w:rPr>
          <w:rFonts w:ascii="Times New Roman" w:hAnsi="Times New Roman" w:cs="Times New Roman"/>
          <w:sz w:val="24"/>
          <w:szCs w:val="24"/>
        </w:rPr>
        <w:t xml:space="preserve"> human memory </w:t>
      </w:r>
      <w:r w:rsidR="00BE64B1">
        <w:rPr>
          <w:rFonts w:ascii="Times New Roman" w:hAnsi="Times New Roman" w:cs="Times New Roman"/>
          <w:sz w:val="24"/>
          <w:szCs w:val="24"/>
        </w:rPr>
        <w:t>being</w:t>
      </w:r>
      <w:r>
        <w:rPr>
          <w:rFonts w:ascii="Times New Roman" w:hAnsi="Times New Roman" w:cs="Times New Roman"/>
          <w:sz w:val="24"/>
          <w:szCs w:val="24"/>
        </w:rPr>
        <w:t xml:space="preserve"> constructive and reconstructive</w:t>
      </w:r>
      <w:r w:rsidR="00BE64B1">
        <w:rPr>
          <w:rFonts w:ascii="Times New Roman" w:hAnsi="Times New Roman" w:cs="Times New Roman"/>
          <w:sz w:val="24"/>
          <w:szCs w:val="24"/>
        </w:rPr>
        <w:t>.</w:t>
      </w:r>
      <w:r>
        <w:rPr>
          <w:rFonts w:ascii="Times New Roman" w:hAnsi="Times New Roman" w:cs="Times New Roman"/>
          <w:sz w:val="24"/>
          <w:szCs w:val="24"/>
        </w:rPr>
        <w:t xml:space="preserve"> </w:t>
      </w:r>
      <w:r w:rsidR="00BE64B1">
        <w:rPr>
          <w:rFonts w:ascii="Times New Roman" w:hAnsi="Times New Roman" w:cs="Times New Roman"/>
          <w:sz w:val="24"/>
          <w:szCs w:val="24"/>
        </w:rPr>
        <w:t xml:space="preserve">It </w:t>
      </w:r>
      <w:r>
        <w:rPr>
          <w:rFonts w:ascii="Times New Roman" w:hAnsi="Times New Roman" w:cs="Times New Roman"/>
          <w:sz w:val="24"/>
          <w:szCs w:val="24"/>
        </w:rPr>
        <w:t>mean</w:t>
      </w:r>
      <w:r w:rsidR="00BE64B1">
        <w:rPr>
          <w:rFonts w:ascii="Times New Roman" w:hAnsi="Times New Roman" w:cs="Times New Roman"/>
          <w:sz w:val="24"/>
          <w:szCs w:val="24"/>
        </w:rPr>
        <w:t>s</w:t>
      </w:r>
      <w:r>
        <w:rPr>
          <w:rFonts w:ascii="Times New Roman" w:hAnsi="Times New Roman" w:cs="Times New Roman"/>
          <w:sz w:val="24"/>
          <w:szCs w:val="24"/>
        </w:rPr>
        <w:t xml:space="preserve"> that a witness </w:t>
      </w:r>
      <w:r w:rsidR="00A35D7C">
        <w:rPr>
          <w:rFonts w:ascii="Times New Roman" w:hAnsi="Times New Roman" w:cs="Times New Roman"/>
          <w:sz w:val="24"/>
          <w:szCs w:val="24"/>
        </w:rPr>
        <w:t>cannot</w:t>
      </w:r>
      <w:r>
        <w:rPr>
          <w:rFonts w:ascii="Times New Roman" w:hAnsi="Times New Roman" w:cs="Times New Roman"/>
          <w:sz w:val="24"/>
          <w:szCs w:val="24"/>
        </w:rPr>
        <w:t xml:space="preserve"> record events </w:t>
      </w:r>
      <w:r w:rsidR="00BE64B1">
        <w:rPr>
          <w:rFonts w:ascii="Times New Roman" w:hAnsi="Times New Roman" w:cs="Times New Roman"/>
          <w:sz w:val="24"/>
          <w:szCs w:val="24"/>
        </w:rPr>
        <w:t>precise</w:t>
      </w:r>
      <w:r>
        <w:rPr>
          <w:rFonts w:ascii="Times New Roman" w:hAnsi="Times New Roman" w:cs="Times New Roman"/>
          <w:sz w:val="24"/>
          <w:szCs w:val="24"/>
        </w:rPr>
        <w:t>ly as they see them and later retrieve the</w:t>
      </w:r>
      <w:r w:rsidR="00187154">
        <w:rPr>
          <w:rFonts w:ascii="Times New Roman" w:hAnsi="Times New Roman" w:cs="Times New Roman"/>
          <w:sz w:val="24"/>
          <w:szCs w:val="24"/>
        </w:rPr>
        <w:t xml:space="preserve"> events like a tape that has been rewound. Without careful preservation and methodological retrieval</w:t>
      </w:r>
      <w:r w:rsidR="00BE64B1">
        <w:rPr>
          <w:rFonts w:ascii="Times New Roman" w:hAnsi="Times New Roman" w:cs="Times New Roman"/>
          <w:sz w:val="24"/>
          <w:szCs w:val="24"/>
        </w:rPr>
        <w:t>,</w:t>
      </w:r>
      <w:r w:rsidR="00187154">
        <w:rPr>
          <w:rFonts w:ascii="Times New Roman" w:hAnsi="Times New Roman" w:cs="Times New Roman"/>
          <w:sz w:val="24"/>
          <w:szCs w:val="24"/>
        </w:rPr>
        <w:t xml:space="preserve"> such witness memory may get contaminated hence falsify conviction</w:t>
      </w:r>
      <w:r w:rsidR="00A35D7C" w:rsidRPr="00A35D7C">
        <w:rPr>
          <w:rFonts w:ascii="Times New Roman" w:hAnsi="Times New Roman" w:cs="Times New Roman"/>
          <w:i/>
          <w:iCs/>
          <w:color w:val="000000"/>
          <w:sz w:val="24"/>
          <w:szCs w:val="24"/>
          <w:shd w:val="clear" w:color="auto" w:fill="FFFFFF"/>
        </w:rPr>
        <w:t xml:space="preserve"> </w:t>
      </w:r>
      <w:r w:rsidR="00A35D7C">
        <w:rPr>
          <w:rFonts w:ascii="Times New Roman" w:hAnsi="Times New Roman" w:cs="Times New Roman"/>
          <w:i/>
          <w:iCs/>
          <w:color w:val="000000"/>
          <w:sz w:val="24"/>
          <w:szCs w:val="24"/>
          <w:shd w:val="clear" w:color="auto" w:fill="FFFFFF"/>
        </w:rPr>
        <w:t>(</w:t>
      </w:r>
      <w:r w:rsidR="00A35D7C" w:rsidRPr="00A35D7C">
        <w:rPr>
          <w:rFonts w:ascii="Times New Roman" w:hAnsi="Times New Roman" w:cs="Times New Roman"/>
          <w:i/>
          <w:iCs/>
          <w:color w:val="000000"/>
          <w:sz w:val="24"/>
          <w:szCs w:val="24"/>
          <w:shd w:val="clear" w:color="auto" w:fill="FFFFFF"/>
        </w:rPr>
        <w:t>Umich.Edu</w:t>
      </w:r>
      <w:r w:rsidR="00A35D7C" w:rsidRPr="00A35D7C">
        <w:rPr>
          <w:rFonts w:ascii="Times New Roman" w:hAnsi="Times New Roman" w:cs="Times New Roman"/>
          <w:color w:val="000000"/>
          <w:sz w:val="24"/>
          <w:szCs w:val="24"/>
          <w:shd w:val="clear" w:color="auto" w:fill="FFFFFF"/>
        </w:rPr>
        <w:t>, 2020</w:t>
      </w:r>
      <w:r w:rsidR="00A35D7C">
        <w:rPr>
          <w:rFonts w:ascii="Times New Roman" w:hAnsi="Times New Roman" w:cs="Times New Roman"/>
          <w:color w:val="000000"/>
          <w:sz w:val="24"/>
          <w:szCs w:val="24"/>
          <w:shd w:val="clear" w:color="auto" w:fill="FFFFFF"/>
        </w:rPr>
        <w:t>).</w:t>
      </w:r>
      <w:r w:rsidR="00187154">
        <w:rPr>
          <w:rFonts w:ascii="Times New Roman" w:hAnsi="Times New Roman" w:cs="Times New Roman"/>
          <w:sz w:val="24"/>
          <w:szCs w:val="24"/>
        </w:rPr>
        <w:t xml:space="preserve"> Moreover, false confessions contribute to wrongful conviction</w:t>
      </w:r>
      <w:r w:rsidR="00BE64B1">
        <w:rPr>
          <w:rFonts w:ascii="Times New Roman" w:hAnsi="Times New Roman" w:cs="Times New Roman"/>
          <w:sz w:val="24"/>
          <w:szCs w:val="24"/>
        </w:rPr>
        <w:t>s</w:t>
      </w:r>
      <w:r w:rsidR="00187154">
        <w:rPr>
          <w:rFonts w:ascii="Times New Roman" w:hAnsi="Times New Roman" w:cs="Times New Roman"/>
          <w:sz w:val="24"/>
          <w:szCs w:val="24"/>
        </w:rPr>
        <w:t xml:space="preserve"> as defendants view admission of guilt as more beneficial than continuing to maintain their innocence. It happens regardless of age, state</w:t>
      </w:r>
      <w:r w:rsidR="00BE64B1">
        <w:rPr>
          <w:rFonts w:ascii="Times New Roman" w:hAnsi="Times New Roman" w:cs="Times New Roman"/>
          <w:sz w:val="24"/>
          <w:szCs w:val="24"/>
        </w:rPr>
        <w:t>,</w:t>
      </w:r>
      <w:r w:rsidR="00187154">
        <w:rPr>
          <w:rFonts w:ascii="Times New Roman" w:hAnsi="Times New Roman" w:cs="Times New Roman"/>
          <w:sz w:val="24"/>
          <w:szCs w:val="24"/>
        </w:rPr>
        <w:t xml:space="preserve"> and capacity of the confessor because</w:t>
      </w:r>
      <w:r w:rsidR="00BE64B1">
        <w:rPr>
          <w:rFonts w:ascii="Times New Roman" w:hAnsi="Times New Roman" w:cs="Times New Roman"/>
          <w:sz w:val="24"/>
          <w:szCs w:val="24"/>
        </w:rPr>
        <w:t>,</w:t>
      </w:r>
      <w:r w:rsidR="00187154">
        <w:rPr>
          <w:rFonts w:ascii="Times New Roman" w:hAnsi="Times New Roman" w:cs="Times New Roman"/>
          <w:sz w:val="24"/>
          <w:szCs w:val="24"/>
        </w:rPr>
        <w:t xml:space="preserve"> at times</w:t>
      </w:r>
      <w:r w:rsidR="00BE64B1">
        <w:rPr>
          <w:rFonts w:ascii="Times New Roman" w:hAnsi="Times New Roman" w:cs="Times New Roman"/>
          <w:sz w:val="24"/>
          <w:szCs w:val="24"/>
        </w:rPr>
        <w:t>,</w:t>
      </w:r>
      <w:r w:rsidR="00187154">
        <w:rPr>
          <w:rFonts w:ascii="Times New Roman" w:hAnsi="Times New Roman" w:cs="Times New Roman"/>
          <w:sz w:val="24"/>
          <w:szCs w:val="24"/>
        </w:rPr>
        <w:t xml:space="preserve"> it seems </w:t>
      </w:r>
      <w:r w:rsidR="00BE64B1">
        <w:rPr>
          <w:rFonts w:ascii="Times New Roman" w:hAnsi="Times New Roman" w:cs="Times New Roman"/>
          <w:sz w:val="24"/>
          <w:szCs w:val="24"/>
        </w:rPr>
        <w:t>like</w:t>
      </w:r>
      <w:r w:rsidR="00187154">
        <w:rPr>
          <w:rFonts w:ascii="Times New Roman" w:hAnsi="Times New Roman" w:cs="Times New Roman"/>
          <w:sz w:val="24"/>
          <w:szCs w:val="24"/>
        </w:rPr>
        <w:t xml:space="preserve"> an easy way out for innocent defendants to make incriminating statements or deliver outright admission of guilt in the form of confessions. </w:t>
      </w:r>
    </w:p>
    <w:p w14:paraId="650917B2" w14:textId="612AC94A" w:rsidR="005B5CBB" w:rsidRDefault="00187154" w:rsidP="00F163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Snitches and informants also play a role in wrongful convictions because they can be paid or receive favor in return for their testimony</w:t>
      </w:r>
      <w:r w:rsidR="00BE64B1">
        <w:rPr>
          <w:rFonts w:ascii="Times New Roman" w:hAnsi="Times New Roman" w:cs="Times New Roman"/>
          <w:sz w:val="24"/>
          <w:szCs w:val="24"/>
        </w:rPr>
        <w:t>,</w:t>
      </w:r>
      <w:r>
        <w:rPr>
          <w:rFonts w:ascii="Times New Roman" w:hAnsi="Times New Roman" w:cs="Times New Roman"/>
          <w:sz w:val="24"/>
          <w:szCs w:val="24"/>
        </w:rPr>
        <w:t xml:space="preserve"> which may be false. Informants often have incentive</w:t>
      </w:r>
      <w:r w:rsidR="00BE64B1">
        <w:rPr>
          <w:rFonts w:ascii="Times New Roman" w:hAnsi="Times New Roman" w:cs="Times New Roman"/>
          <w:sz w:val="24"/>
          <w:szCs w:val="24"/>
        </w:rPr>
        <w:t>s</w:t>
      </w:r>
      <w:r>
        <w:rPr>
          <w:rFonts w:ascii="Times New Roman" w:hAnsi="Times New Roman" w:cs="Times New Roman"/>
          <w:sz w:val="24"/>
          <w:szCs w:val="24"/>
        </w:rPr>
        <w:t xml:space="preserve"> to testify</w:t>
      </w:r>
      <w:r w:rsidR="00BE64B1">
        <w:rPr>
          <w:rFonts w:ascii="Times New Roman" w:hAnsi="Times New Roman" w:cs="Times New Roman"/>
          <w:sz w:val="24"/>
          <w:szCs w:val="24"/>
        </w:rPr>
        <w:t>,</w:t>
      </w:r>
      <w:r>
        <w:rPr>
          <w:rFonts w:ascii="Times New Roman" w:hAnsi="Times New Roman" w:cs="Times New Roman"/>
          <w:sz w:val="24"/>
          <w:szCs w:val="24"/>
        </w:rPr>
        <w:t xml:space="preserve"> and this can be used as the primary evidence in convicting an innocent person. Sometimes government officials take articular steps to ensure that defendants are convicted even when the existing evidence is weak</w:t>
      </w:r>
      <w:r w:rsidR="00612AE3">
        <w:rPr>
          <w:rFonts w:ascii="Times New Roman" w:hAnsi="Times New Roman" w:cs="Times New Roman"/>
          <w:sz w:val="24"/>
          <w:szCs w:val="24"/>
        </w:rPr>
        <w:t>, or</w:t>
      </w:r>
      <w:r>
        <w:rPr>
          <w:rFonts w:ascii="Times New Roman" w:hAnsi="Times New Roman" w:cs="Times New Roman"/>
          <w:sz w:val="24"/>
          <w:szCs w:val="24"/>
        </w:rPr>
        <w:t xml:space="preserve"> there appears a clear proof of innocence</w:t>
      </w:r>
      <w:r w:rsidR="00BE64B1">
        <w:rPr>
          <w:rFonts w:ascii="Times New Roman" w:hAnsi="Times New Roman" w:cs="Times New Roman"/>
          <w:sz w:val="24"/>
          <w:szCs w:val="24"/>
        </w:rPr>
        <w:t>;</w:t>
      </w:r>
      <w:r>
        <w:rPr>
          <w:rFonts w:ascii="Times New Roman" w:hAnsi="Times New Roman" w:cs="Times New Roman"/>
          <w:sz w:val="24"/>
          <w:szCs w:val="24"/>
        </w:rPr>
        <w:t xml:space="preserve"> this is government misconduct</w:t>
      </w:r>
      <w:r w:rsidR="00A35D7C">
        <w:rPr>
          <w:rFonts w:ascii="Times New Roman" w:hAnsi="Times New Roman" w:cs="Times New Roman"/>
          <w:sz w:val="24"/>
          <w:szCs w:val="24"/>
        </w:rPr>
        <w:t xml:space="preserve"> (</w:t>
      </w:r>
      <w:r w:rsidR="00A35D7C" w:rsidRPr="00A35D7C">
        <w:rPr>
          <w:rFonts w:ascii="Times New Roman" w:hAnsi="Times New Roman" w:cs="Times New Roman"/>
          <w:i/>
          <w:iCs/>
          <w:color w:val="000000"/>
          <w:sz w:val="24"/>
          <w:szCs w:val="24"/>
          <w:shd w:val="clear" w:color="auto" w:fill="FFFFFF"/>
        </w:rPr>
        <w:t>Innocence Project</w:t>
      </w:r>
      <w:r w:rsidR="00A35D7C" w:rsidRPr="00A35D7C">
        <w:rPr>
          <w:rFonts w:ascii="Times New Roman" w:hAnsi="Times New Roman" w:cs="Times New Roman"/>
          <w:color w:val="000000"/>
          <w:sz w:val="24"/>
          <w:szCs w:val="24"/>
          <w:shd w:val="clear" w:color="auto" w:fill="FFFFFF"/>
        </w:rPr>
        <w:t>, 2020</w:t>
      </w:r>
      <w:r w:rsidR="00A35D7C">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Lastly</w:t>
      </w:r>
      <w:r w:rsidR="00BE64B1">
        <w:rPr>
          <w:rFonts w:ascii="Times New Roman" w:hAnsi="Times New Roman" w:cs="Times New Roman"/>
          <w:sz w:val="24"/>
          <w:szCs w:val="24"/>
        </w:rPr>
        <w:t>,</w:t>
      </w:r>
      <w:r>
        <w:rPr>
          <w:rFonts w:ascii="Times New Roman" w:hAnsi="Times New Roman" w:cs="Times New Roman"/>
          <w:sz w:val="24"/>
          <w:szCs w:val="24"/>
        </w:rPr>
        <w:t xml:space="preserve"> </w:t>
      </w:r>
      <w:r w:rsidR="00BE64B1">
        <w:rPr>
          <w:rFonts w:ascii="Times New Roman" w:hAnsi="Times New Roman" w:cs="Times New Roman"/>
          <w:sz w:val="24"/>
          <w:szCs w:val="24"/>
        </w:rPr>
        <w:t>lousy</w:t>
      </w:r>
      <w:r>
        <w:rPr>
          <w:rFonts w:ascii="Times New Roman" w:hAnsi="Times New Roman" w:cs="Times New Roman"/>
          <w:sz w:val="24"/>
          <w:szCs w:val="24"/>
        </w:rPr>
        <w:t xml:space="preserve"> lawyering may cause innocent people to be wrongfully convicted </w:t>
      </w:r>
      <w:r w:rsidR="005B5CBB">
        <w:rPr>
          <w:rFonts w:ascii="Times New Roman" w:hAnsi="Times New Roman" w:cs="Times New Roman"/>
          <w:sz w:val="24"/>
          <w:szCs w:val="24"/>
        </w:rPr>
        <w:t>because an overworked lawyer fails to investigate or prepare well for trial hence may fail to prove the innocence of a defendant. Each case of wrongful conviction is</w:t>
      </w:r>
      <w:r w:rsidR="00BE64B1">
        <w:rPr>
          <w:rFonts w:ascii="Times New Roman" w:hAnsi="Times New Roman" w:cs="Times New Roman"/>
          <w:sz w:val="24"/>
          <w:szCs w:val="24"/>
        </w:rPr>
        <w:t>,</w:t>
      </w:r>
      <w:r w:rsidR="005B5CBB">
        <w:rPr>
          <w:rFonts w:ascii="Times New Roman" w:hAnsi="Times New Roman" w:cs="Times New Roman"/>
          <w:sz w:val="24"/>
          <w:szCs w:val="24"/>
        </w:rPr>
        <w:t xml:space="preserve"> however</w:t>
      </w:r>
      <w:r w:rsidR="00BE64B1">
        <w:rPr>
          <w:rFonts w:ascii="Times New Roman" w:hAnsi="Times New Roman" w:cs="Times New Roman"/>
          <w:sz w:val="24"/>
          <w:szCs w:val="24"/>
        </w:rPr>
        <w:t>,</w:t>
      </w:r>
      <w:r w:rsidR="005B5CBB">
        <w:rPr>
          <w:rFonts w:ascii="Times New Roman" w:hAnsi="Times New Roman" w:cs="Times New Roman"/>
          <w:sz w:val="24"/>
          <w:szCs w:val="24"/>
        </w:rPr>
        <w:t xml:space="preserve"> unique and may include a combination of several issues.</w:t>
      </w:r>
    </w:p>
    <w:p w14:paraId="000C25CD" w14:textId="287E4171" w:rsidR="005B5CBB" w:rsidRDefault="005B5CBB" w:rsidP="00F1637F">
      <w:pPr>
        <w:spacing w:after="0" w:line="480" w:lineRule="auto"/>
        <w:ind w:firstLine="720"/>
        <w:contextualSpacing/>
        <w:jc w:val="center"/>
        <w:rPr>
          <w:rFonts w:ascii="Times New Roman" w:hAnsi="Times New Roman" w:cs="Times New Roman"/>
          <w:b/>
          <w:bCs/>
          <w:sz w:val="24"/>
          <w:szCs w:val="24"/>
        </w:rPr>
      </w:pPr>
      <w:r w:rsidRPr="005B5CBB">
        <w:rPr>
          <w:rFonts w:ascii="Times New Roman" w:hAnsi="Times New Roman" w:cs="Times New Roman"/>
          <w:b/>
          <w:bCs/>
          <w:sz w:val="24"/>
          <w:szCs w:val="24"/>
        </w:rPr>
        <w:t>Timothy Cole</w:t>
      </w:r>
    </w:p>
    <w:p w14:paraId="13667AF6" w14:textId="1322FE17" w:rsidR="00981D16" w:rsidRDefault="005B5CBB" w:rsidP="00F1637F">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Timothy Brian Cole </w:t>
      </w:r>
      <w:r w:rsidR="00D10AC3">
        <w:rPr>
          <w:rFonts w:ascii="Times New Roman" w:hAnsi="Times New Roman" w:cs="Times New Roman"/>
          <w:sz w:val="24"/>
          <w:szCs w:val="24"/>
        </w:rPr>
        <w:t xml:space="preserve">was an African-American Texas Tech university student who had attended two years of college which were later followed by two more years of service in the United States army. </w:t>
      </w:r>
      <w:r w:rsidR="00BE64B1">
        <w:rPr>
          <w:rFonts w:ascii="Times New Roman" w:hAnsi="Times New Roman" w:cs="Times New Roman"/>
          <w:sz w:val="24"/>
          <w:szCs w:val="24"/>
        </w:rPr>
        <w:t>Then</w:t>
      </w:r>
      <w:r w:rsidR="00D10AC3">
        <w:rPr>
          <w:rFonts w:ascii="Times New Roman" w:hAnsi="Times New Roman" w:cs="Times New Roman"/>
          <w:sz w:val="24"/>
          <w:szCs w:val="24"/>
        </w:rPr>
        <w:t xml:space="preserve"> after his service in the army in 1985</w:t>
      </w:r>
      <w:r w:rsidR="00BE64B1">
        <w:rPr>
          <w:rFonts w:ascii="Times New Roman" w:hAnsi="Times New Roman" w:cs="Times New Roman"/>
          <w:sz w:val="24"/>
          <w:szCs w:val="24"/>
        </w:rPr>
        <w:t>,</w:t>
      </w:r>
      <w:r w:rsidR="00D10AC3">
        <w:rPr>
          <w:rFonts w:ascii="Times New Roman" w:hAnsi="Times New Roman" w:cs="Times New Roman"/>
          <w:sz w:val="24"/>
          <w:szCs w:val="24"/>
        </w:rPr>
        <w:t xml:space="preserve"> he returned to college at Texas Tech in Lubbock and was studying business. He was 26 years of age at the time. Timothy was charged and convicted of aggravated sexual assault</w:t>
      </w:r>
      <w:r w:rsidR="00BE64B1">
        <w:rPr>
          <w:rFonts w:ascii="Times New Roman" w:hAnsi="Times New Roman" w:cs="Times New Roman"/>
          <w:sz w:val="24"/>
          <w:szCs w:val="24"/>
        </w:rPr>
        <w:t>;</w:t>
      </w:r>
      <w:r w:rsidR="00D10AC3">
        <w:rPr>
          <w:rFonts w:ascii="Times New Roman" w:hAnsi="Times New Roman" w:cs="Times New Roman"/>
          <w:sz w:val="24"/>
          <w:szCs w:val="24"/>
        </w:rPr>
        <w:t xml:space="preserve"> hence </w:t>
      </w:r>
      <w:r w:rsidR="00981D16">
        <w:rPr>
          <w:rFonts w:ascii="Times New Roman" w:hAnsi="Times New Roman" w:cs="Times New Roman"/>
          <w:sz w:val="24"/>
          <w:szCs w:val="24"/>
        </w:rPr>
        <w:t>was</w:t>
      </w:r>
      <w:r w:rsidR="00D10AC3">
        <w:rPr>
          <w:rFonts w:ascii="Times New Roman" w:hAnsi="Times New Roman" w:cs="Times New Roman"/>
          <w:sz w:val="24"/>
          <w:szCs w:val="24"/>
        </w:rPr>
        <w:t xml:space="preserve"> sentenced for 25 years in prison for a rape he did not commit. His exoneration came later after he had died in prison. On April 11. 1985 Cole was arrested on charges of aggravated sexual assault, aggravated kidnapping</w:t>
      </w:r>
      <w:r w:rsidR="00BE64B1">
        <w:rPr>
          <w:rFonts w:ascii="Times New Roman" w:hAnsi="Times New Roman" w:cs="Times New Roman"/>
          <w:sz w:val="24"/>
          <w:szCs w:val="24"/>
        </w:rPr>
        <w:t>,</w:t>
      </w:r>
      <w:r w:rsidR="00D10AC3">
        <w:rPr>
          <w:rFonts w:ascii="Times New Roman" w:hAnsi="Times New Roman" w:cs="Times New Roman"/>
          <w:sz w:val="24"/>
          <w:szCs w:val="24"/>
        </w:rPr>
        <w:t xml:space="preserve"> and aggravated robbery. He was 26 years old</w:t>
      </w:r>
      <w:r w:rsidR="00BE64B1">
        <w:rPr>
          <w:rFonts w:ascii="Times New Roman" w:hAnsi="Times New Roman" w:cs="Times New Roman"/>
          <w:sz w:val="24"/>
          <w:szCs w:val="24"/>
        </w:rPr>
        <w:t>,</w:t>
      </w:r>
      <w:r w:rsidR="00D10AC3">
        <w:rPr>
          <w:rFonts w:ascii="Times New Roman" w:hAnsi="Times New Roman" w:cs="Times New Roman"/>
          <w:sz w:val="24"/>
          <w:szCs w:val="24"/>
        </w:rPr>
        <w:t xml:space="preserve"> and the bond was set at </w:t>
      </w:r>
      <w:r w:rsidR="00981D16">
        <w:rPr>
          <w:rFonts w:ascii="Times New Roman" w:hAnsi="Times New Roman" w:cs="Times New Roman"/>
          <w:sz w:val="24"/>
          <w:szCs w:val="24"/>
        </w:rPr>
        <w:t>thirty-five</w:t>
      </w:r>
      <w:r w:rsidR="00D10AC3">
        <w:rPr>
          <w:rFonts w:ascii="Times New Roman" w:hAnsi="Times New Roman" w:cs="Times New Roman"/>
          <w:sz w:val="24"/>
          <w:szCs w:val="24"/>
        </w:rPr>
        <w:t xml:space="preserve"> thousand US dollars. He later went on to serve 23 years in prison</w:t>
      </w:r>
      <w:r w:rsidR="00981D16">
        <w:rPr>
          <w:rFonts w:ascii="Times New Roman" w:hAnsi="Times New Roman" w:cs="Times New Roman"/>
          <w:sz w:val="24"/>
          <w:szCs w:val="24"/>
        </w:rPr>
        <w:t xml:space="preserve"> for a sentence of 25 years. Cole had died before completing his sentence </w:t>
      </w:r>
      <w:r w:rsidR="00BE64B1">
        <w:rPr>
          <w:rFonts w:ascii="Times New Roman" w:hAnsi="Times New Roman" w:cs="Times New Roman"/>
          <w:sz w:val="24"/>
          <w:szCs w:val="24"/>
        </w:rPr>
        <w:t>of imprisonment</w:t>
      </w:r>
      <w:r w:rsidR="00981D16">
        <w:rPr>
          <w:rFonts w:ascii="Times New Roman" w:hAnsi="Times New Roman" w:cs="Times New Roman"/>
          <w:sz w:val="24"/>
          <w:szCs w:val="24"/>
        </w:rPr>
        <w:t xml:space="preserve"> due </w:t>
      </w:r>
      <w:r w:rsidR="00BE64B1">
        <w:rPr>
          <w:rFonts w:ascii="Times New Roman" w:hAnsi="Times New Roman" w:cs="Times New Roman"/>
          <w:sz w:val="24"/>
          <w:szCs w:val="24"/>
        </w:rPr>
        <w:t xml:space="preserve">to </w:t>
      </w:r>
      <w:r w:rsidR="00981D16">
        <w:rPr>
          <w:rFonts w:ascii="Times New Roman" w:hAnsi="Times New Roman" w:cs="Times New Roman"/>
          <w:sz w:val="24"/>
          <w:szCs w:val="24"/>
        </w:rPr>
        <w:t>asthma complications at the age of 39</w:t>
      </w:r>
      <w:r w:rsidR="00BE64B1">
        <w:rPr>
          <w:rFonts w:ascii="Times New Roman" w:hAnsi="Times New Roman" w:cs="Times New Roman"/>
          <w:sz w:val="24"/>
          <w:szCs w:val="24"/>
        </w:rPr>
        <w:t>,</w:t>
      </w:r>
      <w:r w:rsidR="00981D16">
        <w:rPr>
          <w:rFonts w:ascii="Times New Roman" w:hAnsi="Times New Roman" w:cs="Times New Roman"/>
          <w:sz w:val="24"/>
          <w:szCs w:val="24"/>
        </w:rPr>
        <w:t xml:space="preserve"> but his exoneration and release came ten years later in 2009</w:t>
      </w:r>
      <w:r w:rsidR="00A35D7C" w:rsidRPr="00A35D7C">
        <w:rPr>
          <w:rFonts w:ascii="Times New Roman" w:hAnsi="Times New Roman" w:cs="Times New Roman"/>
          <w:color w:val="222222"/>
          <w:sz w:val="24"/>
          <w:szCs w:val="24"/>
          <w:shd w:val="clear" w:color="auto" w:fill="FFFFFF"/>
        </w:rPr>
        <w:t xml:space="preserve"> </w:t>
      </w:r>
      <w:r w:rsidR="00A35D7C">
        <w:rPr>
          <w:rFonts w:ascii="Times New Roman" w:hAnsi="Times New Roman" w:cs="Times New Roman"/>
          <w:color w:val="222222"/>
          <w:sz w:val="24"/>
          <w:szCs w:val="24"/>
          <w:shd w:val="clear" w:color="auto" w:fill="FFFFFF"/>
        </w:rPr>
        <w:t>(</w:t>
      </w:r>
      <w:r w:rsidR="00A35D7C" w:rsidRPr="00A35D7C">
        <w:rPr>
          <w:rFonts w:ascii="Times New Roman" w:hAnsi="Times New Roman" w:cs="Times New Roman"/>
          <w:color w:val="222222"/>
          <w:sz w:val="24"/>
          <w:szCs w:val="24"/>
          <w:shd w:val="clear" w:color="auto" w:fill="FFFFFF"/>
        </w:rPr>
        <w:t>Gentry,</w:t>
      </w:r>
      <w:r w:rsidR="00A35D7C">
        <w:rPr>
          <w:rFonts w:ascii="Times New Roman" w:hAnsi="Times New Roman" w:cs="Times New Roman"/>
          <w:color w:val="222222"/>
          <w:sz w:val="24"/>
          <w:szCs w:val="24"/>
          <w:shd w:val="clear" w:color="auto" w:fill="FFFFFF"/>
        </w:rPr>
        <w:t xml:space="preserve"> 2020).</w:t>
      </w:r>
    </w:p>
    <w:p w14:paraId="0CAE10BB" w14:textId="3172B541" w:rsidR="00981D16" w:rsidRDefault="00981D16"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On </w:t>
      </w:r>
      <w:r w:rsidR="00BE64B1">
        <w:rPr>
          <w:rFonts w:ascii="Times New Roman" w:hAnsi="Times New Roman" w:cs="Times New Roman"/>
          <w:sz w:val="24"/>
          <w:szCs w:val="24"/>
        </w:rPr>
        <w:t>M</w:t>
      </w:r>
      <w:r>
        <w:rPr>
          <w:rFonts w:ascii="Times New Roman" w:hAnsi="Times New Roman" w:cs="Times New Roman"/>
          <w:sz w:val="24"/>
          <w:szCs w:val="24"/>
        </w:rPr>
        <w:t>arch 24, 1985</w:t>
      </w:r>
      <w:r w:rsidR="00BE64B1">
        <w:rPr>
          <w:rFonts w:ascii="Times New Roman" w:hAnsi="Times New Roman" w:cs="Times New Roman"/>
          <w:sz w:val="24"/>
          <w:szCs w:val="24"/>
        </w:rPr>
        <w:t>,</w:t>
      </w:r>
      <w:r>
        <w:rPr>
          <w:rFonts w:ascii="Times New Roman" w:hAnsi="Times New Roman" w:cs="Times New Roman"/>
          <w:sz w:val="24"/>
          <w:szCs w:val="24"/>
        </w:rPr>
        <w:t xml:space="preserve"> a Caucasian sophomore Michelle Mallin who was 24 years old</w:t>
      </w:r>
      <w:r w:rsidR="00BE64B1">
        <w:rPr>
          <w:rFonts w:ascii="Times New Roman" w:hAnsi="Times New Roman" w:cs="Times New Roman"/>
          <w:sz w:val="24"/>
          <w:szCs w:val="24"/>
        </w:rPr>
        <w:t>,</w:t>
      </w:r>
      <w:r>
        <w:rPr>
          <w:rFonts w:ascii="Times New Roman" w:hAnsi="Times New Roman" w:cs="Times New Roman"/>
          <w:sz w:val="24"/>
          <w:szCs w:val="24"/>
        </w:rPr>
        <w:t xml:space="preserve"> was abducted from the parking lot of a church </w:t>
      </w:r>
      <w:r w:rsidR="00BE64B1">
        <w:rPr>
          <w:rFonts w:ascii="Times New Roman" w:hAnsi="Times New Roman" w:cs="Times New Roman"/>
          <w:sz w:val="24"/>
          <w:szCs w:val="24"/>
        </w:rPr>
        <w:t>that</w:t>
      </w:r>
      <w:r>
        <w:rPr>
          <w:rFonts w:ascii="Times New Roman" w:hAnsi="Times New Roman" w:cs="Times New Roman"/>
          <w:sz w:val="24"/>
          <w:szCs w:val="24"/>
        </w:rPr>
        <w:t xml:space="preserve"> was across the street from her Texas Tech dormitory in Lubbock. An African-American man had approached her</w:t>
      </w:r>
      <w:r w:rsidR="00BE64B1">
        <w:rPr>
          <w:rFonts w:ascii="Times New Roman" w:hAnsi="Times New Roman" w:cs="Times New Roman"/>
          <w:sz w:val="24"/>
          <w:szCs w:val="24"/>
        </w:rPr>
        <w:t>,</w:t>
      </w:r>
      <w:r>
        <w:rPr>
          <w:rFonts w:ascii="Times New Roman" w:hAnsi="Times New Roman" w:cs="Times New Roman"/>
          <w:sz w:val="24"/>
          <w:szCs w:val="24"/>
        </w:rPr>
        <w:t xml:space="preserve"> and holding a knife to her throat drove </w:t>
      </w:r>
      <w:r w:rsidR="00751C06">
        <w:rPr>
          <w:rFonts w:ascii="Times New Roman" w:hAnsi="Times New Roman" w:cs="Times New Roman"/>
          <w:sz w:val="24"/>
          <w:szCs w:val="24"/>
        </w:rPr>
        <w:t xml:space="preserve">her car </w:t>
      </w:r>
      <w:r>
        <w:rPr>
          <w:rFonts w:ascii="Times New Roman" w:hAnsi="Times New Roman" w:cs="Times New Roman"/>
          <w:sz w:val="24"/>
          <w:szCs w:val="24"/>
        </w:rPr>
        <w:t xml:space="preserve">to a vacant field outside of town. The man later forced Mallin to perform oral sex </w:t>
      </w:r>
      <w:r w:rsidR="00751C06">
        <w:rPr>
          <w:rFonts w:ascii="Times New Roman" w:hAnsi="Times New Roman" w:cs="Times New Roman"/>
          <w:sz w:val="24"/>
          <w:szCs w:val="24"/>
        </w:rPr>
        <w:t>then vaginally raped her. After this</w:t>
      </w:r>
      <w:r w:rsidR="00BE64B1">
        <w:rPr>
          <w:rFonts w:ascii="Times New Roman" w:hAnsi="Times New Roman" w:cs="Times New Roman"/>
          <w:sz w:val="24"/>
          <w:szCs w:val="24"/>
        </w:rPr>
        <w:t>,</w:t>
      </w:r>
      <w:r w:rsidR="00751C06">
        <w:rPr>
          <w:rFonts w:ascii="Times New Roman" w:hAnsi="Times New Roman" w:cs="Times New Roman"/>
          <w:sz w:val="24"/>
          <w:szCs w:val="24"/>
        </w:rPr>
        <w:t xml:space="preserve"> he drove her back to Lubbock, took a ring, a watch</w:t>
      </w:r>
      <w:r w:rsidR="00BE64B1">
        <w:rPr>
          <w:rFonts w:ascii="Times New Roman" w:hAnsi="Times New Roman" w:cs="Times New Roman"/>
          <w:sz w:val="24"/>
          <w:szCs w:val="24"/>
        </w:rPr>
        <w:t>,</w:t>
      </w:r>
      <w:r w:rsidR="00751C06">
        <w:rPr>
          <w:rFonts w:ascii="Times New Roman" w:hAnsi="Times New Roman" w:cs="Times New Roman"/>
          <w:sz w:val="24"/>
          <w:szCs w:val="24"/>
        </w:rPr>
        <w:t xml:space="preserve"> and two dollars in cash from the victim before leaving on foot. Mallin later described the perpetrator as African-American wearing a yellow shirt and sandals and had smoked cigarettes throughout the assault. Two weeks after Mallin’s attack, Cole went to a pizza restaurant near campus</w:t>
      </w:r>
      <w:r w:rsidR="00BE64B1">
        <w:rPr>
          <w:rFonts w:ascii="Times New Roman" w:hAnsi="Times New Roman" w:cs="Times New Roman"/>
          <w:sz w:val="24"/>
          <w:szCs w:val="24"/>
        </w:rPr>
        <w:t>,</w:t>
      </w:r>
      <w:r w:rsidR="00751C06">
        <w:rPr>
          <w:rFonts w:ascii="Times New Roman" w:hAnsi="Times New Roman" w:cs="Times New Roman"/>
          <w:sz w:val="24"/>
          <w:szCs w:val="24"/>
        </w:rPr>
        <w:t xml:space="preserve"> where he spoke to a female detective outside the re</w:t>
      </w:r>
      <w:r w:rsidR="00BE64B1">
        <w:rPr>
          <w:rFonts w:ascii="Times New Roman" w:hAnsi="Times New Roman" w:cs="Times New Roman"/>
          <w:sz w:val="24"/>
          <w:szCs w:val="24"/>
        </w:rPr>
        <w:t>sta</w:t>
      </w:r>
      <w:r w:rsidR="00751C06">
        <w:rPr>
          <w:rFonts w:ascii="Times New Roman" w:hAnsi="Times New Roman" w:cs="Times New Roman"/>
          <w:sz w:val="24"/>
          <w:szCs w:val="24"/>
        </w:rPr>
        <w:t>urant. The conversation made him a suspect in the investigations</w:t>
      </w:r>
      <w:r w:rsidR="00BE64B1">
        <w:rPr>
          <w:rFonts w:ascii="Times New Roman" w:hAnsi="Times New Roman" w:cs="Times New Roman"/>
          <w:sz w:val="24"/>
          <w:szCs w:val="24"/>
        </w:rPr>
        <w:t>,</w:t>
      </w:r>
      <w:r w:rsidR="00751C06">
        <w:rPr>
          <w:rFonts w:ascii="Times New Roman" w:hAnsi="Times New Roman" w:cs="Times New Roman"/>
          <w:sz w:val="24"/>
          <w:szCs w:val="24"/>
        </w:rPr>
        <w:t xml:space="preserve"> and the detective later went to Cole’s house to take a polaroid phot</w:t>
      </w:r>
      <w:r w:rsidR="00BE64B1">
        <w:rPr>
          <w:rFonts w:ascii="Times New Roman" w:hAnsi="Times New Roman" w:cs="Times New Roman"/>
          <w:sz w:val="24"/>
          <w:szCs w:val="24"/>
        </w:rPr>
        <w:t>o</w:t>
      </w:r>
      <w:r w:rsidR="00751C06">
        <w:rPr>
          <w:rFonts w:ascii="Times New Roman" w:hAnsi="Times New Roman" w:cs="Times New Roman"/>
          <w:sz w:val="24"/>
          <w:szCs w:val="24"/>
        </w:rPr>
        <w:t xml:space="preserve"> of him</w:t>
      </w:r>
      <w:r w:rsidR="00BE64B1">
        <w:rPr>
          <w:rFonts w:ascii="Times New Roman" w:hAnsi="Times New Roman" w:cs="Times New Roman"/>
          <w:sz w:val="24"/>
          <w:szCs w:val="24"/>
        </w:rPr>
        <w:t>,</w:t>
      </w:r>
      <w:r w:rsidR="00751C06">
        <w:rPr>
          <w:rFonts w:ascii="Times New Roman" w:hAnsi="Times New Roman" w:cs="Times New Roman"/>
          <w:sz w:val="24"/>
          <w:szCs w:val="24"/>
        </w:rPr>
        <w:t xml:space="preserve"> which was to be presented to Mallin for identification.</w:t>
      </w:r>
    </w:p>
    <w:p w14:paraId="36B0E421" w14:textId="461622A2" w:rsidR="00751C06" w:rsidRDefault="0076125D"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Cole’s wrongful conviction</w:t>
      </w:r>
      <w:r w:rsidR="00BE64B1">
        <w:rPr>
          <w:rFonts w:ascii="Times New Roman" w:hAnsi="Times New Roman" w:cs="Times New Roman"/>
          <w:sz w:val="24"/>
          <w:szCs w:val="24"/>
        </w:rPr>
        <w:t>,</w:t>
      </w:r>
      <w:r>
        <w:rPr>
          <w:rFonts w:ascii="Times New Roman" w:hAnsi="Times New Roman" w:cs="Times New Roman"/>
          <w:sz w:val="24"/>
          <w:szCs w:val="24"/>
        </w:rPr>
        <w:t xml:space="preserve"> eye witness testimony was used as evidence. Mallin’s testimony was false for a number of reasons, the detective had shown her photographs of suspects</w:t>
      </w:r>
      <w:r w:rsidR="00BE64B1">
        <w:rPr>
          <w:rFonts w:ascii="Times New Roman" w:hAnsi="Times New Roman" w:cs="Times New Roman"/>
          <w:sz w:val="24"/>
          <w:szCs w:val="24"/>
        </w:rPr>
        <w:t>,</w:t>
      </w:r>
      <w:r>
        <w:rPr>
          <w:rFonts w:ascii="Times New Roman" w:hAnsi="Times New Roman" w:cs="Times New Roman"/>
          <w:sz w:val="24"/>
          <w:szCs w:val="24"/>
        </w:rPr>
        <w:t xml:space="preserve"> and in these photos</w:t>
      </w:r>
      <w:r w:rsidR="00BE64B1">
        <w:rPr>
          <w:rFonts w:ascii="Times New Roman" w:hAnsi="Times New Roman" w:cs="Times New Roman"/>
          <w:sz w:val="24"/>
          <w:szCs w:val="24"/>
        </w:rPr>
        <w:t>,</w:t>
      </w:r>
      <w:r>
        <w:rPr>
          <w:rFonts w:ascii="Times New Roman" w:hAnsi="Times New Roman" w:cs="Times New Roman"/>
          <w:sz w:val="24"/>
          <w:szCs w:val="24"/>
        </w:rPr>
        <w:t xml:space="preserve"> only Cole’s was polaroid. Moreover, he was the only one facing the front among the photos Millan was showed. Later during the in-person line-up</w:t>
      </w:r>
      <w:r w:rsidR="00BE64B1">
        <w:rPr>
          <w:rFonts w:ascii="Times New Roman" w:hAnsi="Times New Roman" w:cs="Times New Roman"/>
          <w:sz w:val="24"/>
          <w:szCs w:val="24"/>
        </w:rPr>
        <w:t>,</w:t>
      </w:r>
      <w:r>
        <w:rPr>
          <w:rFonts w:ascii="Times New Roman" w:hAnsi="Times New Roman" w:cs="Times New Roman"/>
          <w:sz w:val="24"/>
          <w:szCs w:val="24"/>
        </w:rPr>
        <w:t xml:space="preserve"> Millan might have identified Cole based on the previous memory of the polaroid</w:t>
      </w:r>
      <w:r w:rsidR="00BE64B1">
        <w:rPr>
          <w:rFonts w:ascii="Times New Roman" w:hAnsi="Times New Roman" w:cs="Times New Roman"/>
          <w:sz w:val="24"/>
          <w:szCs w:val="24"/>
        </w:rPr>
        <w:t>,</w:t>
      </w:r>
      <w:r>
        <w:rPr>
          <w:rFonts w:ascii="Times New Roman" w:hAnsi="Times New Roman" w:cs="Times New Roman"/>
          <w:sz w:val="24"/>
          <w:szCs w:val="24"/>
        </w:rPr>
        <w:t xml:space="preserve"> among other factors such as being an African-American. All this led to Mallin testifying and identifying Cole in court as the perpetrator. Improper forensic science was also used as evidence</w:t>
      </w:r>
      <w:r w:rsidR="00BE64B1">
        <w:rPr>
          <w:rFonts w:ascii="Times New Roman" w:hAnsi="Times New Roman" w:cs="Times New Roman"/>
          <w:sz w:val="24"/>
          <w:szCs w:val="24"/>
        </w:rPr>
        <w:t>,</w:t>
      </w:r>
      <w:r>
        <w:rPr>
          <w:rFonts w:ascii="Times New Roman" w:hAnsi="Times New Roman" w:cs="Times New Roman"/>
          <w:sz w:val="24"/>
          <w:szCs w:val="24"/>
        </w:rPr>
        <w:t xml:space="preserve"> and this involved pubic hair analysis in which the perpetrator</w:t>
      </w:r>
      <w:r w:rsidR="00BE64B1">
        <w:rPr>
          <w:rFonts w:ascii="Times New Roman" w:hAnsi="Times New Roman" w:cs="Times New Roman"/>
          <w:sz w:val="24"/>
          <w:szCs w:val="24"/>
        </w:rPr>
        <w:t>'</w:t>
      </w:r>
      <w:r>
        <w:rPr>
          <w:rFonts w:ascii="Times New Roman" w:hAnsi="Times New Roman" w:cs="Times New Roman"/>
          <w:sz w:val="24"/>
          <w:szCs w:val="24"/>
        </w:rPr>
        <w:t>s pubic hair was identified as having similar characteristics to Cole</w:t>
      </w:r>
      <w:r w:rsidR="00BE64B1">
        <w:rPr>
          <w:rFonts w:ascii="Times New Roman" w:hAnsi="Times New Roman" w:cs="Times New Roman"/>
          <w:sz w:val="24"/>
          <w:szCs w:val="24"/>
        </w:rPr>
        <w:t>’</w:t>
      </w:r>
      <w:r>
        <w:rPr>
          <w:rFonts w:ascii="Times New Roman" w:hAnsi="Times New Roman" w:cs="Times New Roman"/>
          <w:sz w:val="24"/>
          <w:szCs w:val="24"/>
        </w:rPr>
        <w:t>s</w:t>
      </w:r>
      <w:r w:rsidR="00BE64B1">
        <w:rPr>
          <w:rFonts w:ascii="Times New Roman" w:hAnsi="Times New Roman" w:cs="Times New Roman"/>
          <w:sz w:val="24"/>
          <w:szCs w:val="24"/>
        </w:rPr>
        <w:t>,</w:t>
      </w:r>
      <w:r>
        <w:rPr>
          <w:rFonts w:ascii="Times New Roman" w:hAnsi="Times New Roman" w:cs="Times New Roman"/>
          <w:sz w:val="24"/>
          <w:szCs w:val="24"/>
        </w:rPr>
        <w:t xml:space="preserve"> although no firm conclusions were provided.</w:t>
      </w:r>
      <w:r w:rsidR="00DD2183">
        <w:rPr>
          <w:rFonts w:ascii="Times New Roman" w:hAnsi="Times New Roman" w:cs="Times New Roman"/>
          <w:sz w:val="24"/>
          <w:szCs w:val="24"/>
        </w:rPr>
        <w:t xml:space="preserve"> Such analysis by the forensic analyst was prejudicial and had no probative value.</w:t>
      </w:r>
      <w:r>
        <w:rPr>
          <w:rFonts w:ascii="Times New Roman" w:hAnsi="Times New Roman" w:cs="Times New Roman"/>
          <w:sz w:val="24"/>
          <w:szCs w:val="24"/>
        </w:rPr>
        <w:t xml:space="preserve"> Cole’s secretor status as a type A secretor was also unknown</w:t>
      </w:r>
      <w:r w:rsidR="00BE64B1">
        <w:rPr>
          <w:rFonts w:ascii="Times New Roman" w:hAnsi="Times New Roman" w:cs="Times New Roman"/>
          <w:sz w:val="24"/>
          <w:szCs w:val="24"/>
        </w:rPr>
        <w:t>;</w:t>
      </w:r>
      <w:r>
        <w:rPr>
          <w:rFonts w:ascii="Times New Roman" w:hAnsi="Times New Roman" w:cs="Times New Roman"/>
          <w:sz w:val="24"/>
          <w:szCs w:val="24"/>
        </w:rPr>
        <w:t xml:space="preserve"> hence the type A secretor swabs from the rape kit was not conclusive.</w:t>
      </w:r>
    </w:p>
    <w:p w14:paraId="711A091A" w14:textId="77777777" w:rsidR="00612AE3" w:rsidRDefault="0076125D"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Fingerprints that were lifted from a cigarette lighter</w:t>
      </w:r>
      <w:r w:rsidR="00BE64B1">
        <w:rPr>
          <w:rFonts w:ascii="Times New Roman" w:hAnsi="Times New Roman" w:cs="Times New Roman"/>
          <w:sz w:val="24"/>
          <w:szCs w:val="24"/>
        </w:rPr>
        <w:t>,</w:t>
      </w:r>
      <w:r>
        <w:rPr>
          <w:rFonts w:ascii="Times New Roman" w:hAnsi="Times New Roman" w:cs="Times New Roman"/>
          <w:sz w:val="24"/>
          <w:szCs w:val="24"/>
        </w:rPr>
        <w:t xml:space="preserve"> which had been used by the perpetrator was destroyed after the police said they had “no ID value</w:t>
      </w:r>
      <w:r w:rsidR="00BE64B1">
        <w:rPr>
          <w:rFonts w:ascii="Times New Roman" w:hAnsi="Times New Roman" w:cs="Times New Roman"/>
          <w:sz w:val="24"/>
          <w:szCs w:val="24"/>
        </w:rPr>
        <w:t>.”</w:t>
      </w:r>
      <w:r w:rsidR="00A35D7C">
        <w:rPr>
          <w:rFonts w:ascii="Times New Roman" w:hAnsi="Times New Roman" w:cs="Times New Roman"/>
          <w:sz w:val="24"/>
          <w:szCs w:val="24"/>
        </w:rPr>
        <w:t xml:space="preserve"> (</w:t>
      </w:r>
      <w:r w:rsidR="00A35D7C" w:rsidRPr="00A35D7C">
        <w:rPr>
          <w:rFonts w:ascii="Times New Roman" w:hAnsi="Times New Roman" w:cs="Times New Roman"/>
          <w:i/>
          <w:iCs/>
          <w:color w:val="000000"/>
          <w:sz w:val="24"/>
          <w:szCs w:val="24"/>
          <w:shd w:val="clear" w:color="auto" w:fill="FFFFFF"/>
        </w:rPr>
        <w:t>Innocence Project</w:t>
      </w:r>
      <w:r w:rsidR="00A35D7C" w:rsidRPr="00A35D7C">
        <w:rPr>
          <w:rFonts w:ascii="Times New Roman" w:hAnsi="Times New Roman" w:cs="Times New Roman"/>
          <w:color w:val="000000"/>
          <w:sz w:val="24"/>
          <w:szCs w:val="24"/>
          <w:shd w:val="clear" w:color="auto" w:fill="FFFFFF"/>
        </w:rPr>
        <w:t>, 2020</w:t>
      </w:r>
      <w:r w:rsidR="00A35D7C">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Ignoring evidence in this way contributed majorly to Cole’s conviction. </w:t>
      </w:r>
      <w:r w:rsidR="00DD2183">
        <w:rPr>
          <w:rFonts w:ascii="Times New Roman" w:hAnsi="Times New Roman" w:cs="Times New Roman"/>
          <w:sz w:val="24"/>
          <w:szCs w:val="24"/>
        </w:rPr>
        <w:t>Cole’s attorney had presented an alibi defense because</w:t>
      </w:r>
      <w:r w:rsidR="00BE64B1">
        <w:rPr>
          <w:rFonts w:ascii="Times New Roman" w:hAnsi="Times New Roman" w:cs="Times New Roman"/>
          <w:sz w:val="24"/>
          <w:szCs w:val="24"/>
        </w:rPr>
        <w:t>,</w:t>
      </w:r>
      <w:r w:rsidR="00DD2183">
        <w:rPr>
          <w:rFonts w:ascii="Times New Roman" w:hAnsi="Times New Roman" w:cs="Times New Roman"/>
          <w:sz w:val="24"/>
          <w:szCs w:val="24"/>
        </w:rPr>
        <w:t xml:space="preserve"> on the night of the assault</w:t>
      </w:r>
      <w:r w:rsidR="00BE64B1">
        <w:rPr>
          <w:rFonts w:ascii="Times New Roman" w:hAnsi="Times New Roman" w:cs="Times New Roman"/>
          <w:sz w:val="24"/>
          <w:szCs w:val="24"/>
        </w:rPr>
        <w:t>,</w:t>
      </w:r>
      <w:r w:rsidR="00DD2183">
        <w:rPr>
          <w:rFonts w:ascii="Times New Roman" w:hAnsi="Times New Roman" w:cs="Times New Roman"/>
          <w:sz w:val="24"/>
          <w:szCs w:val="24"/>
        </w:rPr>
        <w:t xml:space="preserve"> Cole has been studying at home where his brother was playing card games with several friends. His brother and the friends testified that Cole had been at the apartment at the time of the attack</w:t>
      </w:r>
      <w:r w:rsidR="00BE64B1">
        <w:rPr>
          <w:rFonts w:ascii="Times New Roman" w:hAnsi="Times New Roman" w:cs="Times New Roman"/>
          <w:sz w:val="24"/>
          <w:szCs w:val="24"/>
        </w:rPr>
        <w:t>,</w:t>
      </w:r>
      <w:r w:rsidR="00DD2183">
        <w:rPr>
          <w:rFonts w:ascii="Times New Roman" w:hAnsi="Times New Roman" w:cs="Times New Roman"/>
          <w:sz w:val="24"/>
          <w:szCs w:val="24"/>
        </w:rPr>
        <w:t xml:space="preserve"> but this was ignored for some reason.</w:t>
      </w:r>
    </w:p>
    <w:p w14:paraId="35155C02" w14:textId="5A6BB560" w:rsidR="0076125D" w:rsidRDefault="00DD2183" w:rsidP="00F1637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Moreover, because Cole </w:t>
      </w:r>
      <w:r w:rsidR="00BE64B1">
        <w:rPr>
          <w:rFonts w:ascii="Times New Roman" w:hAnsi="Times New Roman" w:cs="Times New Roman"/>
          <w:sz w:val="24"/>
          <w:szCs w:val="24"/>
        </w:rPr>
        <w:t>had</w:t>
      </w:r>
      <w:r>
        <w:rPr>
          <w:rFonts w:ascii="Times New Roman" w:hAnsi="Times New Roman" w:cs="Times New Roman"/>
          <w:sz w:val="24"/>
          <w:szCs w:val="24"/>
        </w:rPr>
        <w:t xml:space="preserve"> severe asthma, he was a non-smoker</w:t>
      </w:r>
      <w:r w:rsidR="00BE64B1">
        <w:rPr>
          <w:rFonts w:ascii="Times New Roman" w:hAnsi="Times New Roman" w:cs="Times New Roman"/>
          <w:sz w:val="24"/>
          <w:szCs w:val="24"/>
        </w:rPr>
        <w:t>,</w:t>
      </w:r>
      <w:r>
        <w:rPr>
          <w:rFonts w:ascii="Times New Roman" w:hAnsi="Times New Roman" w:cs="Times New Roman"/>
          <w:sz w:val="24"/>
          <w:szCs w:val="24"/>
        </w:rPr>
        <w:t xml:space="preserve"> which contradicted the victim’s recollection that the assailant had smoked cigarettes throughout the assault. The issue was also ignored as useful evidence. The judge had also refused to allow mention of uncharged crimes before the jury even after Cole’s attorney attempted to enter evidence suggesting that similar attacks had continued to occur months after Timothy Cole was arrested. </w:t>
      </w:r>
      <w:r w:rsidR="00E538F2">
        <w:rPr>
          <w:rFonts w:ascii="Times New Roman" w:hAnsi="Times New Roman" w:cs="Times New Roman"/>
          <w:sz w:val="24"/>
          <w:szCs w:val="24"/>
        </w:rPr>
        <w:t>On September 17, 1986</w:t>
      </w:r>
      <w:r w:rsidR="00BE64B1">
        <w:rPr>
          <w:rFonts w:ascii="Times New Roman" w:hAnsi="Times New Roman" w:cs="Times New Roman"/>
          <w:sz w:val="24"/>
          <w:szCs w:val="24"/>
        </w:rPr>
        <w:t>,</w:t>
      </w:r>
      <w:r w:rsidR="00E538F2">
        <w:rPr>
          <w:rFonts w:ascii="Times New Roman" w:hAnsi="Times New Roman" w:cs="Times New Roman"/>
          <w:sz w:val="24"/>
          <w:szCs w:val="24"/>
        </w:rPr>
        <w:t xml:space="preserve"> a</w:t>
      </w:r>
      <w:r>
        <w:rPr>
          <w:rFonts w:ascii="Times New Roman" w:hAnsi="Times New Roman" w:cs="Times New Roman"/>
          <w:sz w:val="24"/>
          <w:szCs w:val="24"/>
        </w:rPr>
        <w:t>fter a lengthy six hour</w:t>
      </w:r>
      <w:r w:rsidR="00E538F2">
        <w:rPr>
          <w:rFonts w:ascii="Times New Roman" w:hAnsi="Times New Roman" w:cs="Times New Roman"/>
          <w:sz w:val="24"/>
          <w:szCs w:val="24"/>
        </w:rPr>
        <w:t>s</w:t>
      </w:r>
      <w:r>
        <w:rPr>
          <w:rFonts w:ascii="Times New Roman" w:hAnsi="Times New Roman" w:cs="Times New Roman"/>
          <w:sz w:val="24"/>
          <w:szCs w:val="24"/>
        </w:rPr>
        <w:t xml:space="preserve"> of deliberation</w:t>
      </w:r>
      <w:r w:rsidR="00BE64B1">
        <w:rPr>
          <w:rFonts w:ascii="Times New Roman" w:hAnsi="Times New Roman" w:cs="Times New Roman"/>
          <w:sz w:val="24"/>
          <w:szCs w:val="24"/>
        </w:rPr>
        <w:t>,</w:t>
      </w:r>
      <w:r>
        <w:rPr>
          <w:rFonts w:ascii="Times New Roman" w:hAnsi="Times New Roman" w:cs="Times New Roman"/>
          <w:sz w:val="24"/>
          <w:szCs w:val="24"/>
        </w:rPr>
        <w:t xml:space="preserve"> Cole was convicted by </w:t>
      </w:r>
      <w:r w:rsidR="00E538F2">
        <w:rPr>
          <w:rFonts w:ascii="Times New Roman" w:hAnsi="Times New Roman" w:cs="Times New Roman"/>
          <w:sz w:val="24"/>
          <w:szCs w:val="24"/>
        </w:rPr>
        <w:t>an all-white</w:t>
      </w:r>
      <w:r>
        <w:rPr>
          <w:rFonts w:ascii="Times New Roman" w:hAnsi="Times New Roman" w:cs="Times New Roman"/>
          <w:sz w:val="24"/>
          <w:szCs w:val="24"/>
        </w:rPr>
        <w:t xml:space="preserve"> jury</w:t>
      </w:r>
      <w:r w:rsidR="00E538F2">
        <w:rPr>
          <w:rFonts w:ascii="Times New Roman" w:hAnsi="Times New Roman" w:cs="Times New Roman"/>
          <w:sz w:val="24"/>
          <w:szCs w:val="24"/>
        </w:rPr>
        <w:t xml:space="preserve"> of three women and nine men in. T</w:t>
      </w:r>
      <w:r>
        <w:rPr>
          <w:rFonts w:ascii="Times New Roman" w:hAnsi="Times New Roman" w:cs="Times New Roman"/>
          <w:sz w:val="24"/>
          <w:szCs w:val="24"/>
        </w:rPr>
        <w:t xml:space="preserve">he next day </w:t>
      </w:r>
      <w:r w:rsidR="00E538F2">
        <w:rPr>
          <w:rFonts w:ascii="Times New Roman" w:hAnsi="Times New Roman" w:cs="Times New Roman"/>
          <w:sz w:val="24"/>
          <w:szCs w:val="24"/>
        </w:rPr>
        <w:t xml:space="preserve">he was </w:t>
      </w:r>
      <w:r>
        <w:rPr>
          <w:rFonts w:ascii="Times New Roman" w:hAnsi="Times New Roman" w:cs="Times New Roman"/>
          <w:sz w:val="24"/>
          <w:szCs w:val="24"/>
        </w:rPr>
        <w:t>sentenced to 25 years in prison</w:t>
      </w:r>
      <w:r w:rsidR="00E538F2">
        <w:rPr>
          <w:rFonts w:ascii="Times New Roman" w:hAnsi="Times New Roman" w:cs="Times New Roman"/>
          <w:sz w:val="24"/>
          <w:szCs w:val="24"/>
        </w:rPr>
        <w:t>.</w:t>
      </w:r>
    </w:p>
    <w:p w14:paraId="1A045E48" w14:textId="3F237CE8" w:rsidR="00DD2183" w:rsidRDefault="00DD2183"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E538F2">
        <w:rPr>
          <w:rFonts w:ascii="Times New Roman" w:hAnsi="Times New Roman" w:cs="Times New Roman"/>
          <w:sz w:val="24"/>
          <w:szCs w:val="24"/>
        </w:rPr>
        <w:t>initial appeals of Cole had been denied</w:t>
      </w:r>
      <w:r w:rsidR="00BE64B1">
        <w:rPr>
          <w:rFonts w:ascii="Times New Roman" w:hAnsi="Times New Roman" w:cs="Times New Roman"/>
          <w:sz w:val="24"/>
          <w:szCs w:val="24"/>
        </w:rPr>
        <w:t>,</w:t>
      </w:r>
      <w:r w:rsidR="00E538F2">
        <w:rPr>
          <w:rFonts w:ascii="Times New Roman" w:hAnsi="Times New Roman" w:cs="Times New Roman"/>
          <w:sz w:val="24"/>
          <w:szCs w:val="24"/>
        </w:rPr>
        <w:t xml:space="preserve"> but after the ten-year statute of limitations for rape ran out, a Texas prisoner named Jerry Wayne Johnson wrote letters from prison to Lubbock officials. In the letters</w:t>
      </w:r>
      <w:r w:rsidR="00BE64B1">
        <w:rPr>
          <w:rFonts w:ascii="Times New Roman" w:hAnsi="Times New Roman" w:cs="Times New Roman"/>
          <w:sz w:val="24"/>
          <w:szCs w:val="24"/>
        </w:rPr>
        <w:t>,</w:t>
      </w:r>
      <w:r w:rsidR="00E538F2">
        <w:rPr>
          <w:rFonts w:ascii="Times New Roman" w:hAnsi="Times New Roman" w:cs="Times New Roman"/>
          <w:sz w:val="24"/>
          <w:szCs w:val="24"/>
        </w:rPr>
        <w:t xml:space="preserve"> Johnson confessed to committing the crime for which Cole had been wrongfully convicted. Unfortunately, Johnson’s letters were not acknowledged. Cole died in prison in 1999 without ever learning that Johnson was attempting to confess to the crime. After his death</w:t>
      </w:r>
      <w:r w:rsidR="00BE64B1">
        <w:rPr>
          <w:rFonts w:ascii="Times New Roman" w:hAnsi="Times New Roman" w:cs="Times New Roman"/>
          <w:sz w:val="24"/>
          <w:szCs w:val="24"/>
        </w:rPr>
        <w:t>,</w:t>
      </w:r>
      <w:r w:rsidR="00E538F2">
        <w:rPr>
          <w:rFonts w:ascii="Times New Roman" w:hAnsi="Times New Roman" w:cs="Times New Roman"/>
          <w:sz w:val="24"/>
          <w:szCs w:val="24"/>
        </w:rPr>
        <w:t xml:space="preserve"> Johnson wrote a letter to the supervising judge</w:t>
      </w:r>
      <w:r w:rsidR="00BE64B1">
        <w:rPr>
          <w:rFonts w:ascii="Times New Roman" w:hAnsi="Times New Roman" w:cs="Times New Roman"/>
          <w:sz w:val="24"/>
          <w:szCs w:val="24"/>
        </w:rPr>
        <w:t>,</w:t>
      </w:r>
      <w:r w:rsidR="00E538F2">
        <w:rPr>
          <w:rFonts w:ascii="Times New Roman" w:hAnsi="Times New Roman" w:cs="Times New Roman"/>
          <w:sz w:val="24"/>
          <w:szCs w:val="24"/>
        </w:rPr>
        <w:t xml:space="preserve"> but this time it was again rejected without comment. Luckily the confessions reached Cole’s parents and the innocence project of Texas. In the events that followed</w:t>
      </w:r>
      <w:r w:rsidR="00BE64B1">
        <w:rPr>
          <w:rFonts w:ascii="Times New Roman" w:hAnsi="Times New Roman" w:cs="Times New Roman"/>
          <w:sz w:val="24"/>
          <w:szCs w:val="24"/>
        </w:rPr>
        <w:t>,</w:t>
      </w:r>
      <w:r w:rsidR="00E538F2">
        <w:rPr>
          <w:rFonts w:ascii="Times New Roman" w:hAnsi="Times New Roman" w:cs="Times New Roman"/>
          <w:sz w:val="24"/>
          <w:szCs w:val="24"/>
        </w:rPr>
        <w:t xml:space="preserve"> Johnson got to sign a confession with details only known by the perpetrator</w:t>
      </w:r>
      <w:r w:rsidR="00F07249">
        <w:rPr>
          <w:rFonts w:ascii="Times New Roman" w:hAnsi="Times New Roman" w:cs="Times New Roman"/>
          <w:sz w:val="24"/>
          <w:szCs w:val="24"/>
        </w:rPr>
        <w:t>. DNA testing in 2008 cleared Cole</w:t>
      </w:r>
      <w:r w:rsidR="00BE64B1">
        <w:rPr>
          <w:rFonts w:ascii="Times New Roman" w:hAnsi="Times New Roman" w:cs="Times New Roman"/>
          <w:sz w:val="24"/>
          <w:szCs w:val="24"/>
        </w:rPr>
        <w:t>,</w:t>
      </w:r>
      <w:r w:rsidR="00F07249">
        <w:rPr>
          <w:rFonts w:ascii="Times New Roman" w:hAnsi="Times New Roman" w:cs="Times New Roman"/>
          <w:sz w:val="24"/>
          <w:szCs w:val="24"/>
        </w:rPr>
        <w:t xml:space="preserve"> and at a hearing</w:t>
      </w:r>
      <w:r w:rsidR="00BE64B1">
        <w:rPr>
          <w:rFonts w:ascii="Times New Roman" w:hAnsi="Times New Roman" w:cs="Times New Roman"/>
          <w:sz w:val="24"/>
          <w:szCs w:val="24"/>
        </w:rPr>
        <w:t>,</w:t>
      </w:r>
      <w:r w:rsidR="00F07249">
        <w:rPr>
          <w:rFonts w:ascii="Times New Roman" w:hAnsi="Times New Roman" w:cs="Times New Roman"/>
          <w:sz w:val="24"/>
          <w:szCs w:val="24"/>
        </w:rPr>
        <w:t xml:space="preserve"> in February of 2009</w:t>
      </w:r>
      <w:r w:rsidR="00BE64B1">
        <w:rPr>
          <w:rFonts w:ascii="Times New Roman" w:hAnsi="Times New Roman" w:cs="Times New Roman"/>
          <w:sz w:val="24"/>
          <w:szCs w:val="24"/>
        </w:rPr>
        <w:t>,</w:t>
      </w:r>
      <w:r w:rsidR="00F07249">
        <w:rPr>
          <w:rFonts w:ascii="Times New Roman" w:hAnsi="Times New Roman" w:cs="Times New Roman"/>
          <w:sz w:val="24"/>
          <w:szCs w:val="24"/>
        </w:rPr>
        <w:t xml:space="preserve"> Johnson again confessed to the crime before Mallin, a judge</w:t>
      </w:r>
      <w:r w:rsidR="00BE64B1">
        <w:rPr>
          <w:rFonts w:ascii="Times New Roman" w:hAnsi="Times New Roman" w:cs="Times New Roman"/>
          <w:sz w:val="24"/>
          <w:szCs w:val="24"/>
        </w:rPr>
        <w:t>,</w:t>
      </w:r>
      <w:r w:rsidR="00F07249">
        <w:rPr>
          <w:rFonts w:ascii="Times New Roman" w:hAnsi="Times New Roman" w:cs="Times New Roman"/>
          <w:sz w:val="24"/>
          <w:szCs w:val="24"/>
        </w:rPr>
        <w:t xml:space="preserve"> and Cole’s parents. On April 7, a Texas judge officially exonerated Cole in an unprecedented posthumous hearing</w:t>
      </w:r>
      <w:r w:rsidR="00A35D7C" w:rsidRPr="00A35D7C">
        <w:rPr>
          <w:rFonts w:ascii="Times New Roman" w:hAnsi="Times New Roman" w:cs="Times New Roman"/>
          <w:color w:val="222222"/>
          <w:sz w:val="24"/>
          <w:szCs w:val="24"/>
          <w:shd w:val="clear" w:color="auto" w:fill="FFFFFF"/>
        </w:rPr>
        <w:t xml:space="preserve"> </w:t>
      </w:r>
      <w:r w:rsidR="00A35D7C">
        <w:rPr>
          <w:rFonts w:ascii="Times New Roman" w:hAnsi="Times New Roman" w:cs="Times New Roman"/>
          <w:color w:val="222222"/>
          <w:sz w:val="24"/>
          <w:szCs w:val="24"/>
          <w:shd w:val="clear" w:color="auto" w:fill="FFFFFF"/>
        </w:rPr>
        <w:t>(</w:t>
      </w:r>
      <w:r w:rsidR="00A35D7C" w:rsidRPr="00A35D7C">
        <w:rPr>
          <w:rFonts w:ascii="Times New Roman" w:hAnsi="Times New Roman" w:cs="Times New Roman"/>
          <w:color w:val="222222"/>
          <w:sz w:val="24"/>
          <w:szCs w:val="24"/>
          <w:shd w:val="clear" w:color="auto" w:fill="FFFFFF"/>
        </w:rPr>
        <w:t>Rafail</w:t>
      </w:r>
      <w:r w:rsidR="00A35D7C">
        <w:rPr>
          <w:rFonts w:ascii="Times New Roman" w:hAnsi="Times New Roman" w:cs="Times New Roman"/>
          <w:color w:val="222222"/>
          <w:sz w:val="24"/>
          <w:szCs w:val="24"/>
          <w:shd w:val="clear" w:color="auto" w:fill="FFFFFF"/>
        </w:rPr>
        <w:t xml:space="preserve"> et al. 2019).</w:t>
      </w:r>
    </w:p>
    <w:p w14:paraId="7B75C5B6" w14:textId="31B751AC" w:rsidR="00F07249" w:rsidRDefault="00F07249"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E64B1">
        <w:rPr>
          <w:rFonts w:ascii="Times New Roman" w:hAnsi="Times New Roman" w:cs="Times New Roman"/>
          <w:sz w:val="24"/>
          <w:szCs w:val="24"/>
        </w:rPr>
        <w:t>Sadly,</w:t>
      </w:r>
      <w:r>
        <w:rPr>
          <w:rFonts w:ascii="Times New Roman" w:hAnsi="Times New Roman" w:cs="Times New Roman"/>
          <w:sz w:val="24"/>
          <w:szCs w:val="24"/>
        </w:rPr>
        <w:t xml:space="preserve"> Cole had died in prison before completing his sentence and</w:t>
      </w:r>
      <w:r w:rsidR="00BE64B1">
        <w:rPr>
          <w:rFonts w:ascii="Times New Roman" w:hAnsi="Times New Roman" w:cs="Times New Roman"/>
          <w:sz w:val="24"/>
          <w:szCs w:val="24"/>
        </w:rPr>
        <w:t>,</w:t>
      </w:r>
      <w:r>
        <w:rPr>
          <w:rFonts w:ascii="Times New Roman" w:hAnsi="Times New Roman" w:cs="Times New Roman"/>
          <w:sz w:val="24"/>
          <w:szCs w:val="24"/>
        </w:rPr>
        <w:t xml:space="preserve"> most importantly</w:t>
      </w:r>
      <w:r w:rsidR="00BE64B1">
        <w:rPr>
          <w:rFonts w:ascii="Times New Roman" w:hAnsi="Times New Roman" w:cs="Times New Roman"/>
          <w:sz w:val="24"/>
          <w:szCs w:val="24"/>
        </w:rPr>
        <w:t>,</w:t>
      </w:r>
      <w:r>
        <w:rPr>
          <w:rFonts w:ascii="Times New Roman" w:hAnsi="Times New Roman" w:cs="Times New Roman"/>
          <w:sz w:val="24"/>
          <w:szCs w:val="24"/>
        </w:rPr>
        <w:t xml:space="preserve"> before his exoneration. However, the exoneration helped clear his name and g</w:t>
      </w:r>
      <w:r w:rsidR="00BE64B1">
        <w:rPr>
          <w:rFonts w:ascii="Times New Roman" w:hAnsi="Times New Roman" w:cs="Times New Roman"/>
          <w:sz w:val="24"/>
          <w:szCs w:val="24"/>
        </w:rPr>
        <w:t>a</w:t>
      </w:r>
      <w:r>
        <w:rPr>
          <w:rFonts w:ascii="Times New Roman" w:hAnsi="Times New Roman" w:cs="Times New Roman"/>
          <w:sz w:val="24"/>
          <w:szCs w:val="24"/>
        </w:rPr>
        <w:t>ve him a legacy that has helped many people who face wrongful conviction</w:t>
      </w:r>
      <w:r w:rsidR="00BE64B1">
        <w:rPr>
          <w:rFonts w:ascii="Times New Roman" w:hAnsi="Times New Roman" w:cs="Times New Roman"/>
          <w:sz w:val="24"/>
          <w:szCs w:val="24"/>
        </w:rPr>
        <w:t>s</w:t>
      </w:r>
      <w:r>
        <w:rPr>
          <w:rFonts w:ascii="Times New Roman" w:hAnsi="Times New Roman" w:cs="Times New Roman"/>
          <w:sz w:val="24"/>
          <w:szCs w:val="24"/>
        </w:rPr>
        <w:t xml:space="preserve"> in the US justice system. Several policies arose from the Timothy Coles case and ultimate exoneration</w:t>
      </w:r>
      <w:r w:rsidR="00A35D7C" w:rsidRPr="00A35D7C">
        <w:rPr>
          <w:rFonts w:ascii="Times New Roman" w:hAnsi="Times New Roman" w:cs="Times New Roman"/>
          <w:color w:val="222222"/>
          <w:sz w:val="24"/>
          <w:szCs w:val="24"/>
          <w:shd w:val="clear" w:color="auto" w:fill="FFFFFF"/>
        </w:rPr>
        <w:t xml:space="preserve"> </w:t>
      </w:r>
      <w:r w:rsidR="00A35D7C">
        <w:rPr>
          <w:rFonts w:ascii="Times New Roman" w:hAnsi="Times New Roman" w:cs="Times New Roman"/>
          <w:color w:val="222222"/>
          <w:sz w:val="24"/>
          <w:szCs w:val="24"/>
          <w:shd w:val="clear" w:color="auto" w:fill="FFFFFF"/>
        </w:rPr>
        <w:t>(</w:t>
      </w:r>
      <w:r w:rsidR="00A35D7C" w:rsidRPr="00A35D7C">
        <w:rPr>
          <w:rFonts w:ascii="Times New Roman" w:hAnsi="Times New Roman" w:cs="Times New Roman"/>
          <w:color w:val="222222"/>
          <w:sz w:val="24"/>
          <w:szCs w:val="24"/>
          <w:shd w:val="clear" w:color="auto" w:fill="FFFFFF"/>
        </w:rPr>
        <w:t xml:space="preserve">Kaplan, </w:t>
      </w:r>
      <w:r w:rsidR="00A35D7C">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An example is the Tim Cole Act, which provides eighty thousand US dollars each year to exonerees of wrongful conviction</w:t>
      </w:r>
      <w:r w:rsidR="00BE64B1">
        <w:rPr>
          <w:rFonts w:ascii="Times New Roman" w:hAnsi="Times New Roman" w:cs="Times New Roman"/>
          <w:sz w:val="24"/>
          <w:szCs w:val="24"/>
        </w:rPr>
        <w:t>s</w:t>
      </w:r>
      <w:r>
        <w:rPr>
          <w:rFonts w:ascii="Times New Roman" w:hAnsi="Times New Roman" w:cs="Times New Roman"/>
          <w:sz w:val="24"/>
          <w:szCs w:val="24"/>
        </w:rPr>
        <w:t xml:space="preserve">. Even though Cole was denied justice, his case and experience has allowed </w:t>
      </w:r>
      <w:r w:rsidR="00407630">
        <w:rPr>
          <w:rFonts w:ascii="Times New Roman" w:hAnsi="Times New Roman" w:cs="Times New Roman"/>
          <w:sz w:val="24"/>
          <w:szCs w:val="24"/>
        </w:rPr>
        <w:t>the justice system to identify a problem and work on mitigation and ultimate eradication. The basis of evidence presentation and consideration is</w:t>
      </w:r>
      <w:r w:rsidR="00BE64B1">
        <w:rPr>
          <w:rFonts w:ascii="Times New Roman" w:hAnsi="Times New Roman" w:cs="Times New Roman"/>
          <w:sz w:val="24"/>
          <w:szCs w:val="24"/>
        </w:rPr>
        <w:t>,</w:t>
      </w:r>
      <w:r w:rsidR="00407630">
        <w:rPr>
          <w:rFonts w:ascii="Times New Roman" w:hAnsi="Times New Roman" w:cs="Times New Roman"/>
          <w:sz w:val="24"/>
          <w:szCs w:val="24"/>
        </w:rPr>
        <w:t xml:space="preserve"> however</w:t>
      </w:r>
      <w:r w:rsidR="00BE64B1">
        <w:rPr>
          <w:rFonts w:ascii="Times New Roman" w:hAnsi="Times New Roman" w:cs="Times New Roman"/>
          <w:sz w:val="24"/>
          <w:szCs w:val="24"/>
        </w:rPr>
        <w:t>,</w:t>
      </w:r>
      <w:r w:rsidR="00407630">
        <w:rPr>
          <w:rFonts w:ascii="Times New Roman" w:hAnsi="Times New Roman" w:cs="Times New Roman"/>
          <w:sz w:val="24"/>
          <w:szCs w:val="24"/>
        </w:rPr>
        <w:t xml:space="preserve"> not completely accurate because human being make errors in judgment.</w:t>
      </w:r>
    </w:p>
    <w:p w14:paraId="119DDFBB" w14:textId="0EDC1380" w:rsidR="00407630" w:rsidRDefault="00407630"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case changed the law and the process of obtaining justice in a number of ways</w:t>
      </w:r>
      <w:r w:rsidR="00BE64B1">
        <w:rPr>
          <w:rFonts w:ascii="Times New Roman" w:hAnsi="Times New Roman" w:cs="Times New Roman"/>
          <w:sz w:val="24"/>
          <w:szCs w:val="24"/>
        </w:rPr>
        <w:t>,</w:t>
      </w:r>
      <w:r>
        <w:rPr>
          <w:rFonts w:ascii="Times New Roman" w:hAnsi="Times New Roman" w:cs="Times New Roman"/>
          <w:sz w:val="24"/>
          <w:szCs w:val="24"/>
        </w:rPr>
        <w:t xml:space="preserve"> but this only happened gradually over the years because exonerations have been on the rise in the United States. It means that even more people are wrongfully convicted after Timothy Cole. The Texas legislatures house bill 498 established the Timothy Cole advisory panel on wrongful convictions to study ways of preventing future wrongful convictions. The growing trend of accountability in prosecutorial offices</w:t>
      </w:r>
      <w:r w:rsidR="001C3D9C">
        <w:rPr>
          <w:rFonts w:ascii="Times New Roman" w:hAnsi="Times New Roman" w:cs="Times New Roman"/>
          <w:sz w:val="24"/>
          <w:szCs w:val="24"/>
        </w:rPr>
        <w:t xml:space="preserve"> can be attributed to Texas exoneration and</w:t>
      </w:r>
      <w:r w:rsidR="00BE64B1">
        <w:rPr>
          <w:rFonts w:ascii="Times New Roman" w:hAnsi="Times New Roman" w:cs="Times New Roman"/>
          <w:sz w:val="24"/>
          <w:szCs w:val="24"/>
        </w:rPr>
        <w:t>,</w:t>
      </w:r>
      <w:r w:rsidR="001C3D9C">
        <w:rPr>
          <w:rFonts w:ascii="Times New Roman" w:hAnsi="Times New Roman" w:cs="Times New Roman"/>
          <w:sz w:val="24"/>
          <w:szCs w:val="24"/>
        </w:rPr>
        <w:t xml:space="preserve"> more specifically the Timothy Cole’s case</w:t>
      </w:r>
      <w:r w:rsidR="00A35D7C" w:rsidRPr="00A35D7C">
        <w:rPr>
          <w:rFonts w:ascii="Times New Roman" w:hAnsi="Times New Roman" w:cs="Times New Roman"/>
          <w:color w:val="222222"/>
          <w:sz w:val="24"/>
          <w:szCs w:val="24"/>
          <w:shd w:val="clear" w:color="auto" w:fill="FFFFFF"/>
        </w:rPr>
        <w:t xml:space="preserve"> </w:t>
      </w:r>
      <w:r w:rsidR="00A35D7C">
        <w:rPr>
          <w:rFonts w:ascii="Times New Roman" w:hAnsi="Times New Roman" w:cs="Times New Roman"/>
          <w:color w:val="222222"/>
          <w:sz w:val="24"/>
          <w:szCs w:val="24"/>
          <w:shd w:val="clear" w:color="auto" w:fill="FFFFFF"/>
        </w:rPr>
        <w:t>(</w:t>
      </w:r>
      <w:r w:rsidR="00A35D7C" w:rsidRPr="00A35D7C">
        <w:rPr>
          <w:rFonts w:ascii="Times New Roman" w:hAnsi="Times New Roman" w:cs="Times New Roman"/>
          <w:color w:val="222222"/>
          <w:sz w:val="24"/>
          <w:szCs w:val="24"/>
          <w:shd w:val="clear" w:color="auto" w:fill="FFFFFF"/>
        </w:rPr>
        <w:t xml:space="preserve">Cassell, </w:t>
      </w:r>
      <w:r w:rsidR="00A35D7C">
        <w:rPr>
          <w:rFonts w:ascii="Times New Roman" w:hAnsi="Times New Roman" w:cs="Times New Roman"/>
          <w:color w:val="222222"/>
          <w:sz w:val="24"/>
          <w:szCs w:val="24"/>
          <w:shd w:val="clear" w:color="auto" w:fill="FFFFFF"/>
        </w:rPr>
        <w:t>2018).</w:t>
      </w:r>
      <w:r w:rsidR="001C3D9C">
        <w:rPr>
          <w:rFonts w:ascii="Times New Roman" w:hAnsi="Times New Roman" w:cs="Times New Roman"/>
          <w:sz w:val="24"/>
          <w:szCs w:val="24"/>
        </w:rPr>
        <w:t xml:space="preserve"> Moreover, the recent special review units and second-look procedure on questionable convictions can be a</w:t>
      </w:r>
      <w:r w:rsidR="00BE64B1">
        <w:rPr>
          <w:rFonts w:ascii="Times New Roman" w:hAnsi="Times New Roman" w:cs="Times New Roman"/>
          <w:sz w:val="24"/>
          <w:szCs w:val="24"/>
        </w:rPr>
        <w:t>ssocia</w:t>
      </w:r>
      <w:r w:rsidR="001C3D9C">
        <w:rPr>
          <w:rFonts w:ascii="Times New Roman" w:hAnsi="Times New Roman" w:cs="Times New Roman"/>
          <w:sz w:val="24"/>
          <w:szCs w:val="24"/>
        </w:rPr>
        <w:t xml:space="preserve">ted </w:t>
      </w:r>
      <w:r w:rsidR="00BE64B1">
        <w:rPr>
          <w:rFonts w:ascii="Times New Roman" w:hAnsi="Times New Roman" w:cs="Times New Roman"/>
          <w:sz w:val="24"/>
          <w:szCs w:val="24"/>
        </w:rPr>
        <w:t>with</w:t>
      </w:r>
      <w:r w:rsidR="001C3D9C">
        <w:rPr>
          <w:rFonts w:ascii="Times New Roman" w:hAnsi="Times New Roman" w:cs="Times New Roman"/>
          <w:sz w:val="24"/>
          <w:szCs w:val="24"/>
        </w:rPr>
        <w:t xml:space="preserve"> Timothy’s case</w:t>
      </w:r>
      <w:r w:rsidR="00BE64B1">
        <w:rPr>
          <w:rFonts w:ascii="Times New Roman" w:hAnsi="Times New Roman" w:cs="Times New Roman"/>
          <w:sz w:val="24"/>
          <w:szCs w:val="24"/>
        </w:rPr>
        <w:t>,</w:t>
      </w:r>
      <w:r w:rsidR="001C3D9C">
        <w:rPr>
          <w:rFonts w:ascii="Times New Roman" w:hAnsi="Times New Roman" w:cs="Times New Roman"/>
          <w:sz w:val="24"/>
          <w:szCs w:val="24"/>
        </w:rPr>
        <w:t xml:space="preserve"> which brought awareness to how easy it is to </w:t>
      </w:r>
      <w:r w:rsidR="00BE64B1">
        <w:rPr>
          <w:rFonts w:ascii="Times New Roman" w:hAnsi="Times New Roman" w:cs="Times New Roman"/>
          <w:sz w:val="24"/>
          <w:szCs w:val="24"/>
        </w:rPr>
        <w:t xml:space="preserve">convict someone for </w:t>
      </w:r>
      <w:r w:rsidR="00612AE3">
        <w:rPr>
          <w:rFonts w:ascii="Times New Roman" w:hAnsi="Times New Roman" w:cs="Times New Roman"/>
          <w:sz w:val="24"/>
          <w:szCs w:val="24"/>
        </w:rPr>
        <w:t xml:space="preserve">a </w:t>
      </w:r>
      <w:r w:rsidR="00BE64B1">
        <w:rPr>
          <w:rFonts w:ascii="Times New Roman" w:hAnsi="Times New Roman" w:cs="Times New Roman"/>
          <w:sz w:val="24"/>
          <w:szCs w:val="24"/>
        </w:rPr>
        <w:t>crime they did not commit wrongfully</w:t>
      </w:r>
      <w:r w:rsidR="001C3D9C">
        <w:rPr>
          <w:rFonts w:ascii="Times New Roman" w:hAnsi="Times New Roman" w:cs="Times New Roman"/>
          <w:sz w:val="24"/>
          <w:szCs w:val="24"/>
        </w:rPr>
        <w:t>. Any changes are still needed to help manage this problem all over the united states to prevent innocent people from losing years of their lives in prison.</w:t>
      </w:r>
    </w:p>
    <w:p w14:paraId="40F24916" w14:textId="1183BE76" w:rsidR="001C3D9C" w:rsidRDefault="001C3D9C" w:rsidP="00F1637F">
      <w:pPr>
        <w:spacing w:after="0" w:line="480" w:lineRule="auto"/>
        <w:contextualSpacing/>
        <w:jc w:val="center"/>
        <w:rPr>
          <w:rFonts w:ascii="Times New Roman" w:hAnsi="Times New Roman" w:cs="Times New Roman"/>
          <w:b/>
          <w:bCs/>
          <w:sz w:val="24"/>
          <w:szCs w:val="24"/>
        </w:rPr>
      </w:pPr>
      <w:r w:rsidRPr="001C3D9C">
        <w:rPr>
          <w:rFonts w:ascii="Times New Roman" w:hAnsi="Times New Roman" w:cs="Times New Roman"/>
          <w:b/>
          <w:bCs/>
          <w:sz w:val="24"/>
          <w:szCs w:val="24"/>
        </w:rPr>
        <w:t>Conclusion</w:t>
      </w:r>
    </w:p>
    <w:p w14:paraId="1E9AA7B8" w14:textId="3325E073" w:rsidR="00A35D7C" w:rsidRDefault="001C3D9C" w:rsidP="00F1637F">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After researching and reviewing Timothy Cole’s case</w:t>
      </w:r>
      <w:r w:rsidR="00BE64B1">
        <w:rPr>
          <w:rFonts w:ascii="Times New Roman" w:hAnsi="Times New Roman" w:cs="Times New Roman"/>
          <w:sz w:val="24"/>
          <w:szCs w:val="24"/>
        </w:rPr>
        <w:t>,</w:t>
      </w:r>
      <w:r>
        <w:rPr>
          <w:rFonts w:ascii="Times New Roman" w:hAnsi="Times New Roman" w:cs="Times New Roman"/>
          <w:sz w:val="24"/>
          <w:szCs w:val="24"/>
        </w:rPr>
        <w:t xml:space="preserve"> it is evident how human memory can be subjective to suggestions </w:t>
      </w:r>
      <w:r w:rsidR="00BE64B1">
        <w:rPr>
          <w:rFonts w:ascii="Times New Roman" w:hAnsi="Times New Roman" w:cs="Times New Roman"/>
          <w:sz w:val="24"/>
          <w:szCs w:val="24"/>
        </w:rPr>
        <w:t>that</w:t>
      </w:r>
      <w:r>
        <w:rPr>
          <w:rFonts w:ascii="Times New Roman" w:hAnsi="Times New Roman" w:cs="Times New Roman"/>
          <w:sz w:val="24"/>
          <w:szCs w:val="24"/>
        </w:rPr>
        <w:t xml:space="preserve"> make eye witness misidentification prevalent. One question would be who is to blame for a wrongful conviction? It is always the jury’s false because victims are susceptible to all sorts of misinformation and limitations. The jury and judges should objectively look into every case and the evidence provided to ensure that they dispense justice in </w:t>
      </w:r>
      <w:r w:rsidR="00BE64B1">
        <w:rPr>
          <w:rFonts w:ascii="Times New Roman" w:hAnsi="Times New Roman" w:cs="Times New Roman"/>
          <w:sz w:val="24"/>
          <w:szCs w:val="24"/>
        </w:rPr>
        <w:t>the</w:t>
      </w:r>
      <w:r>
        <w:rPr>
          <w:rFonts w:ascii="Times New Roman" w:hAnsi="Times New Roman" w:cs="Times New Roman"/>
          <w:sz w:val="24"/>
          <w:szCs w:val="24"/>
        </w:rPr>
        <w:t xml:space="preserve"> right way.</w:t>
      </w:r>
      <w:r w:rsidR="00BE64B1">
        <w:rPr>
          <w:rFonts w:ascii="Times New Roman" w:hAnsi="Times New Roman" w:cs="Times New Roman"/>
          <w:sz w:val="24"/>
          <w:szCs w:val="24"/>
        </w:rPr>
        <w:t xml:space="preserve"> Moreover, it is my belief now that everyone is genuinely innocent until proven guilty no matter the crime, they are suspected of having committed. Also, because some innocent people are wrongfully convicted and sentenced, which leads to the high number of exonerations in the US, questionable convictions ought to be reviewed and given second- looks to ensure their validity. We all have a duty to raise awareness on the contributing causes of wrongful convictions to prevent these occurrences in the future.</w:t>
      </w:r>
    </w:p>
    <w:p w14:paraId="5A2A5493" w14:textId="5B0BD155" w:rsidR="00F20160" w:rsidRDefault="00BE64B1" w:rsidP="00F1637F">
      <w:pPr>
        <w:spacing w:after="0" w:line="480" w:lineRule="auto"/>
        <w:contextualSpacing/>
        <w:jc w:val="center"/>
        <w:rPr>
          <w:rFonts w:ascii="Times New Roman" w:hAnsi="Times New Roman" w:cs="Times New Roman"/>
          <w:b/>
          <w:bCs/>
          <w:sz w:val="24"/>
          <w:szCs w:val="24"/>
        </w:rPr>
      </w:pPr>
      <w:r w:rsidRPr="00BE64B1">
        <w:rPr>
          <w:rFonts w:ascii="Times New Roman" w:hAnsi="Times New Roman" w:cs="Times New Roman"/>
          <w:b/>
          <w:bCs/>
          <w:sz w:val="24"/>
          <w:szCs w:val="24"/>
        </w:rPr>
        <w:t>Works Cited</w:t>
      </w:r>
    </w:p>
    <w:p w14:paraId="25E1AC69" w14:textId="77777777" w:rsidR="00A35D7C" w:rsidRPr="00A35D7C" w:rsidRDefault="00A35D7C" w:rsidP="00F1637F">
      <w:pPr>
        <w:spacing w:after="0" w:line="480" w:lineRule="auto"/>
        <w:ind w:left="720" w:hanging="720"/>
        <w:contextualSpacing/>
        <w:rPr>
          <w:rFonts w:ascii="Times New Roman" w:hAnsi="Times New Roman" w:cs="Times New Roman"/>
          <w:color w:val="000000"/>
          <w:sz w:val="24"/>
          <w:szCs w:val="24"/>
          <w:shd w:val="clear" w:color="auto" w:fill="FFFFFF"/>
        </w:rPr>
      </w:pPr>
      <w:r w:rsidRPr="00A35D7C">
        <w:rPr>
          <w:rFonts w:ascii="Times New Roman" w:hAnsi="Times New Roman" w:cs="Times New Roman"/>
          <w:color w:val="000000"/>
          <w:sz w:val="24"/>
          <w:szCs w:val="24"/>
          <w:shd w:val="clear" w:color="auto" w:fill="FFFFFF"/>
        </w:rPr>
        <w:t>"Causes Of Wrongful Convictions". </w:t>
      </w:r>
      <w:r w:rsidRPr="00A35D7C">
        <w:rPr>
          <w:rFonts w:ascii="Times New Roman" w:hAnsi="Times New Roman" w:cs="Times New Roman"/>
          <w:i/>
          <w:iCs/>
          <w:color w:val="000000"/>
          <w:sz w:val="24"/>
          <w:szCs w:val="24"/>
          <w:shd w:val="clear" w:color="auto" w:fill="FFFFFF"/>
        </w:rPr>
        <w:t>Law.Umich.Edu</w:t>
      </w:r>
      <w:r w:rsidRPr="00A35D7C">
        <w:rPr>
          <w:rFonts w:ascii="Times New Roman" w:hAnsi="Times New Roman" w:cs="Times New Roman"/>
          <w:color w:val="000000"/>
          <w:sz w:val="24"/>
          <w:szCs w:val="24"/>
          <w:shd w:val="clear" w:color="auto" w:fill="FFFFFF"/>
        </w:rPr>
        <w:t xml:space="preserve">, 2020, </w:t>
      </w:r>
      <w:hyperlink r:id="rId7" w:history="1">
        <w:r w:rsidRPr="00A35D7C">
          <w:rPr>
            <w:rStyle w:val="Hyperlink"/>
            <w:rFonts w:ascii="Times New Roman" w:hAnsi="Times New Roman" w:cs="Times New Roman"/>
            <w:sz w:val="24"/>
            <w:szCs w:val="24"/>
            <w:shd w:val="clear" w:color="auto" w:fill="FFFFFF"/>
          </w:rPr>
          <w:t>https://www.law.umich.edu/clinical/innocenceclinic/Pages/wrongfulconvictions.aspx</w:t>
        </w:r>
      </w:hyperlink>
      <w:r w:rsidRPr="00A35D7C">
        <w:rPr>
          <w:rFonts w:ascii="Times New Roman" w:hAnsi="Times New Roman" w:cs="Times New Roman"/>
          <w:color w:val="000000"/>
          <w:sz w:val="24"/>
          <w:szCs w:val="24"/>
          <w:shd w:val="clear" w:color="auto" w:fill="FFFFFF"/>
        </w:rPr>
        <w:t>.</w:t>
      </w:r>
    </w:p>
    <w:p w14:paraId="5DA00B3D" w14:textId="77777777" w:rsidR="00A35D7C" w:rsidRPr="00A35D7C" w:rsidRDefault="00A35D7C" w:rsidP="00F1637F">
      <w:pPr>
        <w:spacing w:after="0" w:line="480" w:lineRule="auto"/>
        <w:ind w:left="720" w:hanging="720"/>
        <w:contextualSpacing/>
        <w:rPr>
          <w:rFonts w:ascii="Times New Roman" w:hAnsi="Times New Roman" w:cs="Times New Roman"/>
          <w:color w:val="000000"/>
          <w:sz w:val="24"/>
          <w:szCs w:val="24"/>
          <w:shd w:val="clear" w:color="auto" w:fill="FFFFFF"/>
        </w:rPr>
      </w:pPr>
      <w:r w:rsidRPr="00A35D7C">
        <w:rPr>
          <w:rFonts w:ascii="Times New Roman" w:hAnsi="Times New Roman" w:cs="Times New Roman"/>
          <w:color w:val="000000"/>
          <w:sz w:val="24"/>
          <w:szCs w:val="24"/>
          <w:shd w:val="clear" w:color="auto" w:fill="FFFFFF"/>
        </w:rPr>
        <w:t>"Contributing Causes Of Wrongful Conviction". </w:t>
      </w:r>
      <w:r w:rsidRPr="00A35D7C">
        <w:rPr>
          <w:rFonts w:ascii="Times New Roman" w:hAnsi="Times New Roman" w:cs="Times New Roman"/>
          <w:i/>
          <w:iCs/>
          <w:color w:val="000000"/>
          <w:sz w:val="24"/>
          <w:szCs w:val="24"/>
          <w:shd w:val="clear" w:color="auto" w:fill="FFFFFF"/>
        </w:rPr>
        <w:t>Innocence Project</w:t>
      </w:r>
      <w:r w:rsidRPr="00A35D7C">
        <w:rPr>
          <w:rFonts w:ascii="Times New Roman" w:hAnsi="Times New Roman" w:cs="Times New Roman"/>
          <w:color w:val="000000"/>
          <w:sz w:val="24"/>
          <w:szCs w:val="24"/>
          <w:shd w:val="clear" w:color="auto" w:fill="FFFFFF"/>
        </w:rPr>
        <w:t xml:space="preserve">, 2020, </w:t>
      </w:r>
      <w:hyperlink r:id="rId8" w:history="1">
        <w:r w:rsidRPr="00A35D7C">
          <w:rPr>
            <w:rStyle w:val="Hyperlink"/>
            <w:rFonts w:ascii="Times New Roman" w:hAnsi="Times New Roman" w:cs="Times New Roman"/>
            <w:sz w:val="24"/>
            <w:szCs w:val="24"/>
            <w:shd w:val="clear" w:color="auto" w:fill="FFFFFF"/>
          </w:rPr>
          <w:t>https://www.innocenceproject.org/causes-wrongful-conviction./</w:t>
        </w:r>
      </w:hyperlink>
      <w:r w:rsidRPr="00A35D7C">
        <w:rPr>
          <w:rFonts w:ascii="Times New Roman" w:hAnsi="Times New Roman" w:cs="Times New Roman"/>
          <w:color w:val="000000"/>
          <w:sz w:val="24"/>
          <w:szCs w:val="24"/>
          <w:shd w:val="clear" w:color="auto" w:fill="FFFFFF"/>
        </w:rPr>
        <w:t>.</w:t>
      </w:r>
    </w:p>
    <w:p w14:paraId="5FDC0DDB" w14:textId="77777777" w:rsidR="00A35D7C" w:rsidRPr="00A35D7C" w:rsidRDefault="00A35D7C" w:rsidP="00F1637F">
      <w:pPr>
        <w:spacing w:after="0" w:line="480" w:lineRule="auto"/>
        <w:ind w:left="720" w:hanging="720"/>
        <w:contextualSpacing/>
        <w:rPr>
          <w:rFonts w:ascii="Times New Roman" w:hAnsi="Times New Roman" w:cs="Times New Roman"/>
          <w:color w:val="000000"/>
          <w:sz w:val="24"/>
          <w:szCs w:val="24"/>
          <w:shd w:val="clear" w:color="auto" w:fill="FFFFFF"/>
        </w:rPr>
      </w:pPr>
      <w:r w:rsidRPr="00A35D7C">
        <w:rPr>
          <w:rFonts w:ascii="Times New Roman" w:hAnsi="Times New Roman" w:cs="Times New Roman"/>
          <w:color w:val="000000"/>
          <w:sz w:val="24"/>
          <w:szCs w:val="24"/>
          <w:shd w:val="clear" w:color="auto" w:fill="FFFFFF"/>
        </w:rPr>
        <w:t>"Timothy Cole - Innocence Project". </w:t>
      </w:r>
      <w:r w:rsidRPr="00A35D7C">
        <w:rPr>
          <w:rFonts w:ascii="Times New Roman" w:hAnsi="Times New Roman" w:cs="Times New Roman"/>
          <w:i/>
          <w:iCs/>
          <w:color w:val="000000"/>
          <w:sz w:val="24"/>
          <w:szCs w:val="24"/>
          <w:shd w:val="clear" w:color="auto" w:fill="FFFFFF"/>
        </w:rPr>
        <w:t>Innocence Project</w:t>
      </w:r>
      <w:r w:rsidRPr="00A35D7C">
        <w:rPr>
          <w:rFonts w:ascii="Times New Roman" w:hAnsi="Times New Roman" w:cs="Times New Roman"/>
          <w:color w:val="000000"/>
          <w:sz w:val="24"/>
          <w:szCs w:val="24"/>
          <w:shd w:val="clear" w:color="auto" w:fill="FFFFFF"/>
        </w:rPr>
        <w:t xml:space="preserve">, 2020, </w:t>
      </w:r>
      <w:hyperlink r:id="rId9" w:history="1">
        <w:r w:rsidRPr="00A35D7C">
          <w:rPr>
            <w:rStyle w:val="Hyperlink"/>
            <w:rFonts w:ascii="Times New Roman" w:hAnsi="Times New Roman" w:cs="Times New Roman"/>
            <w:sz w:val="24"/>
            <w:szCs w:val="24"/>
            <w:shd w:val="clear" w:color="auto" w:fill="FFFFFF"/>
          </w:rPr>
          <w:t>https://www.innocenceproject.org/cases/timothy-cole/</w:t>
        </w:r>
      </w:hyperlink>
      <w:r w:rsidRPr="00A35D7C">
        <w:rPr>
          <w:rFonts w:ascii="Times New Roman" w:hAnsi="Times New Roman" w:cs="Times New Roman"/>
          <w:color w:val="000000"/>
          <w:sz w:val="24"/>
          <w:szCs w:val="24"/>
          <w:shd w:val="clear" w:color="auto" w:fill="FFFFFF"/>
        </w:rPr>
        <w:t>.</w:t>
      </w:r>
    </w:p>
    <w:p w14:paraId="180C7D94" w14:textId="77777777" w:rsidR="00A35D7C" w:rsidRPr="00A35D7C" w:rsidRDefault="00A35D7C" w:rsidP="00F1637F">
      <w:pPr>
        <w:spacing w:after="0" w:line="480" w:lineRule="auto"/>
        <w:ind w:left="720" w:hanging="720"/>
        <w:contextualSpacing/>
        <w:rPr>
          <w:rFonts w:ascii="Times New Roman" w:hAnsi="Times New Roman" w:cs="Times New Roman"/>
          <w:color w:val="000000"/>
          <w:sz w:val="24"/>
          <w:szCs w:val="24"/>
          <w:shd w:val="clear" w:color="auto" w:fill="FFFFFF"/>
        </w:rPr>
      </w:pPr>
      <w:r w:rsidRPr="00A35D7C">
        <w:rPr>
          <w:rFonts w:ascii="Times New Roman" w:hAnsi="Times New Roman" w:cs="Times New Roman"/>
          <w:color w:val="000000"/>
          <w:sz w:val="24"/>
          <w:szCs w:val="24"/>
          <w:shd w:val="clear" w:color="auto" w:fill="FFFFFF"/>
        </w:rPr>
        <w:t>Cabral, Dustin. "Exonerations In The United States Map". </w:t>
      </w:r>
      <w:r w:rsidRPr="00A35D7C">
        <w:rPr>
          <w:rFonts w:ascii="Times New Roman" w:hAnsi="Times New Roman" w:cs="Times New Roman"/>
          <w:i/>
          <w:iCs/>
          <w:color w:val="000000"/>
          <w:sz w:val="24"/>
          <w:szCs w:val="24"/>
          <w:shd w:val="clear" w:color="auto" w:fill="FFFFFF"/>
        </w:rPr>
        <w:t>Law.Umich.Edu</w:t>
      </w:r>
      <w:r w:rsidRPr="00A35D7C">
        <w:rPr>
          <w:rFonts w:ascii="Times New Roman" w:hAnsi="Times New Roman" w:cs="Times New Roman"/>
          <w:color w:val="000000"/>
          <w:sz w:val="24"/>
          <w:szCs w:val="24"/>
          <w:shd w:val="clear" w:color="auto" w:fill="FFFFFF"/>
        </w:rPr>
        <w:t xml:space="preserve">, 2020, </w:t>
      </w:r>
      <w:hyperlink r:id="rId10" w:history="1">
        <w:r w:rsidRPr="00A35D7C">
          <w:rPr>
            <w:rStyle w:val="Hyperlink"/>
            <w:rFonts w:ascii="Times New Roman" w:hAnsi="Times New Roman" w:cs="Times New Roman"/>
            <w:sz w:val="24"/>
            <w:szCs w:val="24"/>
            <w:shd w:val="clear" w:color="auto" w:fill="FFFFFF"/>
          </w:rPr>
          <w:t>https://www.law.umich.edu/special/exoneration/Pages/Exonerations-in-the-United-States-Map.aspx</w:t>
        </w:r>
      </w:hyperlink>
      <w:r w:rsidRPr="00A35D7C">
        <w:rPr>
          <w:rFonts w:ascii="Times New Roman" w:hAnsi="Times New Roman" w:cs="Times New Roman"/>
          <w:color w:val="000000"/>
          <w:sz w:val="24"/>
          <w:szCs w:val="24"/>
          <w:shd w:val="clear" w:color="auto" w:fill="FFFFFF"/>
        </w:rPr>
        <w:t>.</w:t>
      </w:r>
    </w:p>
    <w:p w14:paraId="323A4346" w14:textId="77777777" w:rsidR="00A35D7C" w:rsidRPr="00A35D7C" w:rsidRDefault="00A35D7C" w:rsidP="00F1637F">
      <w:pPr>
        <w:spacing w:after="0" w:line="480" w:lineRule="auto"/>
        <w:ind w:left="720" w:hanging="720"/>
        <w:contextualSpacing/>
        <w:rPr>
          <w:rFonts w:ascii="Times New Roman" w:hAnsi="Times New Roman" w:cs="Times New Roman"/>
          <w:color w:val="222222"/>
          <w:sz w:val="24"/>
          <w:szCs w:val="24"/>
          <w:shd w:val="clear" w:color="auto" w:fill="FFFFFF"/>
        </w:rPr>
      </w:pPr>
      <w:r w:rsidRPr="00A35D7C">
        <w:rPr>
          <w:rFonts w:ascii="Times New Roman" w:hAnsi="Times New Roman" w:cs="Times New Roman"/>
          <w:color w:val="222222"/>
          <w:sz w:val="24"/>
          <w:szCs w:val="24"/>
          <w:shd w:val="clear" w:color="auto" w:fill="FFFFFF"/>
        </w:rPr>
        <w:t>Cassell, Paul G. "Overstating America's Wrongful Conviction Rate: Reassessing the Conventional Wisdom about the Prevalence of Wrongful Convictions." </w:t>
      </w:r>
      <w:r w:rsidRPr="00A35D7C">
        <w:rPr>
          <w:rFonts w:ascii="Times New Roman" w:hAnsi="Times New Roman" w:cs="Times New Roman"/>
          <w:i/>
          <w:iCs/>
          <w:color w:val="222222"/>
          <w:sz w:val="24"/>
          <w:szCs w:val="24"/>
          <w:shd w:val="clear" w:color="auto" w:fill="FFFFFF"/>
        </w:rPr>
        <w:t>Ariz. L. Rev.</w:t>
      </w:r>
      <w:r w:rsidRPr="00A35D7C">
        <w:rPr>
          <w:rFonts w:ascii="Times New Roman" w:hAnsi="Times New Roman" w:cs="Times New Roman"/>
          <w:color w:val="222222"/>
          <w:sz w:val="24"/>
          <w:szCs w:val="24"/>
          <w:shd w:val="clear" w:color="auto" w:fill="FFFFFF"/>
        </w:rPr>
        <w:t> 60 (2018): 815.</w:t>
      </w:r>
    </w:p>
    <w:p w14:paraId="0033AA3A" w14:textId="77777777" w:rsidR="00A35D7C" w:rsidRPr="00A35D7C" w:rsidRDefault="00A35D7C" w:rsidP="00F1637F">
      <w:pPr>
        <w:spacing w:after="0" w:line="480" w:lineRule="auto"/>
        <w:ind w:left="720" w:hanging="720"/>
        <w:contextualSpacing/>
        <w:rPr>
          <w:rFonts w:ascii="Times New Roman" w:hAnsi="Times New Roman" w:cs="Times New Roman"/>
          <w:color w:val="222222"/>
          <w:sz w:val="24"/>
          <w:szCs w:val="24"/>
          <w:shd w:val="clear" w:color="auto" w:fill="FFFFFF"/>
        </w:rPr>
      </w:pPr>
      <w:r w:rsidRPr="00A35D7C">
        <w:rPr>
          <w:rFonts w:ascii="Times New Roman" w:hAnsi="Times New Roman" w:cs="Times New Roman"/>
          <w:color w:val="222222"/>
          <w:sz w:val="24"/>
          <w:szCs w:val="24"/>
          <w:shd w:val="clear" w:color="auto" w:fill="FFFFFF"/>
        </w:rPr>
        <w:t>Gentry, Rachel. "Errors in Texas Forensics That Result in Wrongful Convictions." </w:t>
      </w:r>
      <w:r w:rsidRPr="00A35D7C">
        <w:rPr>
          <w:rFonts w:ascii="Times New Roman" w:hAnsi="Times New Roman" w:cs="Times New Roman"/>
          <w:i/>
          <w:iCs/>
          <w:color w:val="222222"/>
          <w:sz w:val="24"/>
          <w:szCs w:val="24"/>
          <w:shd w:val="clear" w:color="auto" w:fill="FFFFFF"/>
        </w:rPr>
        <w:t>Available at SSRN 3566605</w:t>
      </w:r>
      <w:r w:rsidRPr="00A35D7C">
        <w:rPr>
          <w:rFonts w:ascii="Times New Roman" w:hAnsi="Times New Roman" w:cs="Times New Roman"/>
          <w:color w:val="222222"/>
          <w:sz w:val="24"/>
          <w:szCs w:val="24"/>
          <w:shd w:val="clear" w:color="auto" w:fill="FFFFFF"/>
        </w:rPr>
        <w:t> (2020).</w:t>
      </w:r>
    </w:p>
    <w:p w14:paraId="591625B8" w14:textId="77777777" w:rsidR="00A35D7C" w:rsidRPr="00A35D7C" w:rsidRDefault="00A35D7C" w:rsidP="00F1637F">
      <w:pPr>
        <w:spacing w:after="0" w:line="480" w:lineRule="auto"/>
        <w:ind w:left="720" w:hanging="720"/>
        <w:contextualSpacing/>
        <w:rPr>
          <w:rFonts w:ascii="Times New Roman" w:hAnsi="Times New Roman" w:cs="Times New Roman"/>
          <w:b/>
          <w:bCs/>
          <w:sz w:val="24"/>
          <w:szCs w:val="24"/>
        </w:rPr>
      </w:pPr>
      <w:r w:rsidRPr="00A35D7C">
        <w:rPr>
          <w:rFonts w:ascii="Times New Roman" w:hAnsi="Times New Roman" w:cs="Times New Roman"/>
          <w:color w:val="222222"/>
          <w:sz w:val="24"/>
          <w:szCs w:val="24"/>
          <w:shd w:val="clear" w:color="auto" w:fill="FFFFFF"/>
        </w:rPr>
        <w:t>Kaplan, Paul. "Exonerated: A History of the Innocence Movement." (2018): 454-455.</w:t>
      </w:r>
    </w:p>
    <w:p w14:paraId="41B1FBF5" w14:textId="77777777" w:rsidR="00A35D7C" w:rsidRPr="00A35D7C" w:rsidRDefault="00A35D7C" w:rsidP="00F1637F">
      <w:pPr>
        <w:spacing w:after="0" w:line="480" w:lineRule="auto"/>
        <w:ind w:left="720" w:hanging="720"/>
        <w:contextualSpacing/>
        <w:rPr>
          <w:rFonts w:ascii="Times New Roman" w:hAnsi="Times New Roman" w:cs="Times New Roman"/>
          <w:color w:val="222222"/>
          <w:sz w:val="24"/>
          <w:szCs w:val="24"/>
          <w:shd w:val="clear" w:color="auto" w:fill="FFFFFF"/>
        </w:rPr>
      </w:pPr>
      <w:r w:rsidRPr="00A35D7C">
        <w:rPr>
          <w:rFonts w:ascii="Times New Roman" w:hAnsi="Times New Roman" w:cs="Times New Roman"/>
          <w:color w:val="222222"/>
          <w:sz w:val="24"/>
          <w:szCs w:val="24"/>
          <w:shd w:val="clear" w:color="auto" w:fill="FFFFFF"/>
        </w:rPr>
        <w:t>Rafail, Patrick, and Margaret Mahoney. "A long road to freedom: The exoneration pipeline in the United States, 1989–2015." </w:t>
      </w:r>
      <w:r w:rsidRPr="00A35D7C">
        <w:rPr>
          <w:rFonts w:ascii="Times New Roman" w:hAnsi="Times New Roman" w:cs="Times New Roman"/>
          <w:i/>
          <w:iCs/>
          <w:color w:val="222222"/>
          <w:sz w:val="24"/>
          <w:szCs w:val="24"/>
          <w:shd w:val="clear" w:color="auto" w:fill="FFFFFF"/>
        </w:rPr>
        <w:t>The Sociological Quarterly</w:t>
      </w:r>
      <w:r w:rsidRPr="00A35D7C">
        <w:rPr>
          <w:rFonts w:ascii="Times New Roman" w:hAnsi="Times New Roman" w:cs="Times New Roman"/>
          <w:color w:val="222222"/>
          <w:sz w:val="24"/>
          <w:szCs w:val="24"/>
          <w:shd w:val="clear" w:color="auto" w:fill="FFFFFF"/>
        </w:rPr>
        <w:t> 60.4 (2019): 537-558.</w:t>
      </w:r>
    </w:p>
    <w:p w14:paraId="022809E5" w14:textId="77777777" w:rsidR="00A35D7C" w:rsidRPr="00A35D7C" w:rsidRDefault="00A35D7C" w:rsidP="00F1637F">
      <w:pPr>
        <w:spacing w:after="0" w:line="480" w:lineRule="auto"/>
        <w:ind w:left="720" w:hanging="720"/>
        <w:contextualSpacing/>
        <w:rPr>
          <w:rFonts w:ascii="Times New Roman" w:hAnsi="Times New Roman" w:cs="Times New Roman"/>
          <w:color w:val="222222"/>
          <w:sz w:val="24"/>
          <w:szCs w:val="24"/>
          <w:shd w:val="clear" w:color="auto" w:fill="FFFFFF"/>
        </w:rPr>
      </w:pPr>
    </w:p>
    <w:p w14:paraId="029F2DD5" w14:textId="77777777" w:rsidR="00A35D7C" w:rsidRPr="00CD293F" w:rsidRDefault="00A35D7C" w:rsidP="00F1637F">
      <w:pPr>
        <w:spacing w:after="0" w:line="480" w:lineRule="auto"/>
        <w:ind w:left="720" w:hanging="720"/>
        <w:contextualSpacing/>
        <w:rPr>
          <w:rFonts w:ascii="Times New Roman" w:hAnsi="Times New Roman" w:cs="Times New Roman"/>
          <w:color w:val="222222"/>
          <w:sz w:val="24"/>
          <w:szCs w:val="24"/>
          <w:shd w:val="clear" w:color="auto" w:fill="FFFFFF"/>
        </w:rPr>
      </w:pPr>
    </w:p>
    <w:p w14:paraId="546822AF" w14:textId="3A07840B" w:rsidR="001C3D9C" w:rsidRPr="001C3D9C" w:rsidRDefault="001C3D9C" w:rsidP="00F1637F">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p>
    <w:p w14:paraId="49B76A22" w14:textId="77777777" w:rsidR="00F07249" w:rsidRDefault="00F07249" w:rsidP="00F1637F">
      <w:pPr>
        <w:spacing w:after="0" w:line="480" w:lineRule="auto"/>
        <w:contextualSpacing/>
        <w:rPr>
          <w:rFonts w:ascii="Times New Roman" w:hAnsi="Times New Roman" w:cs="Times New Roman"/>
          <w:sz w:val="24"/>
          <w:szCs w:val="24"/>
        </w:rPr>
      </w:pPr>
    </w:p>
    <w:p w14:paraId="647EFB63" w14:textId="767EEE29" w:rsidR="00DD2183" w:rsidRPr="005B5CBB" w:rsidRDefault="00DD2183" w:rsidP="00F163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bookmarkEnd w:id="0"/>
    </w:p>
    <w:sectPr w:rsidR="00DD2183" w:rsidRPr="005B5CB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F13E89" w14:textId="77777777" w:rsidR="006C5631" w:rsidRDefault="006C5631" w:rsidP="00CC18FC">
      <w:pPr>
        <w:spacing w:after="0" w:line="240" w:lineRule="auto"/>
      </w:pPr>
      <w:r>
        <w:separator/>
      </w:r>
    </w:p>
  </w:endnote>
  <w:endnote w:type="continuationSeparator" w:id="0">
    <w:p w14:paraId="0E61E54F" w14:textId="77777777" w:rsidR="006C5631" w:rsidRDefault="006C5631" w:rsidP="00CC1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2FD04C" w14:textId="77777777" w:rsidR="006C5631" w:rsidRDefault="006C5631" w:rsidP="00CC18FC">
      <w:pPr>
        <w:spacing w:after="0" w:line="240" w:lineRule="auto"/>
      </w:pPr>
      <w:r>
        <w:separator/>
      </w:r>
    </w:p>
  </w:footnote>
  <w:footnote w:type="continuationSeparator" w:id="0">
    <w:p w14:paraId="0F9EABC1" w14:textId="77777777" w:rsidR="006C5631" w:rsidRDefault="006C5631" w:rsidP="00CC18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7996796"/>
      <w:docPartObj>
        <w:docPartGallery w:val="Page Numbers (Top of Page)"/>
        <w:docPartUnique/>
      </w:docPartObj>
    </w:sdtPr>
    <w:sdtEndPr>
      <w:rPr>
        <w:noProof/>
      </w:rPr>
    </w:sdtEndPr>
    <w:sdtContent>
      <w:p w14:paraId="573EB49E" w14:textId="6639380D" w:rsidR="00F20160" w:rsidRPr="00CC18FC" w:rsidRDefault="00F20160" w:rsidP="00CC18FC">
        <w:pPr>
          <w:pStyle w:val="Header"/>
          <w:spacing w:line="480" w:lineRule="auto"/>
          <w:jc w:val="right"/>
          <w:rPr>
            <w:rFonts w:ascii="Times New Roman" w:hAnsi="Times New Roman" w:cs="Times New Roman"/>
            <w:sz w:val="24"/>
            <w:szCs w:val="24"/>
          </w:rPr>
        </w:pPr>
        <w:r w:rsidRPr="00CC18FC">
          <w:rPr>
            <w:rFonts w:ascii="Times New Roman" w:hAnsi="Times New Roman" w:cs="Times New Roman"/>
            <w:sz w:val="24"/>
            <w:szCs w:val="24"/>
          </w:rPr>
          <w:t xml:space="preserve">Surname </w:t>
        </w:r>
        <w:r w:rsidRPr="00CC18FC">
          <w:rPr>
            <w:rFonts w:ascii="Times New Roman" w:hAnsi="Times New Roman" w:cs="Times New Roman"/>
            <w:sz w:val="24"/>
            <w:szCs w:val="24"/>
          </w:rPr>
          <w:fldChar w:fldCharType="begin"/>
        </w:r>
        <w:r w:rsidRPr="00CC18FC">
          <w:rPr>
            <w:rFonts w:ascii="Times New Roman" w:hAnsi="Times New Roman" w:cs="Times New Roman"/>
            <w:sz w:val="24"/>
            <w:szCs w:val="24"/>
          </w:rPr>
          <w:instrText xml:space="preserve"> PAGE   \* MERGEFORMAT </w:instrText>
        </w:r>
        <w:r w:rsidRPr="00CC18FC">
          <w:rPr>
            <w:rFonts w:ascii="Times New Roman" w:hAnsi="Times New Roman" w:cs="Times New Roman"/>
            <w:sz w:val="24"/>
            <w:szCs w:val="24"/>
          </w:rPr>
          <w:fldChar w:fldCharType="separate"/>
        </w:r>
        <w:r w:rsidR="006C5631">
          <w:rPr>
            <w:rFonts w:ascii="Times New Roman" w:hAnsi="Times New Roman" w:cs="Times New Roman"/>
            <w:noProof/>
            <w:sz w:val="24"/>
            <w:szCs w:val="24"/>
          </w:rPr>
          <w:t>1</w:t>
        </w:r>
        <w:r w:rsidRPr="00CC18F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E70"/>
    <w:rsid w:val="00085D1C"/>
    <w:rsid w:val="00187154"/>
    <w:rsid w:val="001C3D9C"/>
    <w:rsid w:val="00286E70"/>
    <w:rsid w:val="002874B2"/>
    <w:rsid w:val="00407630"/>
    <w:rsid w:val="00503FED"/>
    <w:rsid w:val="005B5CBB"/>
    <w:rsid w:val="00612AE3"/>
    <w:rsid w:val="006C5631"/>
    <w:rsid w:val="00751C06"/>
    <w:rsid w:val="0076125D"/>
    <w:rsid w:val="00797E6F"/>
    <w:rsid w:val="00981D16"/>
    <w:rsid w:val="00A35D7C"/>
    <w:rsid w:val="00BE64B1"/>
    <w:rsid w:val="00CC18FC"/>
    <w:rsid w:val="00CD293F"/>
    <w:rsid w:val="00D10AC3"/>
    <w:rsid w:val="00DD2183"/>
    <w:rsid w:val="00E538F2"/>
    <w:rsid w:val="00F07249"/>
    <w:rsid w:val="00F1637F"/>
    <w:rsid w:val="00F20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7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8FC"/>
  </w:style>
  <w:style w:type="paragraph" w:styleId="Footer">
    <w:name w:val="footer"/>
    <w:basedOn w:val="Normal"/>
    <w:link w:val="FooterChar"/>
    <w:uiPriority w:val="99"/>
    <w:unhideWhenUsed/>
    <w:rsid w:val="00CC1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8FC"/>
  </w:style>
  <w:style w:type="character" w:styleId="Hyperlink">
    <w:name w:val="Hyperlink"/>
    <w:basedOn w:val="DefaultParagraphFont"/>
    <w:uiPriority w:val="99"/>
    <w:unhideWhenUsed/>
    <w:rsid w:val="00CD293F"/>
    <w:rPr>
      <w:color w:val="0563C1" w:themeColor="hyperlink"/>
      <w:u w:val="single"/>
    </w:rPr>
  </w:style>
  <w:style w:type="character" w:customStyle="1" w:styleId="UnresolvedMention">
    <w:name w:val="Unresolved Mention"/>
    <w:basedOn w:val="DefaultParagraphFont"/>
    <w:uiPriority w:val="99"/>
    <w:semiHidden/>
    <w:unhideWhenUsed/>
    <w:rsid w:val="00CD293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8FC"/>
  </w:style>
  <w:style w:type="paragraph" w:styleId="Footer">
    <w:name w:val="footer"/>
    <w:basedOn w:val="Normal"/>
    <w:link w:val="FooterChar"/>
    <w:uiPriority w:val="99"/>
    <w:unhideWhenUsed/>
    <w:rsid w:val="00CC1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8FC"/>
  </w:style>
  <w:style w:type="character" w:styleId="Hyperlink">
    <w:name w:val="Hyperlink"/>
    <w:basedOn w:val="DefaultParagraphFont"/>
    <w:uiPriority w:val="99"/>
    <w:unhideWhenUsed/>
    <w:rsid w:val="00CD293F"/>
    <w:rPr>
      <w:color w:val="0563C1" w:themeColor="hyperlink"/>
      <w:u w:val="single"/>
    </w:rPr>
  </w:style>
  <w:style w:type="character" w:customStyle="1" w:styleId="UnresolvedMention">
    <w:name w:val="Unresolved Mention"/>
    <w:basedOn w:val="DefaultParagraphFont"/>
    <w:uiPriority w:val="99"/>
    <w:semiHidden/>
    <w:unhideWhenUsed/>
    <w:rsid w:val="00CD2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nocenceproject.org/causes-wrongful-convic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aw.umich.edu/clinical/innocenceclinic/Pages/wrongfulconvictions.aspx"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law.umich.edu/special/exoneration/Pages/Exonerations-in-the-United-States-Map.aspx" TargetMode="External"/><Relationship Id="rId4" Type="http://schemas.openxmlformats.org/officeDocument/2006/relationships/webSettings" Target="webSettings.xml"/><Relationship Id="rId9" Type="http://schemas.openxmlformats.org/officeDocument/2006/relationships/hyperlink" Target="https://www.innocenceproject.org/cases/timothy-c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1949</Words>
  <Characters>11113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2020-08-12T13:28:00Z</dcterms:created>
  <dcterms:modified xsi:type="dcterms:W3CDTF">2020-08-12T13:28:00Z</dcterms:modified>
</cp:coreProperties>
</file>