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B8A" w:rsidRDefault="00C67B8A" w:rsidP="00C67B8A">
      <w:pPr>
        <w:spacing w:after="0" w:line="480" w:lineRule="auto"/>
        <w:jc w:val="center"/>
        <w:rPr>
          <w:rFonts w:ascii="Times New Roman" w:hAnsi="Times New Roman" w:cs="Times New Roman"/>
          <w:sz w:val="24"/>
        </w:rPr>
      </w:pPr>
      <w:bookmarkStart w:id="0" w:name="_GoBack"/>
      <w:bookmarkEnd w:id="0"/>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074609" w:rsidRPr="00C67B8A" w:rsidRDefault="00074609" w:rsidP="00C67B8A">
      <w:pPr>
        <w:spacing w:after="0" w:line="480" w:lineRule="auto"/>
        <w:jc w:val="center"/>
        <w:rPr>
          <w:rFonts w:ascii="Times New Roman" w:hAnsi="Times New Roman" w:cs="Times New Roman"/>
          <w:sz w:val="24"/>
        </w:rPr>
      </w:pPr>
      <w:r w:rsidRPr="00C67B8A">
        <w:rPr>
          <w:rFonts w:ascii="Times New Roman" w:hAnsi="Times New Roman" w:cs="Times New Roman"/>
          <w:sz w:val="24"/>
        </w:rPr>
        <w:t xml:space="preserve">Security </w:t>
      </w:r>
      <w:r w:rsidR="00C67B8A" w:rsidRPr="00C67B8A">
        <w:rPr>
          <w:rFonts w:ascii="Times New Roman" w:hAnsi="Times New Roman" w:cs="Times New Roman"/>
          <w:sz w:val="24"/>
        </w:rPr>
        <w:t>Structures</w:t>
      </w:r>
    </w:p>
    <w:p w:rsidR="00074609" w:rsidRPr="00C67B8A" w:rsidRDefault="00074609" w:rsidP="00C67B8A">
      <w:pPr>
        <w:spacing w:after="0" w:line="480" w:lineRule="auto"/>
        <w:jc w:val="center"/>
        <w:rPr>
          <w:rFonts w:ascii="Times New Roman" w:hAnsi="Times New Roman" w:cs="Times New Roman"/>
          <w:sz w:val="24"/>
        </w:rPr>
      </w:pPr>
      <w:r w:rsidRPr="00C67B8A">
        <w:rPr>
          <w:rFonts w:ascii="Times New Roman" w:hAnsi="Times New Roman" w:cs="Times New Roman"/>
          <w:sz w:val="24"/>
        </w:rPr>
        <w:t xml:space="preserve">Student’s </w:t>
      </w:r>
      <w:r w:rsidR="00C67B8A" w:rsidRPr="00C67B8A">
        <w:rPr>
          <w:rFonts w:ascii="Times New Roman" w:hAnsi="Times New Roman" w:cs="Times New Roman"/>
          <w:sz w:val="24"/>
        </w:rPr>
        <w:t>Name</w:t>
      </w:r>
    </w:p>
    <w:p w:rsidR="00074609" w:rsidRPr="00C67B8A" w:rsidRDefault="00074609" w:rsidP="00C67B8A">
      <w:pPr>
        <w:spacing w:after="0" w:line="480" w:lineRule="auto"/>
        <w:jc w:val="center"/>
        <w:rPr>
          <w:rFonts w:ascii="Times New Roman" w:hAnsi="Times New Roman" w:cs="Times New Roman"/>
          <w:sz w:val="24"/>
        </w:rPr>
      </w:pPr>
      <w:r w:rsidRPr="00C67B8A">
        <w:rPr>
          <w:rFonts w:ascii="Times New Roman" w:hAnsi="Times New Roman" w:cs="Times New Roman"/>
          <w:sz w:val="24"/>
        </w:rPr>
        <w:t xml:space="preserve">Institution </w:t>
      </w:r>
      <w:r w:rsidR="00C67B8A" w:rsidRPr="00C67B8A">
        <w:rPr>
          <w:rFonts w:ascii="Times New Roman" w:hAnsi="Times New Roman" w:cs="Times New Roman"/>
          <w:sz w:val="24"/>
        </w:rPr>
        <w:t>Affiliation</w:t>
      </w:r>
    </w:p>
    <w:p w:rsidR="00C67B8A" w:rsidRPr="00C67B8A" w:rsidRDefault="00C67B8A" w:rsidP="00C67B8A">
      <w:pPr>
        <w:spacing w:after="0" w:line="480" w:lineRule="auto"/>
        <w:jc w:val="center"/>
        <w:rPr>
          <w:rFonts w:ascii="Times New Roman" w:hAnsi="Times New Roman" w:cs="Times New Roman"/>
          <w:sz w:val="24"/>
        </w:rPr>
      </w:pPr>
      <w:r w:rsidRPr="00C67B8A">
        <w:rPr>
          <w:rFonts w:ascii="Times New Roman" w:hAnsi="Times New Roman" w:cs="Times New Roman"/>
          <w:sz w:val="24"/>
        </w:rPr>
        <w:t>Date</w:t>
      </w: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Default="00C67B8A" w:rsidP="00C67B8A">
      <w:pPr>
        <w:spacing w:after="0" w:line="480" w:lineRule="auto"/>
        <w:jc w:val="center"/>
        <w:rPr>
          <w:rFonts w:ascii="Times New Roman" w:hAnsi="Times New Roman" w:cs="Times New Roman"/>
          <w:sz w:val="24"/>
        </w:rPr>
      </w:pPr>
    </w:p>
    <w:p w:rsidR="00C67B8A" w:rsidRPr="00C67B8A" w:rsidRDefault="00C67B8A" w:rsidP="00C67B8A">
      <w:pPr>
        <w:spacing w:after="0" w:line="480" w:lineRule="auto"/>
        <w:jc w:val="center"/>
        <w:rPr>
          <w:rFonts w:ascii="Times New Roman" w:hAnsi="Times New Roman" w:cs="Times New Roman"/>
          <w:b/>
          <w:sz w:val="24"/>
        </w:rPr>
      </w:pPr>
      <w:r w:rsidRPr="00C67B8A">
        <w:rPr>
          <w:rFonts w:ascii="Times New Roman" w:hAnsi="Times New Roman" w:cs="Times New Roman"/>
          <w:b/>
          <w:sz w:val="24"/>
        </w:rPr>
        <w:lastRenderedPageBreak/>
        <w:t>Security Structures</w:t>
      </w:r>
    </w:p>
    <w:p w:rsidR="00074609" w:rsidRPr="00C67B8A" w:rsidRDefault="00C67B8A" w:rsidP="00C67B8A">
      <w:pPr>
        <w:spacing w:after="0" w:line="480" w:lineRule="auto"/>
        <w:rPr>
          <w:rFonts w:ascii="Times New Roman" w:hAnsi="Times New Roman" w:cs="Times New Roman"/>
          <w:sz w:val="24"/>
        </w:rPr>
      </w:pPr>
      <w:r>
        <w:rPr>
          <w:rFonts w:ascii="Times New Roman" w:hAnsi="Times New Roman" w:cs="Times New Roman"/>
          <w:sz w:val="24"/>
        </w:rPr>
        <w:tab/>
      </w:r>
      <w:r w:rsidR="00074609" w:rsidRPr="00C67B8A">
        <w:rPr>
          <w:rFonts w:ascii="Times New Roman" w:hAnsi="Times New Roman" w:cs="Times New Roman"/>
          <w:sz w:val="24"/>
        </w:rPr>
        <w:t>The 9/11 unveiled the loopholes that existed in the American security and defense system. The horrific attack motivated the legislation of the toughest security measure in American history. Many, attacks were launched on various nations and groups, and the message behind it was always 'for national security.' The attack revealed the poor collaboration mechanisms between the security agencies. Internally, the ministry of defense blamed itself for allowing the practice to continue. It was squarely to be blamed for the attack</w:t>
      </w:r>
      <w:r w:rsidRPr="00C67B8A">
        <w:rPr>
          <w:rFonts w:ascii="Times New Roman" w:hAnsi="Times New Roman" w:cs="Times New Roman"/>
          <w:sz w:val="24"/>
        </w:rPr>
        <w:t xml:space="preserve"> (Scott, 2010)</w:t>
      </w:r>
      <w:r w:rsidR="00074609" w:rsidRPr="00C67B8A">
        <w:rPr>
          <w:rFonts w:ascii="Times New Roman" w:hAnsi="Times New Roman" w:cs="Times New Roman"/>
          <w:sz w:val="24"/>
        </w:rPr>
        <w:t xml:space="preserve">. All security agencies operated on a secret zone, and they were adamant about sharing the information they had collected on suspected terrorists. At the end of the attack, the department of defense discovered that all the information held separately by the numerous security agencies were enough to stop the 9/11 attack. </w:t>
      </w:r>
    </w:p>
    <w:p w:rsidR="00271F30" w:rsidRPr="00C67B8A" w:rsidRDefault="00C67B8A" w:rsidP="00C67B8A">
      <w:pPr>
        <w:spacing w:after="0" w:line="480" w:lineRule="auto"/>
        <w:rPr>
          <w:rFonts w:ascii="Times New Roman" w:hAnsi="Times New Roman" w:cs="Times New Roman"/>
          <w:sz w:val="24"/>
        </w:rPr>
      </w:pPr>
      <w:r>
        <w:rPr>
          <w:rFonts w:ascii="Times New Roman" w:hAnsi="Times New Roman" w:cs="Times New Roman"/>
          <w:sz w:val="24"/>
        </w:rPr>
        <w:tab/>
      </w:r>
      <w:r w:rsidR="00074609" w:rsidRPr="00C67B8A">
        <w:rPr>
          <w:rFonts w:ascii="Times New Roman" w:hAnsi="Times New Roman" w:cs="Times New Roman"/>
          <w:sz w:val="24"/>
        </w:rPr>
        <w:t>On a frantic effort to clean the house and disintegrate the shame the ministry of defense through direct orders from the president allowed the security agencies to torture any suspected terrorist. They were all concerned about collecting new information from the suspects about the 9/11 attack and any other future attack. One problem that surfaced later was the inhuman treatment of almost all suspects even without proper scrutiny of their profiles</w:t>
      </w:r>
      <w:r w:rsidRPr="00C67B8A">
        <w:rPr>
          <w:rFonts w:ascii="Times New Roman" w:hAnsi="Times New Roman" w:cs="Times New Roman"/>
          <w:sz w:val="24"/>
        </w:rPr>
        <w:t xml:space="preserve"> (Paust, 2004)</w:t>
      </w:r>
      <w:r w:rsidR="00074609" w:rsidRPr="00C67B8A">
        <w:rPr>
          <w:rFonts w:ascii="Times New Roman" w:hAnsi="Times New Roman" w:cs="Times New Roman"/>
          <w:sz w:val="24"/>
        </w:rPr>
        <w:t>. This act was a breach of human rights, but the government was not willing to stop unless they got the answers they wanted. As a risk reduction stance, the officers in security agencies tasked with torturing suspects were advised to take liability insurances to cater for their legal fees in case they were presented in a court of law. I believe that the bureaucracy among the security agencies should be reduced to the bare minimum and facilitate the sharing of information. This aspect will prevent the enforcement of inhuman activities like the torture of victims for information.</w:t>
      </w:r>
    </w:p>
    <w:p w:rsidR="00C67B8A" w:rsidRDefault="00C67B8A" w:rsidP="00C67B8A">
      <w:pPr>
        <w:spacing w:after="0" w:line="480" w:lineRule="auto"/>
        <w:rPr>
          <w:rFonts w:ascii="Times New Roman" w:hAnsi="Times New Roman" w:cs="Times New Roman"/>
          <w:sz w:val="24"/>
        </w:rPr>
      </w:pPr>
    </w:p>
    <w:p w:rsidR="00C67B8A" w:rsidRPr="00C67B8A" w:rsidRDefault="00C67B8A" w:rsidP="00C67B8A">
      <w:pPr>
        <w:spacing w:after="0" w:line="480" w:lineRule="auto"/>
        <w:jc w:val="center"/>
        <w:rPr>
          <w:rFonts w:ascii="Times New Roman" w:hAnsi="Times New Roman" w:cs="Times New Roman"/>
          <w:sz w:val="24"/>
        </w:rPr>
      </w:pPr>
      <w:r w:rsidRPr="00C67B8A">
        <w:rPr>
          <w:rFonts w:ascii="Times New Roman" w:hAnsi="Times New Roman" w:cs="Times New Roman"/>
          <w:sz w:val="24"/>
        </w:rPr>
        <w:t>References</w:t>
      </w:r>
    </w:p>
    <w:p w:rsidR="00C67B8A" w:rsidRPr="00C67B8A" w:rsidRDefault="00C67B8A" w:rsidP="00C67B8A">
      <w:pPr>
        <w:spacing w:after="0" w:line="480" w:lineRule="auto"/>
        <w:rPr>
          <w:rFonts w:ascii="Times New Roman" w:hAnsi="Times New Roman" w:cs="Times New Roman"/>
          <w:sz w:val="24"/>
        </w:rPr>
      </w:pPr>
      <w:r w:rsidRPr="00C67B8A">
        <w:rPr>
          <w:rFonts w:ascii="Times New Roman" w:hAnsi="Times New Roman" w:cs="Times New Roman"/>
          <w:sz w:val="24"/>
        </w:rPr>
        <w:t xml:space="preserve">Paust, J. J. (2004). Executive plans and authorizations to violate international law concerning </w:t>
      </w:r>
      <w:r>
        <w:rPr>
          <w:rFonts w:ascii="Times New Roman" w:hAnsi="Times New Roman" w:cs="Times New Roman"/>
          <w:sz w:val="24"/>
        </w:rPr>
        <w:tab/>
      </w:r>
      <w:r w:rsidRPr="00C67B8A">
        <w:rPr>
          <w:rFonts w:ascii="Times New Roman" w:hAnsi="Times New Roman" w:cs="Times New Roman"/>
          <w:sz w:val="24"/>
        </w:rPr>
        <w:t>treatment and interrogation of detainees. Colum. j. Transnat'l L., 43, 811.</w:t>
      </w:r>
    </w:p>
    <w:p w:rsidR="00C67B8A" w:rsidRPr="00C67B8A" w:rsidRDefault="00C67B8A" w:rsidP="00C67B8A">
      <w:pPr>
        <w:spacing w:after="0" w:line="480" w:lineRule="auto"/>
        <w:rPr>
          <w:rFonts w:ascii="Times New Roman" w:hAnsi="Times New Roman" w:cs="Times New Roman"/>
          <w:sz w:val="24"/>
        </w:rPr>
      </w:pPr>
      <w:r w:rsidRPr="00C67B8A">
        <w:rPr>
          <w:rFonts w:ascii="Times New Roman" w:hAnsi="Times New Roman" w:cs="Times New Roman"/>
          <w:sz w:val="24"/>
        </w:rPr>
        <w:t xml:space="preserve">Scott, P. D. (2010). Is the State of Emergency Superseding the US Constitution? Continuity of </w:t>
      </w:r>
      <w:r>
        <w:rPr>
          <w:rFonts w:ascii="Times New Roman" w:hAnsi="Times New Roman" w:cs="Times New Roman"/>
          <w:sz w:val="24"/>
        </w:rPr>
        <w:tab/>
      </w:r>
      <w:r w:rsidRPr="00C67B8A">
        <w:rPr>
          <w:rFonts w:ascii="Times New Roman" w:hAnsi="Times New Roman" w:cs="Times New Roman"/>
          <w:sz w:val="24"/>
        </w:rPr>
        <w:t>Government Planning, War and American Society. Asia-Pacific Journal: Japan Focus.</w:t>
      </w:r>
    </w:p>
    <w:p w:rsidR="00C67B8A" w:rsidRPr="00C67B8A" w:rsidRDefault="00C67B8A" w:rsidP="00C67B8A">
      <w:pPr>
        <w:spacing w:after="0" w:line="480" w:lineRule="auto"/>
        <w:rPr>
          <w:rFonts w:ascii="Times New Roman" w:hAnsi="Times New Roman" w:cs="Times New Roman"/>
          <w:sz w:val="24"/>
        </w:rPr>
      </w:pPr>
    </w:p>
    <w:sectPr w:rsidR="00C67B8A" w:rsidRPr="00C67B8A" w:rsidSect="00C67B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3BE" w:rsidRDefault="00FD63BE" w:rsidP="00C67B8A">
      <w:pPr>
        <w:spacing w:after="0" w:line="240" w:lineRule="auto"/>
      </w:pPr>
      <w:r>
        <w:separator/>
      </w:r>
    </w:p>
  </w:endnote>
  <w:endnote w:type="continuationSeparator" w:id="0">
    <w:p w:rsidR="00FD63BE" w:rsidRDefault="00FD63BE" w:rsidP="00C67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3BE" w:rsidRDefault="00FD63BE" w:rsidP="00C67B8A">
      <w:pPr>
        <w:spacing w:after="0" w:line="240" w:lineRule="auto"/>
      </w:pPr>
      <w:r>
        <w:separator/>
      </w:r>
    </w:p>
  </w:footnote>
  <w:footnote w:type="continuationSeparator" w:id="0">
    <w:p w:rsidR="00FD63BE" w:rsidRDefault="00FD63BE" w:rsidP="00C67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B8A" w:rsidRPr="00C67B8A" w:rsidRDefault="00C67B8A" w:rsidP="00C67B8A">
    <w:pPr>
      <w:pStyle w:val="Header"/>
      <w:jc w:val="right"/>
      <w:rPr>
        <w:rFonts w:ascii="Times New Roman" w:hAnsi="Times New Roman" w:cs="Times New Roman"/>
        <w:sz w:val="24"/>
      </w:rPr>
    </w:pPr>
    <w:r w:rsidRPr="00C67B8A">
      <w:rPr>
        <w:rFonts w:ascii="Times New Roman" w:hAnsi="Times New Roman" w:cs="Times New Roman"/>
        <w:sz w:val="24"/>
      </w:rPr>
      <w:t>SECURITY STRUCTURES</w:t>
    </w:r>
    <w:r w:rsidRPr="00C67B8A">
      <w:rPr>
        <w:rFonts w:ascii="Times New Roman" w:hAnsi="Times New Roman" w:cs="Times New Roman"/>
        <w:sz w:val="24"/>
      </w:rPr>
      <w:tab/>
    </w:r>
    <w:r w:rsidRPr="00C67B8A">
      <w:rPr>
        <w:rFonts w:ascii="Times New Roman" w:hAnsi="Times New Roman" w:cs="Times New Roman"/>
        <w:sz w:val="24"/>
      </w:rPr>
      <w:tab/>
    </w:r>
    <w:sdt>
      <w:sdtPr>
        <w:rPr>
          <w:rFonts w:ascii="Times New Roman" w:hAnsi="Times New Roman" w:cs="Times New Roman"/>
          <w:sz w:val="24"/>
        </w:rPr>
        <w:id w:val="-910316043"/>
        <w:docPartObj>
          <w:docPartGallery w:val="Page Numbers (Top of Page)"/>
          <w:docPartUnique/>
        </w:docPartObj>
      </w:sdtPr>
      <w:sdtEndPr>
        <w:rPr>
          <w:noProof/>
        </w:rPr>
      </w:sdtEndPr>
      <w:sdtContent>
        <w:r w:rsidRPr="00C67B8A">
          <w:rPr>
            <w:rFonts w:ascii="Times New Roman" w:hAnsi="Times New Roman" w:cs="Times New Roman"/>
            <w:sz w:val="24"/>
          </w:rPr>
          <w:fldChar w:fldCharType="begin"/>
        </w:r>
        <w:r w:rsidRPr="00C67B8A">
          <w:rPr>
            <w:rFonts w:ascii="Times New Roman" w:hAnsi="Times New Roman" w:cs="Times New Roman"/>
            <w:sz w:val="24"/>
          </w:rPr>
          <w:instrText xml:space="preserve"> PAGE   \* MERGEFORMAT </w:instrText>
        </w:r>
        <w:r w:rsidRPr="00C67B8A">
          <w:rPr>
            <w:rFonts w:ascii="Times New Roman" w:hAnsi="Times New Roman" w:cs="Times New Roman"/>
            <w:sz w:val="24"/>
          </w:rPr>
          <w:fldChar w:fldCharType="separate"/>
        </w:r>
        <w:r w:rsidR="008732CD">
          <w:rPr>
            <w:rFonts w:ascii="Times New Roman" w:hAnsi="Times New Roman" w:cs="Times New Roman"/>
            <w:noProof/>
            <w:sz w:val="24"/>
          </w:rPr>
          <w:t>3</w:t>
        </w:r>
        <w:r w:rsidRPr="00C67B8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B8A" w:rsidRPr="00C67B8A" w:rsidRDefault="00C67B8A" w:rsidP="00C67B8A">
    <w:pPr>
      <w:pStyle w:val="Header"/>
      <w:jc w:val="right"/>
      <w:rPr>
        <w:rFonts w:ascii="Times New Roman" w:hAnsi="Times New Roman" w:cs="Times New Roman"/>
        <w:sz w:val="24"/>
      </w:rPr>
    </w:pPr>
    <w:r w:rsidRPr="00C67B8A">
      <w:rPr>
        <w:rFonts w:ascii="Times New Roman" w:hAnsi="Times New Roman" w:cs="Times New Roman"/>
        <w:sz w:val="24"/>
      </w:rPr>
      <w:t>Running head: SECURITY STRUCTURES</w:t>
    </w:r>
    <w:r w:rsidRPr="00C67B8A">
      <w:rPr>
        <w:rFonts w:ascii="Times New Roman" w:hAnsi="Times New Roman" w:cs="Times New Roman"/>
        <w:sz w:val="24"/>
      </w:rPr>
      <w:tab/>
    </w:r>
    <w:r w:rsidRPr="00C67B8A">
      <w:rPr>
        <w:rFonts w:ascii="Times New Roman" w:hAnsi="Times New Roman" w:cs="Times New Roman"/>
        <w:sz w:val="24"/>
      </w:rPr>
      <w:tab/>
    </w:r>
    <w:sdt>
      <w:sdtPr>
        <w:rPr>
          <w:rFonts w:ascii="Times New Roman" w:hAnsi="Times New Roman" w:cs="Times New Roman"/>
          <w:sz w:val="24"/>
        </w:rPr>
        <w:id w:val="-1366522254"/>
        <w:docPartObj>
          <w:docPartGallery w:val="Page Numbers (Top of Page)"/>
          <w:docPartUnique/>
        </w:docPartObj>
      </w:sdtPr>
      <w:sdtEndPr>
        <w:rPr>
          <w:noProof/>
        </w:rPr>
      </w:sdtEndPr>
      <w:sdtContent>
        <w:r w:rsidRPr="00C67B8A">
          <w:rPr>
            <w:rFonts w:ascii="Times New Roman" w:hAnsi="Times New Roman" w:cs="Times New Roman"/>
            <w:sz w:val="24"/>
          </w:rPr>
          <w:fldChar w:fldCharType="begin"/>
        </w:r>
        <w:r w:rsidRPr="00C67B8A">
          <w:rPr>
            <w:rFonts w:ascii="Times New Roman" w:hAnsi="Times New Roman" w:cs="Times New Roman"/>
            <w:sz w:val="24"/>
          </w:rPr>
          <w:instrText xml:space="preserve"> PAGE   \* MERGEFORMAT </w:instrText>
        </w:r>
        <w:r w:rsidRPr="00C67B8A">
          <w:rPr>
            <w:rFonts w:ascii="Times New Roman" w:hAnsi="Times New Roman" w:cs="Times New Roman"/>
            <w:sz w:val="24"/>
          </w:rPr>
          <w:fldChar w:fldCharType="separate"/>
        </w:r>
        <w:r w:rsidR="00FD63BE">
          <w:rPr>
            <w:rFonts w:ascii="Times New Roman" w:hAnsi="Times New Roman" w:cs="Times New Roman"/>
            <w:noProof/>
            <w:sz w:val="24"/>
          </w:rPr>
          <w:t>1</w:t>
        </w:r>
        <w:r w:rsidRPr="00C67B8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0E6"/>
    <w:rsid w:val="00074609"/>
    <w:rsid w:val="00271F30"/>
    <w:rsid w:val="00462C81"/>
    <w:rsid w:val="004960E6"/>
    <w:rsid w:val="006247B7"/>
    <w:rsid w:val="008732CD"/>
    <w:rsid w:val="00B77511"/>
    <w:rsid w:val="00C67B8A"/>
    <w:rsid w:val="00DF6E06"/>
    <w:rsid w:val="00EC119C"/>
    <w:rsid w:val="00FD6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B8A"/>
  </w:style>
  <w:style w:type="paragraph" w:styleId="Footer">
    <w:name w:val="footer"/>
    <w:basedOn w:val="Normal"/>
    <w:link w:val="FooterChar"/>
    <w:uiPriority w:val="99"/>
    <w:unhideWhenUsed/>
    <w:rsid w:val="00C67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B8A"/>
  </w:style>
  <w:style w:type="paragraph" w:styleId="Footer">
    <w:name w:val="footer"/>
    <w:basedOn w:val="Normal"/>
    <w:link w:val="FooterChar"/>
    <w:uiPriority w:val="99"/>
    <w:unhideWhenUsed/>
    <w:rsid w:val="00C67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2019-09-23T19:47:00Z</dcterms:created>
  <dcterms:modified xsi:type="dcterms:W3CDTF">2019-09-23T19:47:00Z</dcterms:modified>
</cp:coreProperties>
</file>