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60A4901C" w:rsidR="00DB3A96" w:rsidRPr="004C26F9" w:rsidRDefault="00D1565C" w:rsidP="00DB3A96">
      <w:pPr>
        <w:spacing w:line="480" w:lineRule="auto"/>
        <w:ind w:firstLine="720"/>
        <w:jc w:val="center"/>
      </w:pPr>
      <w:r w:rsidRPr="00D1565C">
        <w:t>The Appraisal Process</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0360D41" w14:textId="63A72E1B" w:rsidR="004A3C5A" w:rsidRDefault="00D1565C" w:rsidP="00837F8B">
      <w:pPr>
        <w:tabs>
          <w:tab w:val="left" w:pos="5205"/>
        </w:tabs>
        <w:spacing w:line="480" w:lineRule="auto"/>
        <w:ind w:firstLine="720"/>
        <w:jc w:val="center"/>
      </w:pPr>
      <w:r w:rsidRPr="00D1565C">
        <w:lastRenderedPageBreak/>
        <w:t>The Appraisal Process</w:t>
      </w:r>
    </w:p>
    <w:p w14:paraId="534481AA" w14:textId="3E3622E6" w:rsidR="00D32346" w:rsidRDefault="00912D75" w:rsidP="00D32346">
      <w:pPr>
        <w:spacing w:line="480" w:lineRule="auto"/>
        <w:ind w:firstLine="720"/>
        <w:rPr>
          <w:rFonts w:eastAsia="Calibri"/>
        </w:rPr>
      </w:pPr>
      <w:r>
        <w:rPr>
          <w:rFonts w:eastAsia="Calibri"/>
        </w:rPr>
        <w:t>If an appraiser were to assess the value of a church property, the best approach to value would be the Cost Approach. Using this approach, the appraiser would separately assess the value of the land in which the Church Worship building stands, then add the cost of building the church, and afterwards subtract the depreciation suffered by the building over the years, mostly due to outdated designs and general physical deteriorations. The cost approach would be chosen over the Sales Comparison Approach because the church being a social service institution may not be comparable to other churches in terms of revenues</w:t>
      </w:r>
      <w:r w:rsidR="00A12B7F">
        <w:rPr>
          <w:rFonts w:eastAsia="Calibri"/>
        </w:rPr>
        <w:t>, as similar church buildings may have different types of congregations</w:t>
      </w:r>
      <w:r>
        <w:rPr>
          <w:rFonts w:eastAsia="Calibri"/>
        </w:rPr>
        <w:t>.</w:t>
      </w:r>
      <w:r w:rsidR="00A12B7F">
        <w:rPr>
          <w:rFonts w:eastAsia="Calibri"/>
        </w:rPr>
        <w:t xml:space="preserve"> The</w:t>
      </w:r>
      <w:r>
        <w:rPr>
          <w:rFonts w:eastAsia="Calibri"/>
        </w:rPr>
        <w:t xml:space="preserve"> </w:t>
      </w:r>
      <w:r w:rsidR="00A12B7F">
        <w:rPr>
          <w:rFonts w:eastAsia="Calibri"/>
        </w:rPr>
        <w:t xml:space="preserve">cost </w:t>
      </w:r>
      <w:r>
        <w:rPr>
          <w:rFonts w:eastAsia="Calibri"/>
        </w:rPr>
        <w:t xml:space="preserve">approach would also be chosen over the Income Approach </w:t>
      </w:r>
      <w:r w:rsidR="00A12B7F">
        <w:rPr>
          <w:rFonts w:eastAsia="Calibri"/>
        </w:rPr>
        <w:t>because it would be difficult to evaluate the Church Worship building’s value by the amount of income it generates, since income generation in churches is done through voluntary appeals.</w:t>
      </w:r>
    </w:p>
    <w:p w14:paraId="272F22B5" w14:textId="77777777" w:rsidR="00B640FD" w:rsidRDefault="00B640FD" w:rsidP="0073766B">
      <w:pPr>
        <w:spacing w:line="480" w:lineRule="auto"/>
        <w:ind w:firstLine="720"/>
        <w:rPr>
          <w:rFonts w:eastAsia="Calibri"/>
        </w:rPr>
      </w:pPr>
    </w:p>
    <w:p w14:paraId="3F43575C" w14:textId="77777777" w:rsidR="0051003B" w:rsidRDefault="0051003B" w:rsidP="0073766B">
      <w:pPr>
        <w:spacing w:line="480" w:lineRule="auto"/>
        <w:ind w:firstLine="720"/>
        <w:rPr>
          <w:rFonts w:eastAsia="Calibri"/>
        </w:rPr>
      </w:pPr>
    </w:p>
    <w:p w14:paraId="1DC34E11" w14:textId="130D3BCE" w:rsidR="00C61E67" w:rsidRPr="001D2614" w:rsidRDefault="00C61E67" w:rsidP="00A12B7F">
      <w:pPr>
        <w:spacing w:line="480" w:lineRule="auto"/>
        <w:rPr>
          <w:rFonts w:eastAsia="Calibri"/>
        </w:rPr>
      </w:pPr>
    </w:p>
    <w:sectPr w:rsidR="00C61E67" w:rsidRPr="001D2614" w:rsidSect="00BB59BC">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02395" w14:textId="77777777" w:rsidR="002669CF" w:rsidRDefault="002669CF">
      <w:pPr>
        <w:spacing w:after="0" w:line="240" w:lineRule="auto"/>
      </w:pPr>
      <w:r>
        <w:separator/>
      </w:r>
    </w:p>
  </w:endnote>
  <w:endnote w:type="continuationSeparator" w:id="0">
    <w:p w14:paraId="263B5135" w14:textId="77777777" w:rsidR="002669CF" w:rsidRDefault="0026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BB986" w14:textId="77777777" w:rsidR="002669CF" w:rsidRDefault="002669CF">
      <w:pPr>
        <w:spacing w:after="0" w:line="240" w:lineRule="auto"/>
      </w:pPr>
      <w:r>
        <w:separator/>
      </w:r>
    </w:p>
  </w:footnote>
  <w:footnote w:type="continuationSeparator" w:id="0">
    <w:p w14:paraId="5C73188E" w14:textId="77777777" w:rsidR="002669CF" w:rsidRDefault="00266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669CF"/>
    <w:rsid w:val="00274616"/>
    <w:rsid w:val="00283A80"/>
    <w:rsid w:val="00295E67"/>
    <w:rsid w:val="002A3E80"/>
    <w:rsid w:val="002A5C2E"/>
    <w:rsid w:val="002B4377"/>
    <w:rsid w:val="002B570E"/>
    <w:rsid w:val="002E42EA"/>
    <w:rsid w:val="002E5CCB"/>
    <w:rsid w:val="00312ECD"/>
    <w:rsid w:val="00325EA2"/>
    <w:rsid w:val="00327972"/>
    <w:rsid w:val="00331569"/>
    <w:rsid w:val="00341A79"/>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E14E5"/>
    <w:rsid w:val="006E4A0E"/>
    <w:rsid w:val="006E6301"/>
    <w:rsid w:val="006E68AE"/>
    <w:rsid w:val="006E72B6"/>
    <w:rsid w:val="006F5729"/>
    <w:rsid w:val="007040C0"/>
    <w:rsid w:val="00711A6B"/>
    <w:rsid w:val="00717001"/>
    <w:rsid w:val="0073766B"/>
    <w:rsid w:val="00741F65"/>
    <w:rsid w:val="00750E45"/>
    <w:rsid w:val="00764CD8"/>
    <w:rsid w:val="007811A5"/>
    <w:rsid w:val="007856BC"/>
    <w:rsid w:val="007907D2"/>
    <w:rsid w:val="0079459F"/>
    <w:rsid w:val="00795EA9"/>
    <w:rsid w:val="007A5397"/>
    <w:rsid w:val="007D4494"/>
    <w:rsid w:val="007E7A9F"/>
    <w:rsid w:val="0080071D"/>
    <w:rsid w:val="00811881"/>
    <w:rsid w:val="00837F8B"/>
    <w:rsid w:val="00871AF1"/>
    <w:rsid w:val="00890F00"/>
    <w:rsid w:val="008978BA"/>
    <w:rsid w:val="008A7A6D"/>
    <w:rsid w:val="008B14DF"/>
    <w:rsid w:val="008D09D4"/>
    <w:rsid w:val="008D4196"/>
    <w:rsid w:val="008D5CDA"/>
    <w:rsid w:val="008E0EC4"/>
    <w:rsid w:val="008F4073"/>
    <w:rsid w:val="008F42A8"/>
    <w:rsid w:val="008F49DB"/>
    <w:rsid w:val="008F771A"/>
    <w:rsid w:val="00901608"/>
    <w:rsid w:val="00912D75"/>
    <w:rsid w:val="00922BCF"/>
    <w:rsid w:val="00942235"/>
    <w:rsid w:val="00954BED"/>
    <w:rsid w:val="00962EF5"/>
    <w:rsid w:val="009649B3"/>
    <w:rsid w:val="00983CF5"/>
    <w:rsid w:val="00990F8C"/>
    <w:rsid w:val="0099419B"/>
    <w:rsid w:val="009C5022"/>
    <w:rsid w:val="009E5128"/>
    <w:rsid w:val="00A021D2"/>
    <w:rsid w:val="00A109A6"/>
    <w:rsid w:val="00A12B7F"/>
    <w:rsid w:val="00A15DAA"/>
    <w:rsid w:val="00A21CAB"/>
    <w:rsid w:val="00A23F14"/>
    <w:rsid w:val="00A305D2"/>
    <w:rsid w:val="00A65313"/>
    <w:rsid w:val="00A6674A"/>
    <w:rsid w:val="00A7614D"/>
    <w:rsid w:val="00A908CB"/>
    <w:rsid w:val="00A91C43"/>
    <w:rsid w:val="00A9271E"/>
    <w:rsid w:val="00A935B4"/>
    <w:rsid w:val="00A95C54"/>
    <w:rsid w:val="00AA0EB5"/>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53B90"/>
    <w:rsid w:val="00B640FD"/>
    <w:rsid w:val="00B651CF"/>
    <w:rsid w:val="00B67E66"/>
    <w:rsid w:val="00BB59BC"/>
    <w:rsid w:val="00BD02AE"/>
    <w:rsid w:val="00C01E80"/>
    <w:rsid w:val="00C0278D"/>
    <w:rsid w:val="00C03D28"/>
    <w:rsid w:val="00C11D01"/>
    <w:rsid w:val="00C16B86"/>
    <w:rsid w:val="00C24DE0"/>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1565C"/>
    <w:rsid w:val="00D32346"/>
    <w:rsid w:val="00D40778"/>
    <w:rsid w:val="00D45C99"/>
    <w:rsid w:val="00D64CD9"/>
    <w:rsid w:val="00D67C9C"/>
    <w:rsid w:val="00D7670B"/>
    <w:rsid w:val="00D77B78"/>
    <w:rsid w:val="00D824D6"/>
    <w:rsid w:val="00DB3A96"/>
    <w:rsid w:val="00DC03AF"/>
    <w:rsid w:val="00DD0658"/>
    <w:rsid w:val="00DD20F7"/>
    <w:rsid w:val="00DD64D2"/>
    <w:rsid w:val="00DF099D"/>
    <w:rsid w:val="00DF46A2"/>
    <w:rsid w:val="00DF48E8"/>
    <w:rsid w:val="00E125BE"/>
    <w:rsid w:val="00E44705"/>
    <w:rsid w:val="00E46D5E"/>
    <w:rsid w:val="00E65939"/>
    <w:rsid w:val="00E906C8"/>
    <w:rsid w:val="00E96A0F"/>
    <w:rsid w:val="00EA2B88"/>
    <w:rsid w:val="00EC2021"/>
    <w:rsid w:val="00EC6032"/>
    <w:rsid w:val="00ED741D"/>
    <w:rsid w:val="00F03B24"/>
    <w:rsid w:val="00F1259D"/>
    <w:rsid w:val="00F12AB4"/>
    <w:rsid w:val="00F1331E"/>
    <w:rsid w:val="00F36C89"/>
    <w:rsid w:val="00F53D5E"/>
    <w:rsid w:val="00F57324"/>
    <w:rsid w:val="00F8424F"/>
    <w:rsid w:val="00F8558A"/>
    <w:rsid w:val="00F94065"/>
    <w:rsid w:val="00F95CD4"/>
    <w:rsid w:val="00FA243D"/>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C209-1DCB-46E3-A4D2-9F83D4F3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2021-02-12T13:33:00Z</dcterms:created>
  <dcterms:modified xsi:type="dcterms:W3CDTF">2021-02-12T13:33:00Z</dcterms:modified>
</cp:coreProperties>
</file>