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4E2CE8" w:rsidRPr="00320A6D" w:rsidRDefault="004E2CE8" w:rsidP="00320A6D">
      <w:pPr>
        <w:spacing w:after="0" w:line="480" w:lineRule="auto"/>
        <w:jc w:val="center"/>
        <w:rPr>
          <w:rFonts w:ascii="Times New Roman" w:hAnsi="Times New Roman" w:cs="Times New Roman"/>
          <w:sz w:val="24"/>
          <w:szCs w:val="24"/>
        </w:rPr>
      </w:pPr>
      <w:r w:rsidRPr="00320A6D">
        <w:rPr>
          <w:rFonts w:ascii="Times New Roman" w:hAnsi="Times New Roman" w:cs="Times New Roman"/>
          <w:sz w:val="24"/>
          <w:szCs w:val="24"/>
        </w:rPr>
        <w:t>Counselling Competencies and Personal</w:t>
      </w:r>
      <w:r w:rsidR="00320A6D" w:rsidRPr="00320A6D">
        <w:rPr>
          <w:rFonts w:ascii="Times New Roman" w:hAnsi="Times New Roman" w:cs="Times New Roman"/>
          <w:sz w:val="24"/>
          <w:szCs w:val="24"/>
        </w:rPr>
        <w:t>ity</w:t>
      </w:r>
      <w:r w:rsidRPr="00320A6D">
        <w:rPr>
          <w:rFonts w:ascii="Times New Roman" w:hAnsi="Times New Roman" w:cs="Times New Roman"/>
          <w:sz w:val="24"/>
          <w:szCs w:val="24"/>
        </w:rPr>
        <w:t xml:space="preserve"> Assessments</w:t>
      </w:r>
    </w:p>
    <w:p w:rsidR="004E2CE8" w:rsidRPr="00320A6D" w:rsidRDefault="004E2CE8" w:rsidP="00320A6D">
      <w:pPr>
        <w:spacing w:after="0" w:line="480" w:lineRule="auto"/>
        <w:jc w:val="center"/>
        <w:rPr>
          <w:rFonts w:ascii="Times New Roman" w:hAnsi="Times New Roman" w:cs="Times New Roman"/>
          <w:sz w:val="24"/>
          <w:szCs w:val="24"/>
        </w:rPr>
      </w:pPr>
      <w:r w:rsidRPr="00320A6D">
        <w:rPr>
          <w:rFonts w:ascii="Times New Roman" w:hAnsi="Times New Roman" w:cs="Times New Roman"/>
          <w:sz w:val="24"/>
          <w:szCs w:val="24"/>
        </w:rPr>
        <w:t>Student’s Name</w:t>
      </w:r>
    </w:p>
    <w:p w:rsidR="004E2CE8" w:rsidRDefault="004E2CE8" w:rsidP="00320A6D">
      <w:pPr>
        <w:spacing w:after="0" w:line="480" w:lineRule="auto"/>
        <w:jc w:val="center"/>
        <w:rPr>
          <w:rFonts w:ascii="Times New Roman" w:hAnsi="Times New Roman" w:cs="Times New Roman"/>
          <w:sz w:val="24"/>
          <w:szCs w:val="24"/>
        </w:rPr>
      </w:pPr>
      <w:r w:rsidRPr="00320A6D">
        <w:rPr>
          <w:rFonts w:ascii="Times New Roman" w:hAnsi="Times New Roman" w:cs="Times New Roman"/>
          <w:sz w:val="24"/>
          <w:szCs w:val="24"/>
        </w:rPr>
        <w:t>Institution Affiliation</w:t>
      </w: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Pr="00320A6D" w:rsidRDefault="00320A6D" w:rsidP="00320A6D">
      <w:pPr>
        <w:spacing w:after="0" w:line="480" w:lineRule="auto"/>
        <w:jc w:val="center"/>
        <w:rPr>
          <w:rFonts w:ascii="Times New Roman" w:hAnsi="Times New Roman" w:cs="Times New Roman"/>
          <w:sz w:val="24"/>
          <w:szCs w:val="24"/>
        </w:rPr>
      </w:pPr>
    </w:p>
    <w:p w:rsidR="004E2CE8" w:rsidRPr="00320A6D" w:rsidRDefault="004E2CE8" w:rsidP="00320A6D">
      <w:pPr>
        <w:spacing w:after="0" w:line="480" w:lineRule="auto"/>
        <w:jc w:val="center"/>
        <w:rPr>
          <w:rFonts w:ascii="Times New Roman" w:hAnsi="Times New Roman" w:cs="Times New Roman"/>
          <w:sz w:val="24"/>
          <w:szCs w:val="24"/>
        </w:rPr>
      </w:pPr>
      <w:r w:rsidRPr="00320A6D">
        <w:rPr>
          <w:rFonts w:ascii="Times New Roman" w:hAnsi="Times New Roman" w:cs="Times New Roman"/>
          <w:sz w:val="24"/>
          <w:szCs w:val="24"/>
        </w:rPr>
        <w:lastRenderedPageBreak/>
        <w:t>Counselling Competencies</w:t>
      </w:r>
      <w:r w:rsidR="00320A6D" w:rsidRPr="00320A6D">
        <w:rPr>
          <w:rFonts w:ascii="Times New Roman" w:hAnsi="Times New Roman" w:cs="Times New Roman"/>
          <w:sz w:val="24"/>
          <w:szCs w:val="24"/>
        </w:rPr>
        <w:t xml:space="preserve"> and Personality Assessments</w:t>
      </w:r>
    </w:p>
    <w:p w:rsidR="004E2CE8" w:rsidRPr="00320A6D" w:rsidRDefault="00320A6D" w:rsidP="00320A6D">
      <w:pPr>
        <w:spacing w:after="0" w:line="480" w:lineRule="auto"/>
        <w:rPr>
          <w:rFonts w:ascii="Times New Roman" w:hAnsi="Times New Roman" w:cs="Times New Roman"/>
          <w:b/>
          <w:sz w:val="24"/>
          <w:szCs w:val="24"/>
        </w:rPr>
      </w:pPr>
      <w:r w:rsidRPr="00320A6D">
        <w:rPr>
          <w:rFonts w:ascii="Times New Roman" w:hAnsi="Times New Roman" w:cs="Times New Roman"/>
          <w:b/>
          <w:sz w:val="24"/>
          <w:szCs w:val="24"/>
        </w:rPr>
        <w:t>M</w:t>
      </w:r>
      <w:r w:rsidR="004E2CE8" w:rsidRPr="00320A6D">
        <w:rPr>
          <w:rFonts w:ascii="Times New Roman" w:hAnsi="Times New Roman" w:cs="Times New Roman"/>
          <w:b/>
          <w:sz w:val="24"/>
          <w:szCs w:val="24"/>
        </w:rPr>
        <w:t xml:space="preserve">ulticultural and Social Justice </w:t>
      </w:r>
      <w:r w:rsidRPr="00320A6D">
        <w:rPr>
          <w:rFonts w:ascii="Times New Roman" w:hAnsi="Times New Roman" w:cs="Times New Roman"/>
          <w:b/>
          <w:sz w:val="24"/>
          <w:szCs w:val="24"/>
        </w:rPr>
        <w:t>Competencies</w:t>
      </w:r>
    </w:p>
    <w:p w:rsidR="00320A6D" w:rsidRPr="00320A6D" w:rsidRDefault="00320A6D" w:rsidP="00320A6D">
      <w:pPr>
        <w:spacing w:after="0" w:line="480" w:lineRule="auto"/>
        <w:ind w:firstLine="720"/>
        <w:rPr>
          <w:rFonts w:ascii="Times New Roman" w:hAnsi="Times New Roman" w:cs="Times New Roman"/>
          <w:sz w:val="24"/>
          <w:szCs w:val="24"/>
        </w:rPr>
      </w:pPr>
      <w:r w:rsidRPr="00320A6D">
        <w:rPr>
          <w:rFonts w:ascii="Times New Roman" w:hAnsi="Times New Roman" w:cs="Times New Roman"/>
          <w:sz w:val="24"/>
          <w:szCs w:val="24"/>
        </w:rPr>
        <w:t>The Multicultural Counseling Competencies (MCC) offers counselors a platform where multicultural and Social Justice competencies are established into theories, research, and practices used in counseling. Some of the social justice considerations while using inventories in counseling include self-awareness of counselors and worldview from clients. Counselors gain self-awareness for exploring attitudes and beliefs, which helps them acknowledge privileged and marginalized status in their community. Knowledge is developed on the basis of understanding the status of a marginalized and privileged, and skills are acquired are used in comparing community status to the experience of others (</w:t>
      </w:r>
      <w:r w:rsidRPr="00320A6D">
        <w:rPr>
          <w:rFonts w:ascii="Times New Roman" w:hAnsi="Times New Roman" w:cs="Times New Roman"/>
          <w:color w:val="222222"/>
          <w:sz w:val="24"/>
          <w:szCs w:val="24"/>
          <w:shd w:val="clear" w:color="auto" w:fill="FFFFFF"/>
        </w:rPr>
        <w:t>Ratts &amp; Greenleaf, 2017</w:t>
      </w:r>
      <w:r w:rsidRPr="00320A6D">
        <w:rPr>
          <w:rFonts w:ascii="Times New Roman" w:hAnsi="Times New Roman" w:cs="Times New Roman"/>
          <w:sz w:val="24"/>
          <w:szCs w:val="24"/>
        </w:rPr>
        <w:t>). Actions taken after a counselor has gained self-awareness are used to learn more about professional opportunities in a marginalized group. Under the client’s worldview, attitudes and beliefs are used to develop knowledge that is used to states the factors influencing the lives of people in a marginalized status. Knowledge-based on the communication of counselor and marginalized is developed; skills acquired under the client’s worldview are used to analyze historical events that shape the client’s worldview. These skills are used to improve communication and interaction with clients from privileged and marginalized clients. Action is taken to assess the limitation and strengths that occur when working with marginalized clients.</w:t>
      </w:r>
    </w:p>
    <w:p w:rsidR="00320A6D" w:rsidRPr="00320A6D" w:rsidRDefault="00320A6D" w:rsidP="00320A6D">
      <w:pPr>
        <w:spacing w:after="0" w:line="480" w:lineRule="auto"/>
        <w:rPr>
          <w:rFonts w:ascii="Times New Roman" w:hAnsi="Times New Roman" w:cs="Times New Roman"/>
          <w:b/>
          <w:sz w:val="24"/>
          <w:szCs w:val="24"/>
        </w:rPr>
      </w:pPr>
      <w:r w:rsidRPr="00320A6D">
        <w:rPr>
          <w:rFonts w:ascii="Times New Roman" w:hAnsi="Times New Roman" w:cs="Times New Roman"/>
          <w:b/>
          <w:sz w:val="24"/>
          <w:szCs w:val="24"/>
        </w:rPr>
        <w:t>Personality Assessments</w:t>
      </w:r>
    </w:p>
    <w:p w:rsidR="00A24723" w:rsidRPr="00320A6D" w:rsidRDefault="00320A6D" w:rsidP="00320A6D">
      <w:pPr>
        <w:spacing w:after="0" w:line="480" w:lineRule="auto"/>
        <w:ind w:firstLine="720"/>
        <w:rPr>
          <w:rFonts w:ascii="Times New Roman" w:hAnsi="Times New Roman" w:cs="Times New Roman"/>
          <w:sz w:val="24"/>
          <w:szCs w:val="24"/>
        </w:rPr>
      </w:pPr>
      <w:r w:rsidRPr="00320A6D">
        <w:rPr>
          <w:rFonts w:ascii="Times New Roman" w:hAnsi="Times New Roman" w:cs="Times New Roman"/>
          <w:sz w:val="24"/>
          <w:szCs w:val="24"/>
        </w:rPr>
        <w:t>Structured personality assessments are like formal interviews that consist of questions asked in a standardized order. Structured interviews are reliable since the interviews are easy to replicate if a fixed set of questions is used (</w:t>
      </w:r>
      <w:r w:rsidRPr="00320A6D">
        <w:rPr>
          <w:rFonts w:ascii="Times New Roman" w:hAnsi="Times New Roman" w:cs="Times New Roman"/>
          <w:color w:val="222222"/>
          <w:sz w:val="24"/>
          <w:szCs w:val="24"/>
          <w:shd w:val="clear" w:color="auto" w:fill="FFFFFF"/>
        </w:rPr>
        <w:t>Rogers, 2018</w:t>
      </w:r>
      <w:r w:rsidRPr="00320A6D">
        <w:rPr>
          <w:rFonts w:ascii="Times New Roman" w:hAnsi="Times New Roman" w:cs="Times New Roman"/>
          <w:sz w:val="24"/>
          <w:szCs w:val="24"/>
        </w:rPr>
        <w:t>). The limitation of structured personality assessment is that the assessments are not flexible because no impromptu questions are allowed; therefore, the assessment should follow a schedule. Unstructured personality assessments are discovery interviews and guided conversation because they have open-ended questions that are asked in any order (</w:t>
      </w:r>
      <w:r w:rsidRPr="00320A6D">
        <w:rPr>
          <w:rFonts w:ascii="Times New Roman" w:hAnsi="Times New Roman" w:cs="Times New Roman"/>
          <w:color w:val="222222"/>
          <w:sz w:val="24"/>
          <w:szCs w:val="24"/>
          <w:shd w:val="clear" w:color="auto" w:fill="FFFFFF"/>
        </w:rPr>
        <w:t>Chauhan, 2019</w:t>
      </w:r>
      <w:r w:rsidRPr="00320A6D">
        <w:rPr>
          <w:rFonts w:ascii="Times New Roman" w:hAnsi="Times New Roman" w:cs="Times New Roman"/>
          <w:sz w:val="24"/>
          <w:szCs w:val="24"/>
        </w:rPr>
        <w:t>). These assessments are flexible hence can adapt and changed according to the answers of the respondent. Unstructured assessments use thematic analysis to analyze qualitative data and conduct unstructured assessments hence consumes time becoming a limiting factor.</w:t>
      </w: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Default="00320A6D" w:rsidP="00320A6D">
      <w:pPr>
        <w:spacing w:after="0" w:line="480" w:lineRule="auto"/>
        <w:jc w:val="center"/>
        <w:rPr>
          <w:rFonts w:ascii="Times New Roman" w:hAnsi="Times New Roman" w:cs="Times New Roman"/>
          <w:sz w:val="24"/>
          <w:szCs w:val="24"/>
        </w:rPr>
      </w:pPr>
    </w:p>
    <w:p w:rsidR="00320A6D" w:rsidRPr="00320A6D" w:rsidRDefault="00320A6D" w:rsidP="00320A6D">
      <w:pPr>
        <w:spacing w:after="0" w:line="480" w:lineRule="auto"/>
        <w:jc w:val="center"/>
        <w:rPr>
          <w:rFonts w:ascii="Times New Roman" w:hAnsi="Times New Roman" w:cs="Times New Roman"/>
          <w:sz w:val="24"/>
          <w:szCs w:val="24"/>
        </w:rPr>
      </w:pPr>
      <w:r w:rsidRPr="00320A6D">
        <w:rPr>
          <w:rFonts w:ascii="Times New Roman" w:hAnsi="Times New Roman" w:cs="Times New Roman"/>
          <w:sz w:val="24"/>
          <w:szCs w:val="24"/>
        </w:rPr>
        <w:t>References</w:t>
      </w:r>
    </w:p>
    <w:p w:rsidR="00320A6D" w:rsidRPr="00320A6D" w:rsidRDefault="00320A6D" w:rsidP="00320A6D">
      <w:pPr>
        <w:spacing w:after="0" w:line="480" w:lineRule="auto"/>
        <w:rPr>
          <w:rFonts w:ascii="Times New Roman" w:hAnsi="Times New Roman" w:cs="Times New Roman"/>
          <w:sz w:val="24"/>
          <w:szCs w:val="24"/>
        </w:rPr>
      </w:pPr>
      <w:r w:rsidRPr="00320A6D">
        <w:rPr>
          <w:rFonts w:ascii="Times New Roman" w:hAnsi="Times New Roman" w:cs="Times New Roman"/>
          <w:color w:val="222222"/>
          <w:sz w:val="24"/>
          <w:szCs w:val="24"/>
          <w:shd w:val="clear" w:color="auto" w:fill="FFFFFF"/>
        </w:rPr>
        <w:t>Chauhan, R. S. (2019). Unstructured interviews: are they really all that bad?. </w:t>
      </w:r>
      <w:r>
        <w:rPr>
          <w:rFonts w:ascii="Times New Roman" w:hAnsi="Times New Roman" w:cs="Times New Roman"/>
          <w:i/>
          <w:iCs/>
          <w:color w:val="222222"/>
          <w:sz w:val="24"/>
          <w:szCs w:val="24"/>
          <w:shd w:val="clear" w:color="auto" w:fill="FFFFFF"/>
        </w:rPr>
        <w:t>Human Resource</w:t>
      </w:r>
      <w:r>
        <w:rPr>
          <w:rFonts w:ascii="Times New Roman" w:hAnsi="Times New Roman" w:cs="Times New Roman"/>
          <w:i/>
          <w:iCs/>
          <w:color w:val="222222"/>
          <w:sz w:val="24"/>
          <w:szCs w:val="24"/>
          <w:shd w:val="clear" w:color="auto" w:fill="FFFFFF"/>
        </w:rPr>
        <w:tab/>
      </w:r>
      <w:r w:rsidRPr="00320A6D">
        <w:rPr>
          <w:rFonts w:ascii="Times New Roman" w:hAnsi="Times New Roman" w:cs="Times New Roman"/>
          <w:i/>
          <w:iCs/>
          <w:color w:val="222222"/>
          <w:sz w:val="24"/>
          <w:szCs w:val="24"/>
          <w:shd w:val="clear" w:color="auto" w:fill="FFFFFF"/>
        </w:rPr>
        <w:t>Development International</w:t>
      </w:r>
      <w:r w:rsidRPr="00320A6D">
        <w:rPr>
          <w:rFonts w:ascii="Times New Roman" w:hAnsi="Times New Roman" w:cs="Times New Roman"/>
          <w:color w:val="222222"/>
          <w:sz w:val="24"/>
          <w:szCs w:val="24"/>
          <w:shd w:val="clear" w:color="auto" w:fill="FFFFFF"/>
        </w:rPr>
        <w:t>, 1-14.</w:t>
      </w:r>
    </w:p>
    <w:p w:rsidR="00320A6D" w:rsidRPr="00320A6D" w:rsidRDefault="00320A6D" w:rsidP="00320A6D">
      <w:pPr>
        <w:spacing w:after="0" w:line="480" w:lineRule="auto"/>
        <w:rPr>
          <w:rFonts w:ascii="Times New Roman" w:hAnsi="Times New Roman" w:cs="Times New Roman"/>
          <w:color w:val="222222"/>
          <w:sz w:val="24"/>
          <w:szCs w:val="24"/>
          <w:shd w:val="clear" w:color="auto" w:fill="FFFFFF"/>
        </w:rPr>
      </w:pPr>
      <w:r w:rsidRPr="00320A6D">
        <w:rPr>
          <w:rFonts w:ascii="Times New Roman" w:hAnsi="Times New Roman" w:cs="Times New Roman"/>
          <w:color w:val="222222"/>
          <w:sz w:val="24"/>
          <w:szCs w:val="24"/>
          <w:shd w:val="clear" w:color="auto" w:fill="FFFFFF"/>
        </w:rPr>
        <w:t>Ratts, M. J., &amp; Greenleaf, A. T. (2017). Multicultura</w:t>
      </w:r>
      <w:r>
        <w:rPr>
          <w:rFonts w:ascii="Times New Roman" w:hAnsi="Times New Roman" w:cs="Times New Roman"/>
          <w:color w:val="222222"/>
          <w:sz w:val="24"/>
          <w:szCs w:val="24"/>
          <w:shd w:val="clear" w:color="auto" w:fill="FFFFFF"/>
        </w:rPr>
        <w:t>l and social justice counseling</w:t>
      </w:r>
      <w:r>
        <w:rPr>
          <w:rFonts w:ascii="Times New Roman" w:hAnsi="Times New Roman" w:cs="Times New Roman"/>
          <w:color w:val="222222"/>
          <w:sz w:val="24"/>
          <w:szCs w:val="24"/>
          <w:shd w:val="clear" w:color="auto" w:fill="FFFFFF"/>
        </w:rPr>
        <w:tab/>
      </w:r>
      <w:r w:rsidRPr="00320A6D">
        <w:rPr>
          <w:rFonts w:ascii="Times New Roman" w:hAnsi="Times New Roman" w:cs="Times New Roman"/>
          <w:color w:val="222222"/>
          <w:sz w:val="24"/>
          <w:szCs w:val="24"/>
          <w:shd w:val="clear" w:color="auto" w:fill="FFFFFF"/>
        </w:rPr>
        <w:t>competencies: A leadership framework for professional school counselors. </w:t>
      </w:r>
      <w:r>
        <w:rPr>
          <w:rFonts w:ascii="Times New Roman" w:hAnsi="Times New Roman" w:cs="Times New Roman"/>
          <w:i/>
          <w:iCs/>
          <w:color w:val="222222"/>
          <w:sz w:val="24"/>
          <w:szCs w:val="24"/>
          <w:shd w:val="clear" w:color="auto" w:fill="FFFFFF"/>
        </w:rPr>
        <w:t>Professional</w:t>
      </w:r>
      <w:r>
        <w:rPr>
          <w:rFonts w:ascii="Times New Roman" w:hAnsi="Times New Roman" w:cs="Times New Roman"/>
          <w:i/>
          <w:iCs/>
          <w:color w:val="222222"/>
          <w:sz w:val="24"/>
          <w:szCs w:val="24"/>
          <w:shd w:val="clear" w:color="auto" w:fill="FFFFFF"/>
        </w:rPr>
        <w:tab/>
      </w:r>
      <w:r w:rsidRPr="00320A6D">
        <w:rPr>
          <w:rFonts w:ascii="Times New Roman" w:hAnsi="Times New Roman" w:cs="Times New Roman"/>
          <w:i/>
          <w:iCs/>
          <w:color w:val="222222"/>
          <w:sz w:val="24"/>
          <w:szCs w:val="24"/>
          <w:shd w:val="clear" w:color="auto" w:fill="FFFFFF"/>
        </w:rPr>
        <w:t>School Counseling</w:t>
      </w:r>
      <w:r w:rsidRPr="00320A6D">
        <w:rPr>
          <w:rFonts w:ascii="Times New Roman" w:hAnsi="Times New Roman" w:cs="Times New Roman"/>
          <w:color w:val="222222"/>
          <w:sz w:val="24"/>
          <w:szCs w:val="24"/>
          <w:shd w:val="clear" w:color="auto" w:fill="FFFFFF"/>
        </w:rPr>
        <w:t>, </w:t>
      </w:r>
      <w:r w:rsidRPr="00320A6D">
        <w:rPr>
          <w:rFonts w:ascii="Times New Roman" w:hAnsi="Times New Roman" w:cs="Times New Roman"/>
          <w:i/>
          <w:iCs/>
          <w:color w:val="222222"/>
          <w:sz w:val="24"/>
          <w:szCs w:val="24"/>
          <w:shd w:val="clear" w:color="auto" w:fill="FFFFFF"/>
        </w:rPr>
        <w:t>21</w:t>
      </w:r>
      <w:r w:rsidRPr="00320A6D">
        <w:rPr>
          <w:rFonts w:ascii="Times New Roman" w:hAnsi="Times New Roman" w:cs="Times New Roman"/>
          <w:color w:val="222222"/>
          <w:sz w:val="24"/>
          <w:szCs w:val="24"/>
          <w:shd w:val="clear" w:color="auto" w:fill="FFFFFF"/>
        </w:rPr>
        <w:t>(1b), 2156759X18773582.</w:t>
      </w:r>
    </w:p>
    <w:p w:rsidR="00320A6D" w:rsidRPr="00320A6D" w:rsidRDefault="00320A6D" w:rsidP="00320A6D">
      <w:pPr>
        <w:spacing w:after="0" w:line="480" w:lineRule="auto"/>
        <w:rPr>
          <w:rFonts w:ascii="Times New Roman" w:hAnsi="Times New Roman" w:cs="Times New Roman"/>
          <w:color w:val="222222"/>
          <w:sz w:val="24"/>
          <w:szCs w:val="24"/>
          <w:shd w:val="clear" w:color="auto" w:fill="FFFFFF"/>
        </w:rPr>
      </w:pPr>
      <w:r w:rsidRPr="00320A6D">
        <w:rPr>
          <w:rFonts w:ascii="Times New Roman" w:hAnsi="Times New Roman" w:cs="Times New Roman"/>
          <w:color w:val="222222"/>
          <w:sz w:val="24"/>
          <w:szCs w:val="24"/>
          <w:shd w:val="clear" w:color="auto" w:fill="FFFFFF"/>
        </w:rPr>
        <w:t>Rogers, R. (2018). Structured interviews and</w:t>
      </w:r>
      <w:bookmarkStart w:id="0" w:name="_GoBack"/>
      <w:bookmarkEnd w:id="0"/>
      <w:r w:rsidRPr="00320A6D">
        <w:rPr>
          <w:rFonts w:ascii="Times New Roman" w:hAnsi="Times New Roman" w:cs="Times New Roman"/>
          <w:color w:val="222222"/>
          <w:sz w:val="24"/>
          <w:szCs w:val="24"/>
          <w:shd w:val="clear" w:color="auto" w:fill="FFFFFF"/>
        </w:rPr>
        <w:t xml:space="preserve"> dissimulation.</w:t>
      </w:r>
    </w:p>
    <w:sectPr w:rsidR="00320A6D" w:rsidRPr="00320A6D" w:rsidSect="004E2C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8E7" w:rsidRDefault="00EC78E7" w:rsidP="004E2CE8">
      <w:pPr>
        <w:spacing w:after="0" w:line="240" w:lineRule="auto"/>
      </w:pPr>
      <w:r>
        <w:separator/>
      </w:r>
    </w:p>
  </w:endnote>
  <w:endnote w:type="continuationSeparator" w:id="0">
    <w:p w:rsidR="00EC78E7" w:rsidRDefault="00EC78E7" w:rsidP="004E2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8E7" w:rsidRDefault="00EC78E7" w:rsidP="004E2CE8">
      <w:pPr>
        <w:spacing w:after="0" w:line="240" w:lineRule="auto"/>
      </w:pPr>
      <w:r>
        <w:separator/>
      </w:r>
    </w:p>
  </w:footnote>
  <w:footnote w:type="continuationSeparator" w:id="0">
    <w:p w:rsidR="00EC78E7" w:rsidRDefault="00EC78E7" w:rsidP="004E2C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A6D" w:rsidRPr="00320A6D" w:rsidRDefault="00320A6D" w:rsidP="00320A6D">
    <w:pPr>
      <w:pStyle w:val="Header"/>
      <w:spacing w:line="480" w:lineRule="auto"/>
      <w:jc w:val="right"/>
      <w:rPr>
        <w:rFonts w:ascii="Times New Roman" w:hAnsi="Times New Roman" w:cs="Times New Roman"/>
        <w:sz w:val="24"/>
        <w:szCs w:val="24"/>
      </w:rPr>
    </w:pPr>
    <w:r w:rsidRPr="00320A6D">
      <w:rPr>
        <w:rFonts w:ascii="Times New Roman" w:hAnsi="Times New Roman" w:cs="Times New Roman"/>
        <w:sz w:val="24"/>
        <w:szCs w:val="24"/>
      </w:rPr>
      <w:t xml:space="preserve">COUNSELING COMPETENCIES AND PERSONALITY ASSESSMENTS </w:t>
    </w:r>
    <w:r w:rsidRPr="00320A6D">
      <w:rPr>
        <w:rFonts w:ascii="Times New Roman" w:hAnsi="Times New Roman" w:cs="Times New Roman"/>
        <w:sz w:val="24"/>
        <w:szCs w:val="24"/>
      </w:rPr>
      <w:tab/>
    </w:r>
    <w:sdt>
      <w:sdtPr>
        <w:rPr>
          <w:rFonts w:ascii="Times New Roman" w:hAnsi="Times New Roman" w:cs="Times New Roman"/>
          <w:sz w:val="24"/>
          <w:szCs w:val="24"/>
        </w:rPr>
        <w:id w:val="66858703"/>
        <w:docPartObj>
          <w:docPartGallery w:val="Page Numbers (Top of Page)"/>
          <w:docPartUnique/>
        </w:docPartObj>
      </w:sdtPr>
      <w:sdtEndPr/>
      <w:sdtContent>
        <w:r w:rsidRPr="00320A6D">
          <w:rPr>
            <w:rFonts w:ascii="Times New Roman" w:hAnsi="Times New Roman" w:cs="Times New Roman"/>
            <w:sz w:val="24"/>
            <w:szCs w:val="24"/>
          </w:rPr>
          <w:fldChar w:fldCharType="begin"/>
        </w:r>
        <w:r w:rsidRPr="00320A6D">
          <w:rPr>
            <w:rFonts w:ascii="Times New Roman" w:hAnsi="Times New Roman" w:cs="Times New Roman"/>
            <w:sz w:val="24"/>
            <w:szCs w:val="24"/>
          </w:rPr>
          <w:instrText xml:space="preserve"> PAGE   \* MERGEFORMAT </w:instrText>
        </w:r>
        <w:r w:rsidRPr="00320A6D">
          <w:rPr>
            <w:rFonts w:ascii="Times New Roman" w:hAnsi="Times New Roman" w:cs="Times New Roman"/>
            <w:sz w:val="24"/>
            <w:szCs w:val="24"/>
          </w:rPr>
          <w:fldChar w:fldCharType="separate"/>
        </w:r>
        <w:r w:rsidR="0025194A">
          <w:rPr>
            <w:rFonts w:ascii="Times New Roman" w:hAnsi="Times New Roman" w:cs="Times New Roman"/>
            <w:noProof/>
            <w:sz w:val="24"/>
            <w:szCs w:val="24"/>
          </w:rPr>
          <w:t>4</w:t>
        </w:r>
        <w:r w:rsidRPr="00320A6D">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CE8" w:rsidRPr="004E2CE8" w:rsidRDefault="004E2CE8" w:rsidP="004E2CE8">
    <w:pPr>
      <w:pStyle w:val="Header"/>
      <w:spacing w:line="480" w:lineRule="auto"/>
      <w:jc w:val="right"/>
      <w:rPr>
        <w:rFonts w:ascii="Times New Roman" w:hAnsi="Times New Roman" w:cs="Times New Roman"/>
        <w:sz w:val="24"/>
        <w:szCs w:val="24"/>
      </w:rPr>
    </w:pPr>
    <w:r w:rsidRPr="004E2CE8">
      <w:rPr>
        <w:rFonts w:ascii="Times New Roman" w:hAnsi="Times New Roman" w:cs="Times New Roman"/>
        <w:sz w:val="24"/>
        <w:szCs w:val="24"/>
      </w:rPr>
      <w:t>Running head: COUNSELING COMPETENCIES AND PERSONAL</w:t>
    </w:r>
    <w:r w:rsidR="00320A6D">
      <w:rPr>
        <w:rFonts w:ascii="Times New Roman" w:hAnsi="Times New Roman" w:cs="Times New Roman"/>
        <w:sz w:val="24"/>
        <w:szCs w:val="24"/>
      </w:rPr>
      <w:t>ITY</w:t>
    </w:r>
    <w:r w:rsidRPr="004E2CE8">
      <w:rPr>
        <w:rFonts w:ascii="Times New Roman" w:hAnsi="Times New Roman" w:cs="Times New Roman"/>
        <w:sz w:val="24"/>
        <w:szCs w:val="24"/>
      </w:rPr>
      <w:t xml:space="preserve"> ASSESSMENTS</w:t>
    </w:r>
    <w:r w:rsidRPr="004E2CE8">
      <w:rPr>
        <w:rFonts w:ascii="Times New Roman" w:hAnsi="Times New Roman" w:cs="Times New Roman"/>
        <w:sz w:val="24"/>
        <w:szCs w:val="24"/>
      </w:rPr>
      <w:tab/>
    </w:r>
    <w:sdt>
      <w:sdtPr>
        <w:rPr>
          <w:rFonts w:ascii="Times New Roman" w:hAnsi="Times New Roman" w:cs="Times New Roman"/>
          <w:sz w:val="24"/>
          <w:szCs w:val="24"/>
        </w:rPr>
        <w:id w:val="66858626"/>
        <w:docPartObj>
          <w:docPartGallery w:val="Page Numbers (Top of Page)"/>
          <w:docPartUnique/>
        </w:docPartObj>
      </w:sdtPr>
      <w:sdtEndPr/>
      <w:sdtContent>
        <w:r w:rsidRPr="004E2CE8">
          <w:rPr>
            <w:rFonts w:ascii="Times New Roman" w:hAnsi="Times New Roman" w:cs="Times New Roman"/>
            <w:sz w:val="24"/>
            <w:szCs w:val="24"/>
          </w:rPr>
          <w:fldChar w:fldCharType="begin"/>
        </w:r>
        <w:r w:rsidRPr="004E2CE8">
          <w:rPr>
            <w:rFonts w:ascii="Times New Roman" w:hAnsi="Times New Roman" w:cs="Times New Roman"/>
            <w:sz w:val="24"/>
            <w:szCs w:val="24"/>
          </w:rPr>
          <w:instrText xml:space="preserve"> PAGE   \* MERGEFORMAT </w:instrText>
        </w:r>
        <w:r w:rsidRPr="004E2CE8">
          <w:rPr>
            <w:rFonts w:ascii="Times New Roman" w:hAnsi="Times New Roman" w:cs="Times New Roman"/>
            <w:sz w:val="24"/>
            <w:szCs w:val="24"/>
          </w:rPr>
          <w:fldChar w:fldCharType="separate"/>
        </w:r>
        <w:r w:rsidR="00EC78E7">
          <w:rPr>
            <w:rFonts w:ascii="Times New Roman" w:hAnsi="Times New Roman" w:cs="Times New Roman"/>
            <w:noProof/>
            <w:sz w:val="24"/>
            <w:szCs w:val="24"/>
          </w:rPr>
          <w:t>1</w:t>
        </w:r>
        <w:r w:rsidRPr="004E2CE8">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D53137"/>
    <w:rsid w:val="0025194A"/>
    <w:rsid w:val="002911B7"/>
    <w:rsid w:val="002F01E6"/>
    <w:rsid w:val="00320A6D"/>
    <w:rsid w:val="00452C70"/>
    <w:rsid w:val="004E2CE8"/>
    <w:rsid w:val="005672F0"/>
    <w:rsid w:val="00797B3E"/>
    <w:rsid w:val="007B6458"/>
    <w:rsid w:val="0084159A"/>
    <w:rsid w:val="009D65D0"/>
    <w:rsid w:val="00A24723"/>
    <w:rsid w:val="00BF665E"/>
    <w:rsid w:val="00C63DE9"/>
    <w:rsid w:val="00D53137"/>
    <w:rsid w:val="00DC17FA"/>
    <w:rsid w:val="00EC7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2CE8"/>
  </w:style>
  <w:style w:type="paragraph" w:styleId="Footer">
    <w:name w:val="footer"/>
    <w:basedOn w:val="Normal"/>
    <w:link w:val="FooterChar"/>
    <w:uiPriority w:val="99"/>
    <w:semiHidden/>
    <w:unhideWhenUsed/>
    <w:rsid w:val="004E2CE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2C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2020-04-17T13:49:00Z</dcterms:created>
  <dcterms:modified xsi:type="dcterms:W3CDTF">2020-04-17T13:49:00Z</dcterms:modified>
</cp:coreProperties>
</file>