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4D" w:rsidRDefault="00D2454D" w:rsidP="00D2454D">
      <w:pPr>
        <w:ind w:firstLine="0"/>
      </w:pPr>
      <w:bookmarkStart w:id="0" w:name="_GoBack"/>
      <w:bookmarkEnd w:id="0"/>
    </w:p>
    <w:p w:rsidR="00D2454D" w:rsidRDefault="00D2454D"/>
    <w:p w:rsidR="00D2454D" w:rsidRDefault="00D2454D"/>
    <w:p w:rsidR="00D2454D" w:rsidRDefault="00D2454D" w:rsidP="00D2454D">
      <w:pPr>
        <w:ind w:firstLine="0"/>
        <w:jc w:val="center"/>
      </w:pPr>
    </w:p>
    <w:p w:rsidR="00D2454D" w:rsidRDefault="00D2454D" w:rsidP="00D2454D">
      <w:pPr>
        <w:ind w:firstLine="0"/>
        <w:jc w:val="center"/>
      </w:pPr>
    </w:p>
    <w:p w:rsidR="00D2454D" w:rsidRDefault="00D2454D" w:rsidP="00D2454D">
      <w:pPr>
        <w:ind w:firstLine="0"/>
        <w:jc w:val="center"/>
      </w:pPr>
    </w:p>
    <w:p w:rsidR="00D2454D" w:rsidRDefault="00D2454D" w:rsidP="00D2454D">
      <w:pPr>
        <w:ind w:firstLine="0"/>
        <w:jc w:val="center"/>
      </w:pPr>
      <w:r>
        <w:t>Solution to the Digital Divide</w:t>
      </w:r>
    </w:p>
    <w:p w:rsidR="00D2454D" w:rsidRDefault="00D2454D" w:rsidP="00D2454D">
      <w:pPr>
        <w:ind w:firstLine="0"/>
        <w:jc w:val="center"/>
      </w:pPr>
      <w:r>
        <w:t>Student’s Name</w:t>
      </w:r>
    </w:p>
    <w:p w:rsidR="00D2454D" w:rsidRDefault="00D2454D" w:rsidP="00D2454D">
      <w:pPr>
        <w:ind w:firstLine="0"/>
        <w:jc w:val="center"/>
      </w:pPr>
      <w:r>
        <w:t>Institutional Affiliation</w:t>
      </w:r>
      <w:r>
        <w:br w:type="page"/>
      </w:r>
    </w:p>
    <w:p w:rsidR="00D2454D" w:rsidRDefault="00D2454D" w:rsidP="00D2454D">
      <w:pPr>
        <w:ind w:firstLine="0"/>
        <w:jc w:val="center"/>
      </w:pPr>
      <w:r>
        <w:lastRenderedPageBreak/>
        <w:t>Solution to the Digital Divide</w:t>
      </w:r>
    </w:p>
    <w:p w:rsidR="00125278" w:rsidRDefault="006D4C19">
      <w:r>
        <w:t xml:space="preserve">Many schools in the United States and many other countries across the world are considering supplying students with internet connected devices. The program involves assigning learners with tablets and smartphones that can support a wide range of differentiated instructions, enhanced collaboration, and multiple formats of communication, project-based learning and many other instructional strategies. There is however a disparity exist between learners who can afford the gadgets and have internet connectivity in their homes to those who may not. There is therefore need to bridge the digital divide in the educational settings at personal level. </w:t>
      </w:r>
    </w:p>
    <w:p w:rsidR="00E4798E" w:rsidRDefault="006D4C19" w:rsidP="00E4798E">
      <w:r>
        <w:t xml:space="preserve">The digital divide is mostly affecting the </w:t>
      </w:r>
      <w:r w:rsidR="00E128B8">
        <w:t xml:space="preserve">minority, the poor, and the LEP children. These children need access to devices and internet connectivity for them to be at par with the others. There are three major ways of creating access to digital learning. One way is to provide take-home technologies to both parents and students. Another way is to develop community centers where parents and learners can access </w:t>
      </w:r>
      <w:r w:rsidR="00B00329">
        <w:t>the gadgets as a group</w:t>
      </w:r>
      <w:r w:rsidR="00D2454D">
        <w:t xml:space="preserve"> (</w:t>
      </w:r>
      <w:r w:rsidR="00D2454D">
        <w:rPr>
          <w:color w:val="222222"/>
          <w:shd w:val="clear" w:color="auto" w:fill="FFFFFF"/>
        </w:rPr>
        <w:t>Ritzhaupt et al., 2020)</w:t>
      </w:r>
      <w:r w:rsidR="00B00329">
        <w:t xml:space="preserve">. The third way </w:t>
      </w:r>
      <w:r w:rsidR="00E4798E">
        <w:t xml:space="preserve">is by enhance access to technology as well as the quality of the access both at school and in the classroom. While this method is the most promising, it is the most difficult and complex when it comes to implementation. There are currently several innovative projects that are being done where learners are provided with e-mail accounts, laptops, and graphic calculators. </w:t>
      </w:r>
    </w:p>
    <w:p w:rsidR="00D2454D" w:rsidRDefault="00E4798E" w:rsidP="00E4798E">
      <w:r>
        <w:t xml:space="preserve">The government ought to increase funding to educational institutions to ensure the program succeed. </w:t>
      </w:r>
      <w:r w:rsidR="00D2454D">
        <w:t xml:space="preserve">Bridging this gap will enhance the quality of education and make all learners move at the same speed without disadvantaging some learners. There must however be cooperation from all the stakeholders. </w:t>
      </w:r>
    </w:p>
    <w:p w:rsidR="00D2454D" w:rsidRDefault="00D2454D" w:rsidP="00D2454D">
      <w:pPr>
        <w:ind w:firstLine="0"/>
        <w:jc w:val="center"/>
      </w:pPr>
      <w:r>
        <w:br w:type="page"/>
      </w:r>
    </w:p>
    <w:p w:rsidR="00D2454D" w:rsidRDefault="00D2454D" w:rsidP="00D2454D">
      <w:pPr>
        <w:ind w:firstLine="0"/>
        <w:jc w:val="center"/>
      </w:pPr>
      <w:r>
        <w:t>References</w:t>
      </w:r>
    </w:p>
    <w:p w:rsidR="00E4798E" w:rsidRPr="00D2454D" w:rsidRDefault="00D2454D" w:rsidP="00D2454D">
      <w:pPr>
        <w:ind w:left="720" w:hanging="720"/>
      </w:pPr>
      <w:r w:rsidRPr="00D2454D">
        <w:rPr>
          <w:color w:val="222222"/>
          <w:shd w:val="clear" w:color="auto" w:fill="FFFFFF"/>
        </w:rPr>
        <w:t>Ritzhaupt, A. D., Cheng, L., Luo, W., &amp; Hohlfeld, T. N. (2020). The Digital Divide in Formal Educational Settings: The Past, Present, and Future Relevance. In </w:t>
      </w:r>
      <w:r w:rsidRPr="00D2454D">
        <w:rPr>
          <w:i/>
          <w:iCs/>
          <w:color w:val="222222"/>
          <w:shd w:val="clear" w:color="auto" w:fill="FFFFFF"/>
        </w:rPr>
        <w:t>Handbook of Research in Educational Communications and Technology</w:t>
      </w:r>
      <w:r w:rsidRPr="00D2454D">
        <w:rPr>
          <w:color w:val="222222"/>
          <w:shd w:val="clear" w:color="auto" w:fill="FFFFFF"/>
        </w:rPr>
        <w:t> (pp. 483-504). Springer, Cham.</w:t>
      </w:r>
      <w:r w:rsidRPr="00D2454D">
        <w:t xml:space="preserve"> </w:t>
      </w:r>
    </w:p>
    <w:sectPr w:rsidR="00E4798E" w:rsidRPr="00D2454D" w:rsidSect="00D2454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50" w:rsidRDefault="00BD0450" w:rsidP="00D2454D">
      <w:pPr>
        <w:spacing w:line="240" w:lineRule="auto"/>
      </w:pPr>
      <w:r>
        <w:separator/>
      </w:r>
    </w:p>
  </w:endnote>
  <w:endnote w:type="continuationSeparator" w:id="0">
    <w:p w:rsidR="00BD0450" w:rsidRDefault="00BD0450" w:rsidP="00D24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50" w:rsidRDefault="00BD0450" w:rsidP="00D2454D">
      <w:pPr>
        <w:spacing w:line="240" w:lineRule="auto"/>
      </w:pPr>
      <w:r>
        <w:separator/>
      </w:r>
    </w:p>
  </w:footnote>
  <w:footnote w:type="continuationSeparator" w:id="0">
    <w:p w:rsidR="00BD0450" w:rsidRDefault="00BD0450" w:rsidP="00D245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096109"/>
      <w:docPartObj>
        <w:docPartGallery w:val="Page Numbers (Top of Page)"/>
        <w:docPartUnique/>
      </w:docPartObj>
    </w:sdtPr>
    <w:sdtEndPr>
      <w:rPr>
        <w:noProof/>
      </w:rPr>
    </w:sdtEndPr>
    <w:sdtContent>
      <w:p w:rsidR="00D2454D" w:rsidRDefault="00D2454D" w:rsidP="00D2454D">
        <w:pPr>
          <w:pStyle w:val="Header"/>
          <w:ind w:firstLine="0"/>
        </w:pPr>
        <w:r>
          <w:t xml:space="preserve">SOLUTION TO THE DIGITAL DIVIDE </w:t>
        </w:r>
        <w:r>
          <w:tab/>
        </w:r>
        <w:r>
          <w:tab/>
        </w:r>
        <w:r>
          <w:fldChar w:fldCharType="begin"/>
        </w:r>
        <w:r>
          <w:instrText xml:space="preserve"> PAGE   \* MERGEFORMAT </w:instrText>
        </w:r>
        <w:r>
          <w:fldChar w:fldCharType="separate"/>
        </w:r>
        <w:r w:rsidR="002A5093">
          <w:rPr>
            <w:noProof/>
          </w:rPr>
          <w:t>2</w:t>
        </w:r>
        <w:r>
          <w:rPr>
            <w:noProof/>
          </w:rPr>
          <w:fldChar w:fldCharType="end"/>
        </w:r>
      </w:p>
    </w:sdtContent>
  </w:sdt>
  <w:p w:rsidR="00D2454D" w:rsidRDefault="00D2454D" w:rsidP="00D2454D">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814913"/>
      <w:docPartObj>
        <w:docPartGallery w:val="Page Numbers (Top of Page)"/>
        <w:docPartUnique/>
      </w:docPartObj>
    </w:sdtPr>
    <w:sdtEndPr>
      <w:rPr>
        <w:noProof/>
      </w:rPr>
    </w:sdtEndPr>
    <w:sdtContent>
      <w:p w:rsidR="00D2454D" w:rsidRDefault="00D2454D" w:rsidP="00D2454D">
        <w:pPr>
          <w:pStyle w:val="Header"/>
          <w:ind w:firstLine="0"/>
        </w:pPr>
        <w:r>
          <w:t xml:space="preserve">Running head: SOLUTION TO THE DIGITAL DIVIDE </w:t>
        </w:r>
        <w:r>
          <w:tab/>
        </w:r>
        <w:r>
          <w:fldChar w:fldCharType="begin"/>
        </w:r>
        <w:r>
          <w:instrText xml:space="preserve"> PAGE   \* MERGEFORMAT </w:instrText>
        </w:r>
        <w:r>
          <w:fldChar w:fldCharType="separate"/>
        </w:r>
        <w:r w:rsidR="00BD0450">
          <w:rPr>
            <w:noProof/>
          </w:rPr>
          <w:t>1</w:t>
        </w:r>
        <w:r>
          <w:rPr>
            <w:noProof/>
          </w:rPr>
          <w:fldChar w:fldCharType="end"/>
        </w:r>
      </w:p>
    </w:sdtContent>
  </w:sdt>
  <w:p w:rsidR="00D2454D" w:rsidRDefault="00D2454D" w:rsidP="00D2454D">
    <w:pPr>
      <w:pStyle w:val="Header"/>
      <w:ind w:firstLine="0"/>
    </w:pPr>
  </w:p>
  <w:p w:rsidR="00D2454D" w:rsidRDefault="00D24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367"/>
    <w:rsid w:val="00125278"/>
    <w:rsid w:val="002A5093"/>
    <w:rsid w:val="006D4C19"/>
    <w:rsid w:val="00AE5594"/>
    <w:rsid w:val="00B00329"/>
    <w:rsid w:val="00BD0450"/>
    <w:rsid w:val="00D2454D"/>
    <w:rsid w:val="00E128B8"/>
    <w:rsid w:val="00E4798E"/>
    <w:rsid w:val="00F1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54D"/>
    <w:pPr>
      <w:tabs>
        <w:tab w:val="center" w:pos="4680"/>
        <w:tab w:val="right" w:pos="9360"/>
      </w:tabs>
      <w:spacing w:line="240" w:lineRule="auto"/>
    </w:pPr>
  </w:style>
  <w:style w:type="character" w:customStyle="1" w:styleId="HeaderChar">
    <w:name w:val="Header Char"/>
    <w:basedOn w:val="DefaultParagraphFont"/>
    <w:link w:val="Header"/>
    <w:uiPriority w:val="99"/>
    <w:rsid w:val="00D2454D"/>
  </w:style>
  <w:style w:type="paragraph" w:styleId="Footer">
    <w:name w:val="footer"/>
    <w:basedOn w:val="Normal"/>
    <w:link w:val="FooterChar"/>
    <w:uiPriority w:val="99"/>
    <w:unhideWhenUsed/>
    <w:rsid w:val="00D2454D"/>
    <w:pPr>
      <w:tabs>
        <w:tab w:val="center" w:pos="4680"/>
        <w:tab w:val="right" w:pos="9360"/>
      </w:tabs>
      <w:spacing w:line="240" w:lineRule="auto"/>
    </w:pPr>
  </w:style>
  <w:style w:type="character" w:customStyle="1" w:styleId="FooterChar">
    <w:name w:val="Footer Char"/>
    <w:basedOn w:val="DefaultParagraphFont"/>
    <w:link w:val="Footer"/>
    <w:uiPriority w:val="99"/>
    <w:rsid w:val="00D24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54D"/>
    <w:pPr>
      <w:tabs>
        <w:tab w:val="center" w:pos="4680"/>
        <w:tab w:val="right" w:pos="9360"/>
      </w:tabs>
      <w:spacing w:line="240" w:lineRule="auto"/>
    </w:pPr>
  </w:style>
  <w:style w:type="character" w:customStyle="1" w:styleId="HeaderChar">
    <w:name w:val="Header Char"/>
    <w:basedOn w:val="DefaultParagraphFont"/>
    <w:link w:val="Header"/>
    <w:uiPriority w:val="99"/>
    <w:rsid w:val="00D2454D"/>
  </w:style>
  <w:style w:type="paragraph" w:styleId="Footer">
    <w:name w:val="footer"/>
    <w:basedOn w:val="Normal"/>
    <w:link w:val="FooterChar"/>
    <w:uiPriority w:val="99"/>
    <w:unhideWhenUsed/>
    <w:rsid w:val="00D2454D"/>
    <w:pPr>
      <w:tabs>
        <w:tab w:val="center" w:pos="4680"/>
        <w:tab w:val="right" w:pos="9360"/>
      </w:tabs>
      <w:spacing w:line="240" w:lineRule="auto"/>
    </w:pPr>
  </w:style>
  <w:style w:type="character" w:customStyle="1" w:styleId="FooterChar">
    <w:name w:val="Footer Char"/>
    <w:basedOn w:val="DefaultParagraphFont"/>
    <w:link w:val="Footer"/>
    <w:uiPriority w:val="99"/>
    <w:rsid w:val="00D24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2021-02-15T01:45:00Z</dcterms:created>
  <dcterms:modified xsi:type="dcterms:W3CDTF">2021-02-15T01:45:00Z</dcterms:modified>
</cp:coreProperties>
</file>