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4B319C" w:rsidP="004B319C">
      <w:pPr>
        <w:spacing w:line="480" w:lineRule="auto"/>
        <w:jc w:val="center"/>
        <w:rPr>
          <w:rFonts w:ascii="Times New Roman" w:hAnsi="Times New Roman" w:cs="Times New Roman"/>
          <w:sz w:val="24"/>
          <w:szCs w:val="24"/>
        </w:rPr>
      </w:pPr>
    </w:p>
    <w:p w:rsidR="004B319C" w:rsidP="004B319C">
      <w:pPr>
        <w:spacing w:line="480" w:lineRule="auto"/>
        <w:jc w:val="center"/>
        <w:rPr>
          <w:rFonts w:ascii="Times New Roman" w:hAnsi="Times New Roman" w:cs="Times New Roman"/>
          <w:sz w:val="24"/>
          <w:szCs w:val="24"/>
        </w:rPr>
      </w:pPr>
    </w:p>
    <w:p w:rsidR="004B319C" w:rsidP="004B319C">
      <w:pPr>
        <w:spacing w:line="480" w:lineRule="auto"/>
        <w:jc w:val="center"/>
        <w:rPr>
          <w:rFonts w:ascii="Times New Roman" w:hAnsi="Times New Roman" w:cs="Times New Roman"/>
          <w:sz w:val="24"/>
          <w:szCs w:val="24"/>
        </w:rPr>
      </w:pPr>
    </w:p>
    <w:p w:rsidR="004B319C" w:rsidP="004B319C">
      <w:pPr>
        <w:spacing w:line="480" w:lineRule="auto"/>
        <w:jc w:val="center"/>
        <w:rPr>
          <w:rFonts w:ascii="Times New Roman" w:hAnsi="Times New Roman" w:cs="Times New Roman"/>
          <w:sz w:val="24"/>
          <w:szCs w:val="24"/>
        </w:rPr>
      </w:pPr>
    </w:p>
    <w:p w:rsidR="004B319C" w:rsidP="004B319C">
      <w:pPr>
        <w:spacing w:line="480" w:lineRule="auto"/>
        <w:jc w:val="center"/>
        <w:rPr>
          <w:rFonts w:ascii="Times New Roman" w:hAnsi="Times New Roman" w:cs="Times New Roman"/>
          <w:sz w:val="24"/>
          <w:szCs w:val="24"/>
        </w:rPr>
      </w:pPr>
    </w:p>
    <w:p w:rsidR="004B319C" w:rsidP="004B319C">
      <w:pPr>
        <w:spacing w:line="480" w:lineRule="auto"/>
        <w:jc w:val="center"/>
        <w:rPr>
          <w:rFonts w:ascii="Times New Roman" w:hAnsi="Times New Roman" w:cs="Times New Roman"/>
          <w:sz w:val="24"/>
          <w:szCs w:val="24"/>
        </w:rPr>
      </w:pPr>
    </w:p>
    <w:p w:rsidR="004B319C" w:rsidP="004B319C">
      <w:pPr>
        <w:spacing w:line="480" w:lineRule="auto"/>
        <w:jc w:val="center"/>
        <w:rPr>
          <w:rFonts w:ascii="Times New Roman" w:hAnsi="Times New Roman" w:cs="Times New Roman"/>
          <w:sz w:val="24"/>
          <w:szCs w:val="24"/>
        </w:rPr>
      </w:pPr>
    </w:p>
    <w:p w:rsidR="0080412D" w:rsidP="005C4445">
      <w:pPr>
        <w:spacing w:line="480" w:lineRule="auto"/>
        <w:jc w:val="center"/>
        <w:rPr>
          <w:rFonts w:ascii="Times New Roman" w:hAnsi="Times New Roman" w:cs="Times New Roman"/>
          <w:sz w:val="24"/>
          <w:szCs w:val="24"/>
        </w:rPr>
      </w:pPr>
      <w:r>
        <w:rPr>
          <w:rFonts w:ascii="Times New Roman" w:hAnsi="Times New Roman" w:cs="Times New Roman"/>
          <w:sz w:val="24"/>
          <w:szCs w:val="24"/>
        </w:rPr>
        <w:t>Psychological, Sociocultural, and Biological Theories</w:t>
      </w:r>
    </w:p>
    <w:p w:rsidR="004B319C" w:rsidP="004B319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B319C" w:rsidP="004B319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B319C" w:rsidRPr="004B319C" w:rsidP="004B319C">
      <w:pPr>
        <w:rPr>
          <w:rFonts w:ascii="Times New Roman" w:hAnsi="Times New Roman" w:cs="Times New Roman"/>
          <w:sz w:val="24"/>
          <w:szCs w:val="24"/>
        </w:rPr>
      </w:pPr>
    </w:p>
    <w:p w:rsidR="004B319C" w:rsidRPr="004B319C" w:rsidP="004B319C">
      <w:pPr>
        <w:rPr>
          <w:rFonts w:ascii="Times New Roman" w:hAnsi="Times New Roman" w:cs="Times New Roman"/>
          <w:sz w:val="24"/>
          <w:szCs w:val="24"/>
        </w:rPr>
      </w:pPr>
    </w:p>
    <w:p w:rsidR="004B319C" w:rsidRPr="004B319C" w:rsidP="004B319C">
      <w:pPr>
        <w:rPr>
          <w:rFonts w:ascii="Times New Roman" w:hAnsi="Times New Roman" w:cs="Times New Roman"/>
          <w:sz w:val="24"/>
          <w:szCs w:val="24"/>
        </w:rPr>
      </w:pPr>
    </w:p>
    <w:p w:rsidR="004B319C" w:rsidRPr="004B319C" w:rsidP="004B319C">
      <w:pPr>
        <w:rPr>
          <w:rFonts w:ascii="Times New Roman" w:hAnsi="Times New Roman" w:cs="Times New Roman"/>
          <w:sz w:val="24"/>
          <w:szCs w:val="24"/>
        </w:rPr>
      </w:pPr>
    </w:p>
    <w:p w:rsidR="004B319C" w:rsidRPr="004B319C" w:rsidP="004B319C">
      <w:pPr>
        <w:rPr>
          <w:rFonts w:ascii="Times New Roman" w:hAnsi="Times New Roman" w:cs="Times New Roman"/>
          <w:sz w:val="24"/>
          <w:szCs w:val="24"/>
        </w:rPr>
      </w:pPr>
    </w:p>
    <w:p w:rsidR="004B319C" w:rsidRPr="004B319C" w:rsidP="004B319C">
      <w:pPr>
        <w:rPr>
          <w:rFonts w:ascii="Times New Roman" w:hAnsi="Times New Roman" w:cs="Times New Roman"/>
          <w:sz w:val="24"/>
          <w:szCs w:val="24"/>
        </w:rPr>
      </w:pPr>
    </w:p>
    <w:p w:rsidR="004B319C" w:rsidRPr="004B319C" w:rsidP="004B319C">
      <w:pPr>
        <w:rPr>
          <w:rFonts w:ascii="Times New Roman" w:hAnsi="Times New Roman" w:cs="Times New Roman"/>
          <w:sz w:val="24"/>
          <w:szCs w:val="24"/>
        </w:rPr>
      </w:pPr>
    </w:p>
    <w:p w:rsidR="004B319C" w:rsidP="004B319C">
      <w:pPr>
        <w:rPr>
          <w:rFonts w:ascii="Times New Roman" w:hAnsi="Times New Roman" w:cs="Times New Roman"/>
          <w:sz w:val="24"/>
          <w:szCs w:val="24"/>
        </w:rPr>
      </w:pPr>
    </w:p>
    <w:p w:rsidR="004B319C" w:rsidP="004B319C">
      <w:pPr>
        <w:rPr>
          <w:rFonts w:ascii="Times New Roman" w:hAnsi="Times New Roman" w:cs="Times New Roman"/>
          <w:sz w:val="24"/>
          <w:szCs w:val="24"/>
        </w:rPr>
      </w:pPr>
    </w:p>
    <w:p w:rsidR="005C4445" w:rsidP="004B319C">
      <w:pPr>
        <w:spacing w:line="480" w:lineRule="auto"/>
        <w:jc w:val="center"/>
        <w:rPr>
          <w:rFonts w:ascii="Times New Roman" w:hAnsi="Times New Roman" w:cs="Times New Roman"/>
          <w:sz w:val="24"/>
          <w:szCs w:val="24"/>
        </w:rPr>
      </w:pPr>
    </w:p>
    <w:p w:rsidR="004B319C" w:rsidP="004B319C">
      <w:pPr>
        <w:spacing w:line="480" w:lineRule="auto"/>
        <w:jc w:val="center"/>
        <w:rPr>
          <w:rFonts w:ascii="Times New Roman" w:hAnsi="Times New Roman" w:cs="Times New Roman"/>
          <w:sz w:val="24"/>
          <w:szCs w:val="24"/>
        </w:rPr>
      </w:pPr>
      <w:r>
        <w:rPr>
          <w:rFonts w:ascii="Times New Roman" w:hAnsi="Times New Roman" w:cs="Times New Roman"/>
          <w:sz w:val="24"/>
          <w:szCs w:val="24"/>
        </w:rPr>
        <w:t>Biological</w:t>
      </w:r>
      <w:r w:rsidRPr="004B319C">
        <w:rPr>
          <w:rFonts w:ascii="Times New Roman" w:hAnsi="Times New Roman" w:cs="Times New Roman"/>
          <w:sz w:val="24"/>
          <w:szCs w:val="24"/>
        </w:rPr>
        <w:t xml:space="preserve">, </w:t>
      </w:r>
      <w:r>
        <w:rPr>
          <w:rFonts w:ascii="Times New Roman" w:hAnsi="Times New Roman" w:cs="Times New Roman"/>
          <w:sz w:val="24"/>
          <w:szCs w:val="24"/>
        </w:rPr>
        <w:t>Psychological, Sociocultural, and Biological Theories</w:t>
      </w:r>
    </w:p>
    <w:p w:rsidR="005C4445" w:rsidP="005C444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Substance abuse disorders have become prevalent among the population and theories such as biological, psychological, and sociocultural can be used to evaluate them. Biological factors focus on genetic characteristics to determine the underlying cause of drug dependence. The genetic factor depends on the changes that occur in the brain and sometimes there </w:t>
      </w:r>
      <w:r w:rsidR="00A07F90">
        <w:rPr>
          <w:rFonts w:ascii="Times New Roman" w:hAnsi="Times New Roman" w:cs="Times New Roman"/>
          <w:sz w:val="24"/>
          <w:szCs w:val="24"/>
        </w:rPr>
        <w:t>is</w:t>
      </w:r>
      <w:r>
        <w:rPr>
          <w:rFonts w:ascii="Times New Roman" w:hAnsi="Times New Roman" w:cs="Times New Roman"/>
          <w:sz w:val="24"/>
          <w:szCs w:val="24"/>
        </w:rPr>
        <w:t xml:space="preserve"> a likelihood of inheritance. </w:t>
      </w:r>
      <w:r w:rsidR="00A07F90">
        <w:rPr>
          <w:rFonts w:ascii="Times New Roman" w:hAnsi="Times New Roman" w:cs="Times New Roman"/>
          <w:sz w:val="24"/>
          <w:szCs w:val="24"/>
        </w:rPr>
        <w:t>The psychological theory stipulates that drug-dependency depends on behavioral characteristics that emerge from impulsive and compulsive environmental stimuli. In this regard, persons have impaired control over the continuous use of drugs since it significantly impacts on their cognitive abilities. Sociocultural theory enumerates that drug addiction stems from social and environmental factors that persons are raised. The influence from peers plays a crucial role in causing substance abuse disorders, as well as persons, are often striving to align their behavioral characteristics to the cultural expectations.
</w:t>
      </w:r>
    </w:p>
    <w:p w:rsidR="00A07F90" w:rsidP="005C444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From a psychological theory standpoint, </w:t>
      </w:r>
      <w:r w:rsidR="0071570E">
        <w:rPr>
          <w:rFonts w:ascii="Times New Roman" w:hAnsi="Times New Roman" w:cs="Times New Roman"/>
          <w:sz w:val="24"/>
          <w:szCs w:val="24"/>
        </w:rPr>
        <w:t xml:space="preserve">persons that are depressed, angry, isolated, and impulsive are likely to engage in unhealthy habits. Behavioral changes compound to habits that are focused on unhealthy situations. Empirical evidence shows that drinking alcohol and smoking cigarettes are related to certain behavioral attributes such as alienation, low self-esteem, rebelliousness, and aggressiveness. </w:t>
      </w:r>
      <w:r w:rsidR="00C94421">
        <w:rPr>
          <w:rFonts w:ascii="Times New Roman" w:hAnsi="Times New Roman" w:cs="Times New Roman"/>
          <w:sz w:val="24"/>
          <w:szCs w:val="24"/>
        </w:rPr>
        <w:t>Personality problems start during childhood years due to poor parenting and as develop coping mechanisms that involve smoking and substance abuse during adolescence. The unhealthy habits translate to poor health conditions that are likely to cause death. Emotionally, persons become disoriented and seek drugs such as cigarettes and alcohol to stimulate and tranquilize them</w:t>
      </w:r>
      <w:r w:rsidR="003E785F">
        <w:rPr>
          <w:rFonts w:ascii="Times New Roman" w:hAnsi="Times New Roman" w:cs="Times New Roman"/>
          <w:sz w:val="24"/>
          <w:szCs w:val="24"/>
        </w:rPr>
        <w:t xml:space="preserve"> (Friedman and </w:t>
      </w:r>
      <w:r w:rsidR="003E785F">
        <w:rPr>
          <w:rFonts w:ascii="Times New Roman" w:hAnsi="Times New Roman" w:cs="Times New Roman"/>
          <w:sz w:val="24"/>
          <w:szCs w:val="24"/>
        </w:rPr>
        <w:t>Schustack</w:t>
      </w:r>
      <w:r w:rsidR="003E785F">
        <w:rPr>
          <w:rFonts w:ascii="Times New Roman" w:hAnsi="Times New Roman" w:cs="Times New Roman"/>
          <w:sz w:val="24"/>
          <w:szCs w:val="24"/>
        </w:rPr>
        <w:t>, 2019)</w:t>
      </w:r>
      <w:r w:rsidR="00C94421">
        <w:rPr>
          <w:rFonts w:ascii="Times New Roman" w:hAnsi="Times New Roman" w:cs="Times New Roman"/>
          <w:sz w:val="24"/>
          <w:szCs w:val="24"/>
        </w:rPr>
        <w:t xml:space="preserve">. In the long-term, persons become addicted since drug use becomes an inherent behavioral characteristic that </w:t>
      </w:r>
      <w:r w:rsidR="00C94421">
        <w:rPr>
          <w:rFonts w:ascii="Times New Roman" w:hAnsi="Times New Roman" w:cs="Times New Roman"/>
          <w:sz w:val="24"/>
          <w:szCs w:val="24"/>
        </w:rPr>
        <w:t>must be satisfied. For example, persons that experienced abuse in their formative years are likely to abuse substances when memories of the same emerge in their minds.</w:t>
      </w:r>
    </w:p>
    <w:p w:rsidR="00C94421" w:rsidP="005C444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w:t>
      </w:r>
      <w:r w:rsidR="00157027">
        <w:rPr>
          <w:rFonts w:ascii="Times New Roman" w:hAnsi="Times New Roman" w:cs="Times New Roman"/>
          <w:sz w:val="24"/>
          <w:szCs w:val="24"/>
        </w:rPr>
        <w:t>it is difficult to stop alcohol and drug abuse due to addiction since according due to Type T Theory; victims often have a psychobiological urge for stimulation since they have an arousal deficit internally</w:t>
      </w:r>
      <w:r w:rsidR="003E785F">
        <w:rPr>
          <w:rFonts w:ascii="Times New Roman" w:hAnsi="Times New Roman" w:cs="Times New Roman"/>
          <w:sz w:val="24"/>
          <w:szCs w:val="24"/>
        </w:rPr>
        <w:t xml:space="preserve"> (Friedman &amp; </w:t>
      </w:r>
      <w:r w:rsidR="003E785F">
        <w:rPr>
          <w:rFonts w:ascii="Times New Roman" w:hAnsi="Times New Roman" w:cs="Times New Roman"/>
          <w:sz w:val="24"/>
          <w:szCs w:val="24"/>
        </w:rPr>
        <w:t>Schustack</w:t>
      </w:r>
      <w:r w:rsidR="003E785F">
        <w:rPr>
          <w:rFonts w:ascii="Times New Roman" w:hAnsi="Times New Roman" w:cs="Times New Roman"/>
          <w:sz w:val="24"/>
          <w:szCs w:val="24"/>
        </w:rPr>
        <w:t>, 2019)</w:t>
      </w:r>
      <w:r w:rsidR="00157027">
        <w:rPr>
          <w:rFonts w:ascii="Times New Roman" w:hAnsi="Times New Roman" w:cs="Times New Roman"/>
          <w:sz w:val="24"/>
          <w:szCs w:val="24"/>
        </w:rPr>
        <w:t>. Therefore, they seek thrills from alcohol and other substances to meet their psychological needs. In this regard, there are inherent stimulants that impair the victims' cognitive abilities to stop themselves from their habits. The victims only feel relief after abusing the drugs, and the results are self-destruction. Cumulatively, the victims become impulsive and moody as well as exhibit poor social skills and low self-efficacy.
</w:t>
      </w: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5C4445">
      <w:pPr>
        <w:spacing w:line="480" w:lineRule="auto"/>
        <w:rPr>
          <w:rFonts w:ascii="Times New Roman" w:hAnsi="Times New Roman" w:cs="Times New Roman"/>
          <w:sz w:val="24"/>
          <w:szCs w:val="24"/>
        </w:rPr>
      </w:pPr>
    </w:p>
    <w:p w:rsidR="003E785F" w:rsidP="003E785F">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3E785F" w:rsidRPr="003E785F" w:rsidP="003E785F">
      <w:pPr>
        <w:spacing w:line="480" w:lineRule="auto"/>
        <w:rPr>
          <w:rFonts w:ascii="Times New Roman" w:hAnsi="Times New Roman" w:cs="Times New Roman"/>
          <w:i/>
          <w:sz w:val="24"/>
          <w:szCs w:val="24"/>
        </w:rPr>
      </w:pPr>
      <w:r>
        <w:rPr>
          <w:rFonts w:ascii="Times New Roman" w:hAnsi="Times New Roman" w:cs="Times New Roman"/>
          <w:sz w:val="24"/>
          <w:szCs w:val="24"/>
        </w:rPr>
        <w:t xml:space="preserve">Friedman, H. S. &amp; </w:t>
      </w:r>
      <w:r>
        <w:rPr>
          <w:rFonts w:ascii="Times New Roman" w:hAnsi="Times New Roman" w:cs="Times New Roman"/>
          <w:sz w:val="24"/>
          <w:szCs w:val="24"/>
        </w:rPr>
        <w:t>Schustack</w:t>
      </w:r>
      <w:r>
        <w:rPr>
          <w:rFonts w:ascii="Times New Roman" w:hAnsi="Times New Roman" w:cs="Times New Roman"/>
          <w:sz w:val="24"/>
          <w:szCs w:val="24"/>
        </w:rPr>
        <w:t>, M. W. (2019).</w:t>
      </w:r>
      <w:r>
        <w:rPr>
          <w:rFonts w:ascii="Times New Roman" w:hAnsi="Times New Roman" w:cs="Times New Roman"/>
          <w:sz w:val="24"/>
          <w:szCs w:val="24"/>
        </w:rPr>
        <w:t xml:space="preserve"> </w:t>
      </w:r>
      <w:r w:rsidRPr="003E785F">
        <w:rPr>
          <w:rFonts w:ascii="Times New Roman" w:hAnsi="Times New Roman" w:cs="Times New Roman"/>
          <w:i/>
          <w:sz w:val="24"/>
          <w:szCs w:val="24"/>
        </w:rPr>
        <w:t xml:space="preserve">Personality: Classic theories and modern research. </w:t>
      </w:r>
    </w:p>
    <w:p w:rsidR="003E785F" w:rsidP="003E785F">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Vital Source for Kaplan University.</w:t>
      </w:r>
      <w:bookmarkStart w:id="0" w:name="_GoBack"/>
      <w:bookmarkEnd w:id="0"/>
    </w:p>
    <w:p w:rsidR="004B319C" w:rsidP="004B319C">
      <w:pPr>
        <w:spacing w:line="480" w:lineRule="auto"/>
        <w:rPr>
          <w:rFonts w:ascii="Times New Roman" w:hAnsi="Times New Roman" w:cs="Times New Roman"/>
          <w:sz w:val="24"/>
          <w:szCs w:val="24"/>
        </w:rPr>
      </w:pPr>
    </w:p>
    <w:p w:rsidR="004B319C" w:rsidRPr="004B319C" w:rsidP="004B319C">
      <w:pPr>
        <w:rPr>
          <w:rFonts w:ascii="Times New Roman" w:hAnsi="Times New Roman" w:cs="Times New Roman"/>
          <w:sz w:val="24"/>
          <w:szCs w:val="24"/>
        </w:rPr>
      </w:pPr>
    </w:p>
    <w:sectPr w:rsidSect="004B319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1527653"/>
      <w:docPartObj>
        <w:docPartGallery w:val="Page Numbers (Top of Page)"/>
        <w:docPartUnique/>
      </w:docPartObj>
    </w:sdtPr>
    <w:sdtEndPr>
      <w:rPr>
        <w:noProof/>
      </w:rPr>
    </w:sdtEndPr>
    <w:sdtContent>
      <w:p w:rsidR="004B319C">
        <w:pPr>
          <w:pStyle w:val="Header"/>
          <w:jc w:val="right"/>
        </w:pPr>
        <w:r w:rsidRPr="004B319C">
          <w:rPr>
            <w:rFonts w:ascii="Times New Roman" w:hAnsi="Times New Roman" w:cs="Times New Roman"/>
            <w:sz w:val="24"/>
            <w:szCs w:val="24"/>
          </w:rPr>
          <w:t>PSYCHOLOGICAL, SOCIOCULTURAL, AND BIOLOGICAL THEORIES</w:t>
        </w:r>
        <w:r>
          <w:rPr>
            <w:rFonts w:ascii="Times New Roman" w:hAnsi="Times New Roman" w:cs="Times New Roman"/>
            <w:sz w:val="24"/>
            <w:szCs w:val="24"/>
          </w:rPr>
          <w:tab/>
        </w:r>
        <w:r>
          <w:rPr>
            <w:rFonts w:ascii="Times New Roman" w:hAnsi="Times New Roman" w:cs="Times New Roman"/>
            <w:sz w:val="24"/>
            <w:szCs w:val="24"/>
          </w:rPr>
          <w:tab/>
        </w:r>
        <w:r w:rsidRPr="004B319C">
          <w:rPr>
            <w:rFonts w:ascii="Times New Roman" w:hAnsi="Times New Roman" w:cs="Times New Roman"/>
            <w:sz w:val="24"/>
            <w:szCs w:val="24"/>
          </w:rPr>
          <w:t xml:space="preserve"> </w:t>
        </w:r>
        <w:r w:rsidRPr="004B319C">
          <w:rPr>
            <w:rFonts w:ascii="Times New Roman" w:hAnsi="Times New Roman" w:cs="Times New Roman"/>
            <w:sz w:val="24"/>
            <w:szCs w:val="24"/>
          </w:rPr>
          <w:fldChar w:fldCharType="begin"/>
        </w:r>
        <w:r w:rsidRPr="004B319C">
          <w:rPr>
            <w:rFonts w:ascii="Times New Roman" w:hAnsi="Times New Roman" w:cs="Times New Roman"/>
            <w:sz w:val="24"/>
            <w:szCs w:val="24"/>
          </w:rPr>
          <w:instrText xml:space="preserve"> PAGE   \* MERGEFORMAT </w:instrText>
        </w:r>
        <w:r w:rsidRPr="004B319C">
          <w:rPr>
            <w:rFonts w:ascii="Times New Roman" w:hAnsi="Times New Roman" w:cs="Times New Roman"/>
            <w:sz w:val="24"/>
            <w:szCs w:val="24"/>
          </w:rPr>
          <w:fldChar w:fldCharType="separate"/>
        </w:r>
        <w:r w:rsidR="003E785F">
          <w:rPr>
            <w:rFonts w:ascii="Times New Roman" w:hAnsi="Times New Roman" w:cs="Times New Roman"/>
            <w:noProof/>
            <w:sz w:val="24"/>
            <w:szCs w:val="24"/>
          </w:rPr>
          <w:t>4</w:t>
        </w:r>
        <w:r w:rsidRPr="004B319C">
          <w:rPr>
            <w:rFonts w:ascii="Times New Roman" w:hAnsi="Times New Roman" w:cs="Times New Roman"/>
            <w:noProof/>
            <w:sz w:val="24"/>
            <w:szCs w:val="24"/>
          </w:rPr>
          <w:fldChar w:fldCharType="end"/>
        </w:r>
      </w:p>
    </w:sdtContent>
  </w:sdt>
  <w:p w:rsidR="004B3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319C" w:rsidRPr="004B319C" w:rsidP="004B319C">
    <w:pPr>
      <w:pStyle w:val="Header"/>
      <w:spacing w:line="480" w:lineRule="auto"/>
      <w:jc w:val="right"/>
      <w:rPr>
        <w:rFonts w:ascii="Times New Roman" w:hAnsi="Times New Roman" w:cs="Times New Roman"/>
        <w:sz w:val="24"/>
        <w:szCs w:val="24"/>
      </w:rPr>
    </w:pPr>
    <w:r w:rsidRPr="004B319C">
      <w:rPr>
        <w:rFonts w:ascii="Times New Roman" w:hAnsi="Times New Roman" w:cs="Times New Roman"/>
        <w:sz w:val="24"/>
        <w:szCs w:val="24"/>
      </w:rPr>
      <w:t>Running head:</w:t>
    </w:r>
    <w:r w:rsidR="005C4445">
      <w:rPr>
        <w:rFonts w:ascii="Times New Roman" w:hAnsi="Times New Roman" w:cs="Times New Roman"/>
        <w:sz w:val="24"/>
        <w:szCs w:val="24"/>
      </w:rPr>
      <w:t xml:space="preserve"> </w:t>
    </w:r>
    <w:r w:rsidRPr="004B319C">
      <w:rPr>
        <w:rFonts w:ascii="Times New Roman" w:hAnsi="Times New Roman" w:cs="Times New Roman"/>
        <w:sz w:val="24"/>
        <w:szCs w:val="24"/>
      </w:rPr>
      <w:t>PSYCHOLOGICAL, SOCIOCULTURAL, AND BIOLOGICAL THEORIES</w:t>
    </w:r>
    <w:r w:rsidR="005C4445">
      <w:rPr>
        <w:rFonts w:ascii="Times New Roman" w:hAnsi="Times New Roman" w:cs="Times New Roman"/>
        <w:sz w:val="24"/>
        <w:szCs w:val="24"/>
      </w:rPr>
      <w:tab/>
    </w:r>
    <w:r w:rsidR="005C4445">
      <w:rPr>
        <w:rFonts w:ascii="Times New Roman" w:hAnsi="Times New Roman" w:cs="Times New Roman"/>
        <w:sz w:val="24"/>
        <w:szCs w:val="24"/>
      </w:rPr>
      <w:tab/>
    </w:r>
    <w:r w:rsidRPr="004B319C">
      <w:rPr>
        <w:rFonts w:ascii="Times New Roman" w:hAnsi="Times New Roman" w:cs="Times New Roman"/>
        <w:sz w:val="24"/>
        <w:szCs w:val="24"/>
      </w:rPr>
      <w:t xml:space="preserve"> </w:t>
    </w:r>
    <w:sdt>
      <w:sdtPr>
        <w:rPr>
          <w:rFonts w:ascii="Times New Roman" w:hAnsi="Times New Roman" w:cs="Times New Roman"/>
          <w:sz w:val="24"/>
          <w:szCs w:val="24"/>
        </w:rPr>
        <w:id w:val="-1856569454"/>
        <w:docPartObj>
          <w:docPartGallery w:val="Page Numbers (Top of Page)"/>
          <w:docPartUnique/>
        </w:docPartObj>
      </w:sdtPr>
      <w:sdtEndPr>
        <w:rPr>
          <w:noProof/>
        </w:rPr>
      </w:sdtEndPr>
      <w:sdtContent>
        <w:r w:rsidRPr="004B319C">
          <w:rPr>
            <w:rFonts w:ascii="Times New Roman" w:hAnsi="Times New Roman" w:cs="Times New Roman"/>
            <w:sz w:val="24"/>
            <w:szCs w:val="24"/>
          </w:rPr>
          <w:fldChar w:fldCharType="begin"/>
        </w:r>
        <w:r w:rsidRPr="004B319C">
          <w:rPr>
            <w:rFonts w:ascii="Times New Roman" w:hAnsi="Times New Roman" w:cs="Times New Roman"/>
            <w:sz w:val="24"/>
            <w:szCs w:val="24"/>
          </w:rPr>
          <w:instrText xml:space="preserve"> PAGE   \* MERGEFORMAT </w:instrText>
        </w:r>
        <w:r w:rsidRPr="004B319C">
          <w:rPr>
            <w:rFonts w:ascii="Times New Roman" w:hAnsi="Times New Roman" w:cs="Times New Roman"/>
            <w:sz w:val="24"/>
            <w:szCs w:val="24"/>
          </w:rPr>
          <w:fldChar w:fldCharType="separate"/>
        </w:r>
        <w:r w:rsidR="003E785F">
          <w:rPr>
            <w:rFonts w:ascii="Times New Roman" w:hAnsi="Times New Roman" w:cs="Times New Roman"/>
            <w:noProof/>
            <w:sz w:val="24"/>
            <w:szCs w:val="24"/>
          </w:rPr>
          <w:t>1</w:t>
        </w:r>
        <w:r w:rsidRPr="004B319C">
          <w:rPr>
            <w:rFonts w:ascii="Times New Roman" w:hAnsi="Times New Roman" w:cs="Times New Roman"/>
            <w:noProof/>
            <w:sz w:val="24"/>
            <w:szCs w:val="24"/>
          </w:rPr>
          <w:fldChar w:fldCharType="end"/>
        </w:r>
      </w:sdtContent>
    </w:sdt>
  </w:p>
  <w:p w:rsidR="004B31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19C"/>
    <w:rsid w:val="00157027"/>
    <w:rsid w:val="001D2666"/>
    <w:rsid w:val="003E785F"/>
    <w:rsid w:val="00470BBB"/>
    <w:rsid w:val="004B319C"/>
    <w:rsid w:val="005C4445"/>
    <w:rsid w:val="0071570E"/>
    <w:rsid w:val="0080412D"/>
    <w:rsid w:val="00A01C74"/>
    <w:rsid w:val="00A07F90"/>
    <w:rsid w:val="00B80110"/>
    <w:rsid w:val="00BD4F4E"/>
    <w:rsid w:val="00C9442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19C"/>
  </w:style>
  <w:style w:type="paragraph" w:styleId="Footer">
    <w:name w:val="footer"/>
    <w:basedOn w:val="Normal"/>
    <w:link w:val="FooterChar"/>
    <w:uiPriority w:val="99"/>
    <w:unhideWhenUsed/>
    <w:rsid w:val="004B3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4</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2019-04-15T18:30:00Z</dcterms:created>
  <dcterms:modified xsi:type="dcterms:W3CDTF">2019-04-15T20:47:00Z</dcterms:modified>
</cp:coreProperties>
</file>