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BCD" w:rsidRPr="00E85BCD" w:rsidRDefault="00E85BCD" w:rsidP="00E85BCD">
      <w:pPr>
        <w:pStyle w:val="NormalWeb"/>
        <w:spacing w:before="0" w:beforeAutospacing="0" w:after="0" w:afterAutospacing="0" w:line="480" w:lineRule="auto"/>
        <w:ind w:firstLine="720"/>
        <w:jc w:val="both"/>
      </w:pPr>
      <w:r w:rsidRPr="00E85BCD">
        <w:t> </w:t>
      </w:r>
    </w:p>
    <w:p w:rsidR="00E85BCD" w:rsidRPr="00E85BCD" w:rsidRDefault="00E85BCD" w:rsidP="00E85BCD">
      <w:pPr>
        <w:pStyle w:val="NormalWeb"/>
        <w:spacing w:before="0" w:beforeAutospacing="0" w:after="0" w:afterAutospacing="0" w:line="480" w:lineRule="auto"/>
        <w:ind w:firstLine="720"/>
        <w:jc w:val="both"/>
      </w:pPr>
      <w:r w:rsidRPr="00E85BCD">
        <w:t> </w:t>
      </w:r>
    </w:p>
    <w:p w:rsidR="00E85BCD" w:rsidRPr="00E85BCD" w:rsidRDefault="00E85BCD" w:rsidP="00E85BCD">
      <w:pPr>
        <w:pStyle w:val="NormalWeb"/>
        <w:spacing w:before="0" w:beforeAutospacing="0" w:after="0" w:afterAutospacing="0" w:line="480" w:lineRule="auto"/>
        <w:ind w:firstLine="720"/>
        <w:jc w:val="both"/>
      </w:pPr>
      <w:r w:rsidRPr="00E85BCD">
        <w:t> </w:t>
      </w:r>
    </w:p>
    <w:p w:rsidR="00E85BCD" w:rsidRPr="00E85BCD" w:rsidRDefault="00E85BCD" w:rsidP="00E85BCD">
      <w:pPr>
        <w:pStyle w:val="NormalWeb"/>
        <w:spacing w:before="0" w:beforeAutospacing="0" w:after="0" w:afterAutospacing="0" w:line="480" w:lineRule="auto"/>
        <w:ind w:firstLine="720"/>
        <w:jc w:val="both"/>
      </w:pPr>
      <w:r w:rsidRPr="00E85BCD">
        <w:t> </w:t>
      </w:r>
    </w:p>
    <w:p w:rsidR="00E85BCD" w:rsidRPr="00E85BCD" w:rsidRDefault="00E85BCD" w:rsidP="00E85BCD">
      <w:pPr>
        <w:pStyle w:val="NormalWeb"/>
        <w:spacing w:before="0" w:beforeAutospacing="0" w:after="0" w:afterAutospacing="0" w:line="480" w:lineRule="auto"/>
        <w:ind w:firstLine="720"/>
        <w:jc w:val="both"/>
      </w:pPr>
      <w:r w:rsidRPr="00E85BCD">
        <w:t> </w:t>
      </w:r>
    </w:p>
    <w:p w:rsidR="00E85BCD" w:rsidRDefault="00E85BCD" w:rsidP="00E85BCD">
      <w:pPr>
        <w:pStyle w:val="NormalWeb"/>
        <w:spacing w:before="0" w:beforeAutospacing="0" w:after="0" w:afterAutospacing="0" w:line="480" w:lineRule="auto"/>
        <w:ind w:firstLine="720"/>
        <w:jc w:val="both"/>
      </w:pPr>
      <w:r w:rsidRPr="00E85BCD">
        <w:t> </w:t>
      </w:r>
    </w:p>
    <w:p w:rsidR="0065237A" w:rsidRDefault="0065237A" w:rsidP="00E85BCD">
      <w:pPr>
        <w:pStyle w:val="NormalWeb"/>
        <w:spacing w:before="0" w:beforeAutospacing="0" w:after="0" w:afterAutospacing="0" w:line="480" w:lineRule="auto"/>
        <w:ind w:firstLine="720"/>
        <w:jc w:val="both"/>
      </w:pPr>
    </w:p>
    <w:p w:rsidR="0065237A" w:rsidRPr="00E85BCD" w:rsidRDefault="0065237A" w:rsidP="00E85BCD">
      <w:pPr>
        <w:pStyle w:val="NormalWeb"/>
        <w:spacing w:before="0" w:beforeAutospacing="0" w:after="0" w:afterAutospacing="0" w:line="480" w:lineRule="auto"/>
        <w:ind w:firstLine="720"/>
        <w:jc w:val="both"/>
      </w:pPr>
    </w:p>
    <w:p w:rsidR="00E85BCD" w:rsidRPr="00E85BCD" w:rsidRDefault="00E85BCD" w:rsidP="00E85BCD">
      <w:pPr>
        <w:pStyle w:val="NormalWeb"/>
        <w:spacing w:before="0" w:beforeAutospacing="0" w:after="0" w:afterAutospacing="0" w:line="480" w:lineRule="auto"/>
        <w:ind w:firstLine="720"/>
        <w:jc w:val="center"/>
      </w:pPr>
      <w:r w:rsidRPr="00E85BCD">
        <w:t>T</w:t>
      </w:r>
      <w:r w:rsidR="0065237A" w:rsidRPr="00E85BCD">
        <w:t>heory of intersectionality</w:t>
      </w:r>
    </w:p>
    <w:p w:rsidR="00E85BCD" w:rsidRPr="00E85BCD" w:rsidRDefault="00E85BCD" w:rsidP="00E85BCD">
      <w:pPr>
        <w:pStyle w:val="NormalWeb"/>
        <w:spacing w:before="0" w:beforeAutospacing="0" w:after="0" w:afterAutospacing="0" w:line="480" w:lineRule="auto"/>
        <w:ind w:firstLine="720"/>
        <w:jc w:val="center"/>
      </w:pPr>
      <w:r w:rsidRPr="00E85BCD">
        <w:t>Name:</w:t>
      </w:r>
    </w:p>
    <w:p w:rsidR="00E85BCD" w:rsidRPr="00E85BCD" w:rsidRDefault="00E85BCD" w:rsidP="00E85BCD">
      <w:pPr>
        <w:pStyle w:val="NormalWeb"/>
        <w:spacing w:before="0" w:beforeAutospacing="0" w:after="0" w:afterAutospacing="0" w:line="480" w:lineRule="auto"/>
        <w:ind w:firstLine="720"/>
        <w:jc w:val="center"/>
      </w:pPr>
      <w:r w:rsidRPr="00E85BCD">
        <w:t>Instructor:</w:t>
      </w:r>
    </w:p>
    <w:p w:rsidR="00E85BCD" w:rsidRPr="00E85BCD" w:rsidRDefault="00E85BCD" w:rsidP="00E85BCD">
      <w:pPr>
        <w:pStyle w:val="NormalWeb"/>
        <w:spacing w:before="0" w:beforeAutospacing="0" w:after="0" w:afterAutospacing="0" w:line="480" w:lineRule="auto"/>
        <w:ind w:firstLine="720"/>
        <w:jc w:val="center"/>
      </w:pPr>
      <w:r w:rsidRPr="00E85BCD">
        <w:t>Course:</w:t>
      </w:r>
    </w:p>
    <w:p w:rsidR="00E85BCD" w:rsidRPr="00E85BCD" w:rsidRDefault="00E85BCD" w:rsidP="00E85BCD">
      <w:pPr>
        <w:pStyle w:val="NormalWeb"/>
        <w:spacing w:before="0" w:beforeAutospacing="0" w:after="0" w:afterAutospacing="0" w:line="480" w:lineRule="auto"/>
        <w:ind w:firstLine="720"/>
        <w:jc w:val="center"/>
      </w:pPr>
      <w:r w:rsidRPr="00E85BCD">
        <w:t>Date:</w:t>
      </w:r>
    </w:p>
    <w:p w:rsidR="00E85BCD" w:rsidRPr="00E85BCD" w:rsidRDefault="00E85BCD" w:rsidP="00E85BCD">
      <w:pPr>
        <w:pStyle w:val="NormalWeb"/>
        <w:spacing w:before="0" w:beforeAutospacing="0" w:after="0" w:afterAutospacing="0" w:line="480" w:lineRule="auto"/>
        <w:ind w:firstLine="720"/>
        <w:jc w:val="both"/>
      </w:pPr>
      <w:r w:rsidRPr="00E85BCD">
        <w:t> </w:t>
      </w:r>
    </w:p>
    <w:p w:rsidR="00E85BCD" w:rsidRPr="00E85BCD" w:rsidRDefault="00E85BCD" w:rsidP="00E85BCD">
      <w:pPr>
        <w:pStyle w:val="NormalWeb"/>
        <w:spacing w:before="0" w:beforeAutospacing="0" w:after="0" w:afterAutospacing="0" w:line="480" w:lineRule="auto"/>
        <w:ind w:firstLine="720"/>
        <w:jc w:val="both"/>
      </w:pPr>
      <w:r w:rsidRPr="00E85BCD">
        <w:t> </w:t>
      </w:r>
    </w:p>
    <w:p w:rsidR="00E85BCD" w:rsidRPr="00E85BCD" w:rsidRDefault="00E85BCD" w:rsidP="00E85BCD">
      <w:pPr>
        <w:pStyle w:val="NormalWeb"/>
        <w:spacing w:before="0" w:beforeAutospacing="0" w:after="0" w:afterAutospacing="0" w:line="480" w:lineRule="auto"/>
        <w:ind w:firstLine="720"/>
        <w:jc w:val="both"/>
      </w:pPr>
      <w:r w:rsidRPr="00E85BCD">
        <w:t> </w:t>
      </w:r>
    </w:p>
    <w:p w:rsidR="00E85BCD" w:rsidRPr="00E85BCD" w:rsidRDefault="00E85BCD" w:rsidP="00E85BCD">
      <w:pPr>
        <w:pStyle w:val="NormalWeb"/>
        <w:spacing w:before="0" w:beforeAutospacing="0" w:after="0" w:afterAutospacing="0" w:line="480" w:lineRule="auto"/>
        <w:ind w:firstLine="720"/>
        <w:jc w:val="both"/>
      </w:pPr>
      <w:r w:rsidRPr="00E85BCD">
        <w:t> </w:t>
      </w:r>
    </w:p>
    <w:p w:rsidR="00E85BCD" w:rsidRPr="00E85BCD" w:rsidRDefault="00E85BCD" w:rsidP="00E85BCD">
      <w:pPr>
        <w:pStyle w:val="NormalWeb"/>
        <w:spacing w:before="0" w:beforeAutospacing="0" w:after="0" w:afterAutospacing="0" w:line="480" w:lineRule="auto"/>
        <w:ind w:firstLine="720"/>
        <w:jc w:val="both"/>
      </w:pPr>
      <w:r w:rsidRPr="00E85BCD">
        <w:t> </w:t>
      </w:r>
    </w:p>
    <w:p w:rsidR="00E85BCD" w:rsidRPr="00E85BCD" w:rsidRDefault="00E85BCD" w:rsidP="00E85BCD">
      <w:pPr>
        <w:pStyle w:val="NormalWeb"/>
        <w:spacing w:before="0" w:beforeAutospacing="0" w:after="0" w:afterAutospacing="0" w:line="480" w:lineRule="auto"/>
        <w:ind w:firstLine="720"/>
        <w:jc w:val="both"/>
      </w:pPr>
    </w:p>
    <w:p w:rsidR="00E85BCD" w:rsidRPr="00E85BCD" w:rsidRDefault="00E85BCD" w:rsidP="00E85BCD">
      <w:pPr>
        <w:pStyle w:val="NormalWeb"/>
        <w:spacing w:before="0" w:beforeAutospacing="0" w:after="0" w:afterAutospacing="0" w:line="480" w:lineRule="auto"/>
        <w:ind w:firstLine="720"/>
        <w:jc w:val="both"/>
      </w:pPr>
    </w:p>
    <w:p w:rsidR="00E85BCD" w:rsidRPr="00E85BCD" w:rsidRDefault="00E85BCD" w:rsidP="00E85BCD">
      <w:pPr>
        <w:pStyle w:val="NormalWeb"/>
        <w:spacing w:before="0" w:beforeAutospacing="0" w:after="0" w:afterAutospacing="0" w:line="480" w:lineRule="auto"/>
        <w:ind w:firstLine="720"/>
        <w:jc w:val="both"/>
      </w:pPr>
    </w:p>
    <w:p w:rsidR="00E85BCD" w:rsidRPr="00E85BCD" w:rsidRDefault="00E85BCD" w:rsidP="00E85BCD">
      <w:pPr>
        <w:pStyle w:val="NormalWeb"/>
        <w:spacing w:before="0" w:beforeAutospacing="0" w:after="0" w:afterAutospacing="0" w:line="480" w:lineRule="auto"/>
        <w:ind w:firstLine="720"/>
        <w:jc w:val="both"/>
      </w:pPr>
    </w:p>
    <w:p w:rsidR="00E85BCD" w:rsidRPr="00E85BCD" w:rsidRDefault="00E85BCD" w:rsidP="00E85BCD">
      <w:pPr>
        <w:pStyle w:val="NormalWeb"/>
        <w:spacing w:before="0" w:beforeAutospacing="0" w:after="0" w:afterAutospacing="0" w:line="480" w:lineRule="auto"/>
        <w:ind w:firstLine="720"/>
        <w:jc w:val="both"/>
      </w:pPr>
    </w:p>
    <w:p w:rsidR="00E85BCD" w:rsidRPr="00E85BCD" w:rsidRDefault="0065237A" w:rsidP="00E85BCD">
      <w:pPr>
        <w:pStyle w:val="NormalWeb"/>
        <w:spacing w:before="0" w:beforeAutospacing="0" w:after="0" w:afterAutospacing="0" w:line="480" w:lineRule="auto"/>
        <w:ind w:firstLine="720"/>
        <w:jc w:val="both"/>
      </w:pPr>
      <w:r>
        <w:lastRenderedPageBreak/>
        <w:t>I</w:t>
      </w:r>
      <w:r w:rsidR="00E85BCD" w:rsidRPr="00E85BCD">
        <w:t xml:space="preserve"> agree </w:t>
      </w:r>
      <w:r>
        <w:t xml:space="preserve">that </w:t>
      </w:r>
      <w:r w:rsidR="00E85BCD" w:rsidRPr="00E85BCD">
        <w:t>the theory of intersectionality poses significant tension regarding identity politics. Notably, this is because, in identity politics, there is a failure to understand the intragroup differences. The implication here is that for instance, the violence that women experience might be shaped with other aspects such as race, sexual orientation, and class. It is sufficient to note that race, gender, and other different identities are often perceived as a vestige of bias. Consequently, this represents a negative framework where power significantly excludes those who demonstrate distinct differences. When taking into account the violence against women, the disregard of differences in identity politics is significantly challenging. This is because of the violence that most women face is primarily related to other dimensions of their identities, such as race and class. Therefore, ignoring the differences that exist within groups poses significant tension among the groups, which is another result of identity politics, which gives a leeway to politicize the violence that women might experience (Crenshaw, 1990). It is sufficient to note that the feminist invest significant efforts to politicize the violence on women while the antiracist efforts seek to politicize the oppression of people of color frequently take place as each experience took place in mutually exclusive contexts. This is because although racism and sexism significantly occur in the lives of individuals, they rarely happen in feminist and antiracist social justice movements. Therefore, this is a significant tension to social justice movements because the failure to integrate intergroup differences makes it less ineffective to champion for the rights of the identities that have experienced oppression. Consequently, this is true because the focus on social justice movements is based on only some dimensions of personality while leaves others out. For example, the feminist groups champion the rights of women but will not include racial identities and those with different sexual orientations.</w:t>
      </w:r>
    </w:p>
    <w:p w:rsidR="00E85BCD" w:rsidRPr="00E85BCD" w:rsidRDefault="00E85BCD" w:rsidP="00E85BCD">
      <w:pPr>
        <w:pStyle w:val="NormalWeb"/>
        <w:spacing w:before="0" w:beforeAutospacing="0" w:after="0" w:afterAutospacing="0" w:line="480" w:lineRule="auto"/>
        <w:ind w:firstLine="720"/>
        <w:jc w:val="both"/>
      </w:pPr>
      <w:r w:rsidRPr="00E85BCD">
        <w:lastRenderedPageBreak/>
        <w:t>Intersectionality represents a framework that is used in conceptualizing a person, a group of people, or social problems as being affected by several discrimination and disadvantages. The theories propose that people are often disadvantaged by many sources of oppression, which emanates from race, class, gender identity, sexual orientation, religion, and other identity markers. Moreover, there is a recognition of identity markers (female and black), and their existence is not independent of each other. Therefore, it worth noting that it creates a complex convergence of oppression. In this case, it will be appropriate to take into consideration the different dimensions related to the identities of individuals. This will spur the integration of both feminism, sexism, and various sexual orientation in the feminist movement and vice versa for the civil rights movement centralized to their experience. It has been stated out clearly, that without the awareness to address the injustices that one group faces and with their diverse identity, dimensions may end up in perpetuating a system of iniquities towards other groups. The theory clearly states that there some importance on the intersections where are being lined under gender, ethnicity, sexuality, economic exploitation, and different social hierarchy. The most significant flaw of the theory can be seen as a human being where reducing them to political abstractions, which is a tendency that never turns out to be well. This is because it flattens our complex on human experience severely hence never gives out the reality in more description.</w:t>
      </w:r>
    </w:p>
    <w:p w:rsidR="00E85BCD" w:rsidRPr="00E85BCD" w:rsidRDefault="00E85BCD" w:rsidP="00E85BCD">
      <w:pPr>
        <w:pStyle w:val="NormalWeb"/>
        <w:spacing w:before="0" w:beforeAutospacing="0" w:after="0" w:afterAutospacing="0" w:line="480" w:lineRule="auto"/>
        <w:ind w:firstLine="720"/>
        <w:jc w:val="both"/>
      </w:pPr>
      <w:r w:rsidRPr="00E85BCD">
        <w:t> </w:t>
      </w:r>
    </w:p>
    <w:p w:rsidR="00E85BCD" w:rsidRPr="00E85BCD" w:rsidRDefault="00E85BCD" w:rsidP="00E85BCD">
      <w:pPr>
        <w:pStyle w:val="NormalWeb"/>
        <w:spacing w:before="0" w:beforeAutospacing="0" w:after="0" w:afterAutospacing="0" w:line="480" w:lineRule="auto"/>
        <w:ind w:firstLine="720"/>
        <w:jc w:val="both"/>
      </w:pPr>
      <w:r w:rsidRPr="00E85BCD">
        <w:t> </w:t>
      </w:r>
    </w:p>
    <w:p w:rsidR="00E85BCD" w:rsidRPr="00E85BCD" w:rsidRDefault="00E85BCD" w:rsidP="0065237A">
      <w:pPr>
        <w:pStyle w:val="NormalWeb"/>
        <w:tabs>
          <w:tab w:val="left" w:pos="8171"/>
        </w:tabs>
        <w:spacing w:before="0" w:beforeAutospacing="0" w:after="0" w:afterAutospacing="0" w:line="480" w:lineRule="auto"/>
        <w:ind w:firstLine="720"/>
        <w:jc w:val="both"/>
      </w:pPr>
      <w:r w:rsidRPr="00E85BCD">
        <w:t> </w:t>
      </w:r>
      <w:r w:rsidR="0065237A">
        <w:tab/>
      </w:r>
    </w:p>
    <w:p w:rsidR="00E85BCD" w:rsidRPr="00E85BCD" w:rsidRDefault="00E85BCD" w:rsidP="00E85BCD">
      <w:pPr>
        <w:pStyle w:val="NormalWeb"/>
        <w:spacing w:before="0" w:beforeAutospacing="0" w:after="0" w:afterAutospacing="0" w:line="480" w:lineRule="auto"/>
        <w:ind w:firstLine="720"/>
        <w:jc w:val="both"/>
      </w:pPr>
      <w:r w:rsidRPr="00E85BCD">
        <w:t> </w:t>
      </w:r>
    </w:p>
    <w:p w:rsidR="00E85BCD" w:rsidRPr="00E85BCD" w:rsidRDefault="00E85BCD" w:rsidP="00E85BCD">
      <w:pPr>
        <w:pStyle w:val="NormalWeb"/>
        <w:spacing w:before="0" w:beforeAutospacing="0" w:after="0" w:afterAutospacing="0" w:line="480" w:lineRule="auto"/>
        <w:ind w:firstLine="720"/>
        <w:jc w:val="both"/>
      </w:pPr>
      <w:r w:rsidRPr="00E85BCD">
        <w:t> </w:t>
      </w:r>
    </w:p>
    <w:p w:rsidR="00E85BCD" w:rsidRPr="00E85BCD" w:rsidRDefault="00E85BCD" w:rsidP="00E85BCD">
      <w:pPr>
        <w:pStyle w:val="NormalWeb"/>
        <w:spacing w:before="0" w:beforeAutospacing="0" w:after="0" w:afterAutospacing="0" w:line="480" w:lineRule="auto"/>
        <w:ind w:firstLine="720"/>
        <w:jc w:val="both"/>
      </w:pPr>
    </w:p>
    <w:p w:rsidR="00E85BCD" w:rsidRPr="00E85BCD" w:rsidRDefault="00E85BCD" w:rsidP="00E85BCD">
      <w:pPr>
        <w:pStyle w:val="NormalWeb"/>
        <w:spacing w:before="0" w:beforeAutospacing="0" w:after="0" w:afterAutospacing="0" w:line="480" w:lineRule="auto"/>
        <w:ind w:firstLine="720"/>
        <w:jc w:val="center"/>
      </w:pPr>
      <w:r w:rsidRPr="00E85BCD">
        <w:lastRenderedPageBreak/>
        <w:t>References</w:t>
      </w:r>
    </w:p>
    <w:p w:rsidR="00E85BCD" w:rsidRPr="00E85BCD" w:rsidRDefault="00E85BCD" w:rsidP="00E85BCD">
      <w:pPr>
        <w:pStyle w:val="NormalWeb"/>
        <w:spacing w:before="0" w:beforeAutospacing="0" w:after="0" w:afterAutospacing="0" w:line="480" w:lineRule="auto"/>
        <w:jc w:val="both"/>
      </w:pPr>
      <w:r w:rsidRPr="00E85BCD">
        <w:t xml:space="preserve">Crenshaw, K. (1990). Mapping the margins: Intersectionality, identity politics, and violence </w:t>
      </w:r>
      <w:r w:rsidRPr="00E85BCD">
        <w:tab/>
        <w:t>against women of color. </w:t>
      </w:r>
      <w:r w:rsidRPr="00E85BCD">
        <w:rPr>
          <w:rStyle w:val="Emphasis"/>
        </w:rPr>
        <w:t>Stan. L. Rev.</w:t>
      </w:r>
      <w:r w:rsidRPr="00E85BCD">
        <w:t>, </w:t>
      </w:r>
      <w:r w:rsidRPr="00E85BCD">
        <w:rPr>
          <w:rStyle w:val="Emphasis"/>
        </w:rPr>
        <w:t>43</w:t>
      </w:r>
      <w:r w:rsidRPr="00E85BCD">
        <w:t>, 1241.</w:t>
      </w:r>
    </w:p>
    <w:p w:rsidR="00D90D4B" w:rsidRPr="00E85BCD" w:rsidRDefault="00D90D4B" w:rsidP="00E85BCD">
      <w:pPr>
        <w:spacing w:line="480" w:lineRule="auto"/>
        <w:ind w:firstLine="720"/>
        <w:jc w:val="both"/>
        <w:rPr>
          <w:rFonts w:ascii="Times New Roman" w:hAnsi="Times New Roman" w:cs="Times New Roman"/>
          <w:sz w:val="24"/>
          <w:szCs w:val="24"/>
        </w:rPr>
      </w:pPr>
    </w:p>
    <w:sectPr w:rsidR="00D90D4B" w:rsidRPr="00E85BCD" w:rsidSect="0065237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2A8A" w:rsidRDefault="00C52A8A" w:rsidP="00D90D4B">
      <w:pPr>
        <w:spacing w:after="0" w:line="240" w:lineRule="auto"/>
      </w:pPr>
      <w:r>
        <w:separator/>
      </w:r>
    </w:p>
  </w:endnote>
  <w:endnote w:type="continuationSeparator" w:id="1">
    <w:p w:rsidR="00C52A8A" w:rsidRDefault="00C52A8A" w:rsidP="00D90D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de2000">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2A8A" w:rsidRDefault="00C52A8A" w:rsidP="00D90D4B">
      <w:pPr>
        <w:spacing w:after="0" w:line="240" w:lineRule="auto"/>
      </w:pPr>
      <w:r>
        <w:separator/>
      </w:r>
    </w:p>
  </w:footnote>
  <w:footnote w:type="continuationSeparator" w:id="1">
    <w:p w:rsidR="00C52A8A" w:rsidRDefault="00C52A8A" w:rsidP="00D90D4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381410"/>
      <w:docPartObj>
        <w:docPartGallery w:val="Page Numbers (Top of Page)"/>
        <w:docPartUnique/>
      </w:docPartObj>
    </w:sdtPr>
    <w:sdtContent>
      <w:p w:rsidR="00D90D4B" w:rsidRPr="0065237A" w:rsidRDefault="0065237A" w:rsidP="0065237A">
        <w:pPr>
          <w:pStyle w:val="Header"/>
          <w:tabs>
            <w:tab w:val="left" w:pos="180"/>
          </w:tabs>
          <w:rPr>
            <w:rFonts w:ascii="Times New Roman" w:hAnsi="Times New Roman" w:cs="Times New Roman"/>
            <w:sz w:val="24"/>
            <w:szCs w:val="24"/>
          </w:rPr>
        </w:pPr>
        <w:r w:rsidRPr="0065237A">
          <w:rPr>
            <w:rFonts w:ascii="Times New Roman" w:hAnsi="Times New Roman" w:cs="Times New Roman"/>
            <w:sz w:val="24"/>
            <w:szCs w:val="24"/>
          </w:rPr>
          <w:tab/>
          <w:t>THEORY OF INTERSECTIONALITY</w:t>
        </w:r>
        <w:r w:rsidRPr="0065237A">
          <w:rPr>
            <w:rFonts w:ascii="Times New Roman" w:hAnsi="Times New Roman" w:cs="Times New Roman"/>
            <w:sz w:val="24"/>
            <w:szCs w:val="24"/>
          </w:rPr>
          <w:tab/>
        </w:r>
        <w:r w:rsidRPr="0065237A">
          <w:rPr>
            <w:rFonts w:ascii="Times New Roman" w:hAnsi="Times New Roman" w:cs="Times New Roman"/>
            <w:sz w:val="24"/>
            <w:szCs w:val="24"/>
          </w:rPr>
          <w:tab/>
        </w:r>
        <w:r w:rsidRPr="0065237A">
          <w:rPr>
            <w:rFonts w:ascii="Times New Roman" w:hAnsi="Times New Roman" w:cs="Times New Roman"/>
            <w:sz w:val="24"/>
            <w:szCs w:val="24"/>
          </w:rPr>
          <w:fldChar w:fldCharType="begin"/>
        </w:r>
        <w:r w:rsidRPr="0065237A">
          <w:rPr>
            <w:rFonts w:ascii="Times New Roman" w:hAnsi="Times New Roman" w:cs="Times New Roman"/>
            <w:sz w:val="24"/>
            <w:szCs w:val="24"/>
          </w:rPr>
          <w:instrText xml:space="preserve"> PAGE   \* MERGEFORMAT </w:instrText>
        </w:r>
        <w:r w:rsidRPr="0065237A">
          <w:rPr>
            <w:rFonts w:ascii="Times New Roman" w:hAnsi="Times New Roman" w:cs="Times New Roman"/>
            <w:sz w:val="24"/>
            <w:szCs w:val="24"/>
          </w:rPr>
          <w:fldChar w:fldCharType="separate"/>
        </w:r>
        <w:r w:rsidR="00E177B2">
          <w:rPr>
            <w:rFonts w:ascii="Times New Roman" w:hAnsi="Times New Roman" w:cs="Times New Roman"/>
            <w:noProof/>
            <w:sz w:val="24"/>
            <w:szCs w:val="24"/>
          </w:rPr>
          <w:t>2</w:t>
        </w:r>
        <w:r w:rsidRPr="0065237A">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D4B" w:rsidRPr="0065237A" w:rsidRDefault="0065237A" w:rsidP="0065237A">
    <w:pPr>
      <w:pStyle w:val="Header"/>
      <w:jc w:val="right"/>
      <w:rPr>
        <w:rFonts w:ascii="Times New Roman" w:hAnsi="Times New Roman" w:cs="Times New Roman"/>
        <w:sz w:val="24"/>
        <w:szCs w:val="24"/>
      </w:rPr>
    </w:pPr>
    <w:r w:rsidRPr="0065237A">
      <w:rPr>
        <w:rFonts w:ascii="Times New Roman" w:hAnsi="Times New Roman" w:cs="Times New Roman"/>
        <w:sz w:val="24"/>
        <w:szCs w:val="24"/>
      </w:rPr>
      <w:t xml:space="preserve">Running head: THEORY OF INTERSECTIONALITY </w:t>
    </w:r>
    <w:r w:rsidRPr="0065237A">
      <w:rPr>
        <w:rFonts w:ascii="Times New Roman" w:hAnsi="Times New Roman" w:cs="Times New Roman"/>
        <w:sz w:val="24"/>
        <w:szCs w:val="24"/>
      </w:rPr>
      <w:tab/>
    </w:r>
    <w:sdt>
      <w:sdtPr>
        <w:rPr>
          <w:rFonts w:ascii="Times New Roman" w:hAnsi="Times New Roman" w:cs="Times New Roman"/>
          <w:sz w:val="24"/>
          <w:szCs w:val="24"/>
        </w:rPr>
        <w:id w:val="10381361"/>
        <w:docPartObj>
          <w:docPartGallery w:val="Page Numbers (Top of Page)"/>
          <w:docPartUnique/>
        </w:docPartObj>
      </w:sdtPr>
      <w:sdtContent>
        <w:r w:rsidRPr="0065237A">
          <w:rPr>
            <w:rFonts w:ascii="Times New Roman" w:hAnsi="Times New Roman" w:cs="Times New Roman"/>
            <w:sz w:val="24"/>
            <w:szCs w:val="24"/>
          </w:rPr>
          <w:fldChar w:fldCharType="begin"/>
        </w:r>
        <w:r w:rsidRPr="0065237A">
          <w:rPr>
            <w:rFonts w:ascii="Times New Roman" w:hAnsi="Times New Roman" w:cs="Times New Roman"/>
            <w:sz w:val="24"/>
            <w:szCs w:val="24"/>
          </w:rPr>
          <w:instrText xml:space="preserve"> PAGE   \* MERGEFORMAT </w:instrText>
        </w:r>
        <w:r w:rsidRPr="0065237A">
          <w:rPr>
            <w:rFonts w:ascii="Times New Roman" w:hAnsi="Times New Roman" w:cs="Times New Roman"/>
            <w:sz w:val="24"/>
            <w:szCs w:val="24"/>
          </w:rPr>
          <w:fldChar w:fldCharType="separate"/>
        </w:r>
        <w:r w:rsidR="00E177B2">
          <w:rPr>
            <w:rFonts w:ascii="Times New Roman" w:hAnsi="Times New Roman" w:cs="Times New Roman"/>
            <w:noProof/>
            <w:sz w:val="24"/>
            <w:szCs w:val="24"/>
          </w:rPr>
          <w:t>1</w:t>
        </w:r>
        <w:r w:rsidRPr="0065237A">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27ECA"/>
    <w:rsid w:val="000079C4"/>
    <w:rsid w:val="000336BA"/>
    <w:rsid w:val="00182730"/>
    <w:rsid w:val="001B33C8"/>
    <w:rsid w:val="00222C6D"/>
    <w:rsid w:val="00227ECA"/>
    <w:rsid w:val="00245C3C"/>
    <w:rsid w:val="003344CD"/>
    <w:rsid w:val="00384516"/>
    <w:rsid w:val="003E7F81"/>
    <w:rsid w:val="00411F21"/>
    <w:rsid w:val="00416D6C"/>
    <w:rsid w:val="00427A10"/>
    <w:rsid w:val="004647B2"/>
    <w:rsid w:val="004A1A93"/>
    <w:rsid w:val="004C2A03"/>
    <w:rsid w:val="00604B97"/>
    <w:rsid w:val="0060593C"/>
    <w:rsid w:val="0065237A"/>
    <w:rsid w:val="006B77F9"/>
    <w:rsid w:val="007F4801"/>
    <w:rsid w:val="00842BAD"/>
    <w:rsid w:val="00910E96"/>
    <w:rsid w:val="00931351"/>
    <w:rsid w:val="009B0D0C"/>
    <w:rsid w:val="00A47950"/>
    <w:rsid w:val="00A5373B"/>
    <w:rsid w:val="00BA757E"/>
    <w:rsid w:val="00C52A8A"/>
    <w:rsid w:val="00D366DC"/>
    <w:rsid w:val="00D90D4B"/>
    <w:rsid w:val="00DC2B5D"/>
    <w:rsid w:val="00DF1DA0"/>
    <w:rsid w:val="00E177B2"/>
    <w:rsid w:val="00E85B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73B"/>
  </w:style>
  <w:style w:type="paragraph" w:styleId="Heading3">
    <w:name w:val="heading 3"/>
    <w:basedOn w:val="Normal"/>
    <w:link w:val="Heading3Char"/>
    <w:uiPriority w:val="9"/>
    <w:qFormat/>
    <w:rsid w:val="00222C6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22C6D"/>
    <w:rPr>
      <w:rFonts w:ascii="Times New Roman" w:eastAsia="Times New Roman" w:hAnsi="Times New Roman" w:cs="Times New Roman"/>
      <w:b/>
      <w:bCs/>
      <w:sz w:val="27"/>
      <w:szCs w:val="27"/>
    </w:rPr>
  </w:style>
  <w:style w:type="paragraph" w:styleId="NormalWeb">
    <w:name w:val="Normal (Web)"/>
    <w:basedOn w:val="Normal"/>
    <w:uiPriority w:val="99"/>
    <w:unhideWhenUsed/>
    <w:rsid w:val="00222C6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22C6D"/>
    <w:rPr>
      <w:color w:val="0000FF"/>
      <w:u w:val="single"/>
    </w:rPr>
  </w:style>
  <w:style w:type="character" w:customStyle="1" w:styleId="mw-headline">
    <w:name w:val="mw-headline"/>
    <w:basedOn w:val="DefaultParagraphFont"/>
    <w:rsid w:val="00222C6D"/>
  </w:style>
  <w:style w:type="character" w:customStyle="1" w:styleId="fontstyle01">
    <w:name w:val="fontstyle01"/>
    <w:basedOn w:val="DefaultParagraphFont"/>
    <w:rsid w:val="003E7F81"/>
    <w:rPr>
      <w:rFonts w:ascii="Code2000" w:hAnsi="Code2000" w:hint="default"/>
      <w:b w:val="0"/>
      <w:bCs w:val="0"/>
      <w:i w:val="0"/>
      <w:iCs w:val="0"/>
      <w:color w:val="000000"/>
      <w:sz w:val="18"/>
      <w:szCs w:val="18"/>
    </w:rPr>
  </w:style>
  <w:style w:type="paragraph" w:styleId="Header">
    <w:name w:val="header"/>
    <w:basedOn w:val="Normal"/>
    <w:link w:val="HeaderChar"/>
    <w:uiPriority w:val="99"/>
    <w:unhideWhenUsed/>
    <w:rsid w:val="00D90D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0D4B"/>
  </w:style>
  <w:style w:type="paragraph" w:styleId="Footer">
    <w:name w:val="footer"/>
    <w:basedOn w:val="Normal"/>
    <w:link w:val="FooterChar"/>
    <w:uiPriority w:val="99"/>
    <w:semiHidden/>
    <w:unhideWhenUsed/>
    <w:rsid w:val="00D90D4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90D4B"/>
  </w:style>
  <w:style w:type="character" w:styleId="Emphasis">
    <w:name w:val="Emphasis"/>
    <w:basedOn w:val="DefaultParagraphFont"/>
    <w:uiPriority w:val="20"/>
    <w:qFormat/>
    <w:rsid w:val="00E85BCD"/>
    <w:rPr>
      <w:i/>
      <w:iCs/>
    </w:rPr>
  </w:style>
</w:styles>
</file>

<file path=word/webSettings.xml><?xml version="1.0" encoding="utf-8"?>
<w:webSettings xmlns:r="http://schemas.openxmlformats.org/officeDocument/2006/relationships" xmlns:w="http://schemas.openxmlformats.org/wordprocessingml/2006/main">
  <w:divs>
    <w:div w:id="468329597">
      <w:bodyDiv w:val="1"/>
      <w:marLeft w:val="0"/>
      <w:marRight w:val="0"/>
      <w:marTop w:val="0"/>
      <w:marBottom w:val="0"/>
      <w:divBdr>
        <w:top w:val="none" w:sz="0" w:space="0" w:color="auto"/>
        <w:left w:val="none" w:sz="0" w:space="0" w:color="auto"/>
        <w:bottom w:val="none" w:sz="0" w:space="0" w:color="auto"/>
        <w:right w:val="none" w:sz="0" w:space="0" w:color="auto"/>
      </w:divBdr>
      <w:divsChild>
        <w:div w:id="1507161787">
          <w:marLeft w:val="0"/>
          <w:marRight w:val="0"/>
          <w:marTop w:val="0"/>
          <w:marBottom w:val="0"/>
          <w:divBdr>
            <w:top w:val="none" w:sz="0" w:space="0" w:color="auto"/>
            <w:left w:val="none" w:sz="0" w:space="0" w:color="auto"/>
            <w:bottom w:val="none" w:sz="0" w:space="0" w:color="auto"/>
            <w:right w:val="none" w:sz="0" w:space="0" w:color="auto"/>
          </w:divBdr>
        </w:div>
      </w:divsChild>
    </w:div>
    <w:div w:id="652366570">
      <w:bodyDiv w:val="1"/>
      <w:marLeft w:val="0"/>
      <w:marRight w:val="0"/>
      <w:marTop w:val="0"/>
      <w:marBottom w:val="0"/>
      <w:divBdr>
        <w:top w:val="none" w:sz="0" w:space="0" w:color="auto"/>
        <w:left w:val="none" w:sz="0" w:space="0" w:color="auto"/>
        <w:bottom w:val="none" w:sz="0" w:space="0" w:color="auto"/>
        <w:right w:val="none" w:sz="0" w:space="0" w:color="auto"/>
      </w:divBdr>
    </w:div>
    <w:div w:id="1525558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590</Words>
  <Characters>3367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3950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kelvinjacks</cp:lastModifiedBy>
  <cp:revision>2</cp:revision>
  <dcterms:created xsi:type="dcterms:W3CDTF">2019-11-04T12:43:00Z</dcterms:created>
  <dcterms:modified xsi:type="dcterms:W3CDTF">2019-11-04T12:43:00Z</dcterms:modified>
</cp:coreProperties>
</file>