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828" w:rsidRPr="00745778" w:rsidRDefault="00745778" w:rsidP="00745778">
      <w:pPr>
        <w:spacing w:after="0" w:line="360" w:lineRule="auto"/>
        <w:rPr>
          <w:rFonts w:ascii="Times New Roman" w:eastAsia="Times New Roman" w:hAnsi="Times New Roman" w:cs="Times New Roman"/>
        </w:rPr>
      </w:pPr>
      <w:r w:rsidRPr="00745778">
        <w:rPr>
          <w:rFonts w:ascii="Times New Roman" w:eastAsia="Times New Roman" w:hAnsi="Times New Roman" w:cs="Times New Roman"/>
        </w:rPr>
        <w:t>Name</w:t>
      </w:r>
    </w:p>
    <w:p w:rsidR="00745778" w:rsidRPr="00745778" w:rsidRDefault="00745778" w:rsidP="00745778">
      <w:pPr>
        <w:spacing w:after="0" w:line="360" w:lineRule="auto"/>
        <w:rPr>
          <w:rFonts w:ascii="Times New Roman" w:eastAsia="Times New Roman" w:hAnsi="Times New Roman" w:cs="Times New Roman"/>
        </w:rPr>
      </w:pPr>
      <w:r w:rsidRPr="00745778">
        <w:rPr>
          <w:rFonts w:ascii="Times New Roman" w:eastAsia="Times New Roman" w:hAnsi="Times New Roman" w:cs="Times New Roman"/>
        </w:rPr>
        <w:t>Professor</w:t>
      </w:r>
    </w:p>
    <w:p w:rsidR="00745778" w:rsidRPr="00745778" w:rsidRDefault="00745778" w:rsidP="00745778">
      <w:pPr>
        <w:spacing w:after="0" w:line="360" w:lineRule="auto"/>
        <w:rPr>
          <w:rFonts w:ascii="Times New Roman" w:eastAsia="Times New Roman" w:hAnsi="Times New Roman" w:cs="Times New Roman"/>
        </w:rPr>
      </w:pPr>
      <w:r w:rsidRPr="00745778">
        <w:rPr>
          <w:rFonts w:ascii="Times New Roman" w:eastAsia="Times New Roman" w:hAnsi="Times New Roman" w:cs="Times New Roman"/>
        </w:rPr>
        <w:t>Course</w:t>
      </w:r>
    </w:p>
    <w:p w:rsidR="00921828" w:rsidRPr="00745778" w:rsidRDefault="00745778" w:rsidP="00745778">
      <w:pPr>
        <w:spacing w:after="0" w:line="360" w:lineRule="auto"/>
        <w:rPr>
          <w:rFonts w:ascii="Times New Roman" w:eastAsia="Times New Roman" w:hAnsi="Times New Roman" w:cs="Times New Roman"/>
        </w:rPr>
      </w:pPr>
      <w:r w:rsidRPr="00745778">
        <w:rPr>
          <w:rFonts w:ascii="Times New Roman" w:eastAsia="Times New Roman" w:hAnsi="Times New Roman" w:cs="Times New Roman"/>
        </w:rPr>
        <w:t>Date</w:t>
      </w:r>
    </w:p>
    <w:p w:rsidR="00745778" w:rsidRDefault="00745778" w:rsidP="00745778">
      <w:pPr>
        <w:spacing w:line="360" w:lineRule="auto"/>
        <w:ind w:firstLine="720"/>
        <w:jc w:val="center"/>
        <w:rPr>
          <w:rFonts w:ascii="Times New Roman" w:hAnsi="Times New Roman" w:cs="Times New Roman"/>
        </w:rPr>
      </w:pPr>
      <w:r w:rsidRPr="00745778">
        <w:rPr>
          <w:rFonts w:ascii="Times New Roman" w:hAnsi="Times New Roman" w:cs="Times New Roman"/>
        </w:rPr>
        <w:t>Self-determination</w:t>
      </w:r>
    </w:p>
    <w:p w:rsidR="00C16217" w:rsidRPr="00745778" w:rsidRDefault="00300360" w:rsidP="00745778">
      <w:pPr>
        <w:spacing w:line="360" w:lineRule="auto"/>
        <w:ind w:firstLine="720"/>
        <w:rPr>
          <w:rFonts w:ascii="Times New Roman" w:hAnsi="Times New Roman" w:cs="Times New Roman"/>
        </w:rPr>
      </w:pPr>
      <w:r w:rsidRPr="00745778">
        <w:rPr>
          <w:rFonts w:ascii="Times New Roman" w:hAnsi="Times New Roman" w:cs="Times New Roman"/>
        </w:rPr>
        <w:t>The central to the theory of self-determination is the belief that autonomously inspired learning associates with the greater benefits of learning</w:t>
      </w:r>
      <w:r w:rsidR="000B3B35" w:rsidRPr="00745778">
        <w:rPr>
          <w:rFonts w:ascii="Times New Roman" w:hAnsi="Times New Roman" w:cs="Times New Roman"/>
        </w:rPr>
        <w:t xml:space="preserve"> (</w:t>
      </w:r>
      <w:r w:rsidR="00EC1F0A" w:rsidRPr="00745778">
        <w:rPr>
          <w:rFonts w:ascii="Times New Roman" w:hAnsi="Times New Roman" w:cs="Times New Roman"/>
        </w:rPr>
        <w:t xml:space="preserve">Ryan and </w:t>
      </w:r>
      <w:r w:rsidR="00745778">
        <w:rPr>
          <w:rFonts w:ascii="Times New Roman" w:hAnsi="Times New Roman" w:cs="Times New Roman"/>
        </w:rPr>
        <w:t>Deci, 7</w:t>
      </w:r>
      <w:r w:rsidR="000B3B35" w:rsidRPr="00745778">
        <w:rPr>
          <w:rFonts w:ascii="Times New Roman" w:hAnsi="Times New Roman" w:cs="Times New Roman"/>
        </w:rPr>
        <w:t>0)</w:t>
      </w:r>
      <w:r w:rsidRPr="00745778">
        <w:rPr>
          <w:rFonts w:ascii="Times New Roman" w:hAnsi="Times New Roman" w:cs="Times New Roman"/>
        </w:rPr>
        <w:t>. While the intrinsic motivation of the learners has received a lot of interest, students also show volitional learning they come accept the self-relevance or personal meaning of the tasks of learning. In addition to intrin</w:t>
      </w:r>
      <w:r w:rsidR="00762B0C" w:rsidRPr="00745778">
        <w:rPr>
          <w:rFonts w:ascii="Times New Roman" w:hAnsi="Times New Roman" w:cs="Times New Roman"/>
        </w:rPr>
        <w:t xml:space="preserve">sic motivations, the process of internalization comprises a critical process of growth. The provision of a rationale as well as autonomy-supportive teaching and learning are significant in promoting the process of internalization and intrinsic motivation. Considering the rationales themselves as well as the wider contexts in which the rationales become embedded, the emerging models of intrinsic motivation when executed properly would promote the process of internalization and foster the perceived self-relevance. The intrinsic motivation fosters the process of internalization that in turn promotes the ideas and concepts of instrumentality and utility value of an individual. </w:t>
      </w:r>
      <w:r w:rsidRPr="00745778">
        <w:rPr>
          <w:rFonts w:ascii="Times New Roman" w:hAnsi="Times New Roman" w:cs="Times New Roman"/>
        </w:rPr>
        <w:t>Depending on the intrinsic motivation and internalization process, people can be passive and alienated, or alternatively, proactive and engaged, mainly as social conditions function in which human people develop or adopt and operate in</w:t>
      </w:r>
      <w:r w:rsidR="00745778">
        <w:rPr>
          <w:rFonts w:ascii="Times New Roman" w:hAnsi="Times New Roman" w:cs="Times New Roman"/>
        </w:rPr>
        <w:t xml:space="preserve"> (Ryan and Deci, 45</w:t>
      </w:r>
      <w:r w:rsidR="00921828" w:rsidRPr="00745778">
        <w:rPr>
          <w:rFonts w:ascii="Times New Roman" w:hAnsi="Times New Roman" w:cs="Times New Roman"/>
        </w:rPr>
        <w:t>)</w:t>
      </w:r>
      <w:r w:rsidRPr="00745778">
        <w:rPr>
          <w:rFonts w:ascii="Times New Roman" w:hAnsi="Times New Roman" w:cs="Times New Roman"/>
        </w:rPr>
        <w:t xml:space="preserve">. </w:t>
      </w:r>
      <w:r w:rsidR="00A22A70" w:rsidRPr="00745778">
        <w:rPr>
          <w:rFonts w:ascii="Times New Roman" w:hAnsi="Times New Roman" w:cs="Times New Roman"/>
        </w:rPr>
        <w:t xml:space="preserve">The indolence, responsibility, passivity, or activities of human beings are majorly determined by the process of internalization and intrinsic motivation. </w:t>
      </w:r>
    </w:p>
    <w:p w:rsidR="00A22A70" w:rsidRPr="00745778" w:rsidRDefault="00300360" w:rsidP="00745778">
      <w:pPr>
        <w:spacing w:line="360" w:lineRule="auto"/>
        <w:ind w:firstLine="720"/>
        <w:rPr>
          <w:rFonts w:ascii="Times New Roman" w:hAnsi="Times New Roman" w:cs="Times New Roman"/>
        </w:rPr>
      </w:pPr>
      <w:r w:rsidRPr="00745778">
        <w:rPr>
          <w:rFonts w:ascii="Times New Roman" w:hAnsi="Times New Roman" w:cs="Times New Roman"/>
        </w:rPr>
        <w:t xml:space="preserve">Self-Determination Theory actually addresses the issues of advanced psychology both in terms of social behaviors and their causation as well as our comprehensions of neurobiology and evolution by trying to account for both the indolence and responsibility as well as the passivity and the activity. To achieve, this, </w:t>
      </w:r>
      <w:r w:rsidR="000962CE" w:rsidRPr="00745778">
        <w:rPr>
          <w:rFonts w:ascii="Times New Roman" w:hAnsi="Times New Roman" w:cs="Times New Roman"/>
        </w:rPr>
        <w:t>we have to make an assumption that human beings have inclinations towards integration and activity, and also have vulnerabilities to passivity</w:t>
      </w:r>
      <w:r w:rsidR="00745778">
        <w:rPr>
          <w:rFonts w:ascii="Times New Roman" w:hAnsi="Times New Roman" w:cs="Times New Roman"/>
        </w:rPr>
        <w:t xml:space="preserve"> (Ryan and Deci, 78</w:t>
      </w:r>
      <w:r w:rsidR="00921828" w:rsidRPr="00745778">
        <w:rPr>
          <w:rFonts w:ascii="Times New Roman" w:hAnsi="Times New Roman" w:cs="Times New Roman"/>
        </w:rPr>
        <w:t>)</w:t>
      </w:r>
      <w:r w:rsidR="000962CE" w:rsidRPr="00745778">
        <w:rPr>
          <w:rFonts w:ascii="Times New Roman" w:hAnsi="Times New Roman" w:cs="Times New Roman"/>
        </w:rPr>
        <w:t xml:space="preserve">. </w:t>
      </w:r>
      <w:r w:rsidR="00A73ECD" w:rsidRPr="00745778">
        <w:rPr>
          <w:rFonts w:ascii="Times New Roman" w:hAnsi="Times New Roman" w:cs="Times New Roman"/>
        </w:rPr>
        <w:t>In my own opinion, I feel that the conditions supportive of competence and autonomy reliably facilitate the human growth tendency vital expressions. On the other hand, the conditions which hinder perceived self-relevance and controlled behaviors undermine the vital expressions of the tendency of human growth.</w:t>
      </w:r>
    </w:p>
    <w:p w:rsidR="00A73ECD" w:rsidRPr="00745778" w:rsidRDefault="00300360" w:rsidP="00745778">
      <w:pPr>
        <w:spacing w:line="360" w:lineRule="auto"/>
        <w:ind w:firstLine="720"/>
        <w:rPr>
          <w:rFonts w:ascii="Times New Roman" w:hAnsi="Times New Roman" w:cs="Times New Roman"/>
        </w:rPr>
      </w:pPr>
      <w:r w:rsidRPr="00745778">
        <w:rPr>
          <w:rFonts w:ascii="Times New Roman" w:hAnsi="Times New Roman" w:cs="Times New Roman"/>
        </w:rPr>
        <w:t xml:space="preserve">With regard to regulation and acquisition of non-intrinsically motivated behaviors, the social contexts dramatic powers have the ability to enhance or hindering the tendency of human beings </w:t>
      </w:r>
      <w:r w:rsidR="005F39A8" w:rsidRPr="00745778">
        <w:rPr>
          <w:rFonts w:ascii="Times New Roman" w:hAnsi="Times New Roman" w:cs="Times New Roman"/>
        </w:rPr>
        <w:t>to incorporate ambient social responsibilities and values</w:t>
      </w:r>
      <w:r w:rsidR="00745778">
        <w:rPr>
          <w:rFonts w:ascii="Times New Roman" w:hAnsi="Times New Roman" w:cs="Times New Roman"/>
        </w:rPr>
        <w:t xml:space="preserve"> (Ryan and Deci, 12</w:t>
      </w:r>
      <w:r w:rsidR="00921828" w:rsidRPr="00745778">
        <w:rPr>
          <w:rFonts w:ascii="Times New Roman" w:hAnsi="Times New Roman" w:cs="Times New Roman"/>
        </w:rPr>
        <w:t>)</w:t>
      </w:r>
      <w:r w:rsidR="005F39A8" w:rsidRPr="00745778">
        <w:rPr>
          <w:rFonts w:ascii="Times New Roman" w:hAnsi="Times New Roman" w:cs="Times New Roman"/>
        </w:rPr>
        <w:t xml:space="preserve">. The article clearly explained that relatedness, contexts supportive of autonomy, as well as competence as some of the aspects that </w:t>
      </w:r>
      <w:r w:rsidR="005F39A8" w:rsidRPr="00745778">
        <w:rPr>
          <w:rFonts w:ascii="Times New Roman" w:hAnsi="Times New Roman" w:cs="Times New Roman"/>
        </w:rPr>
        <w:lastRenderedPageBreak/>
        <w:t xml:space="preserve">facilitate greater integration and internalization than the contexts which deter these needs satisfaction. The article brings an insight and deeper understanding that individuals have the responsibility of motivating others in a manner that engenders performance of high-quality, effort, and commitment. </w:t>
      </w:r>
    </w:p>
    <w:p w:rsidR="005F39A8" w:rsidRDefault="00300360" w:rsidP="00745778">
      <w:pPr>
        <w:spacing w:line="360" w:lineRule="auto"/>
        <w:ind w:firstLine="720"/>
        <w:rPr>
          <w:rFonts w:ascii="Times New Roman" w:eastAsia="Times New Roman" w:hAnsi="Times New Roman" w:cs="Times New Roman"/>
        </w:rPr>
      </w:pPr>
      <w:r w:rsidRPr="00745778">
        <w:rPr>
          <w:rFonts w:ascii="Times New Roman" w:hAnsi="Times New Roman" w:cs="Times New Roman"/>
        </w:rPr>
        <w:t xml:space="preserve">As developed by the </w:t>
      </w:r>
      <w:r w:rsidRPr="00745778">
        <w:rPr>
          <w:rFonts w:ascii="Times New Roman" w:eastAsia="Times New Roman" w:hAnsi="Times New Roman" w:cs="Times New Roman"/>
        </w:rPr>
        <w:t xml:space="preserve">Self-Determination Theory, the article comprehensively explains that when the social contexts in which people are integrated are responsive to fundamental needs of psychology, they offer relevant and essential </w:t>
      </w:r>
      <w:r w:rsidR="00D8662B" w:rsidRPr="00745778">
        <w:rPr>
          <w:rFonts w:ascii="Times New Roman" w:eastAsia="Times New Roman" w:hAnsi="Times New Roman" w:cs="Times New Roman"/>
        </w:rPr>
        <w:t>lattice of development upon which integrated, active, and assimilative nature would ascend. On the other hand, lack of connectedness, excessive control and non-optimal challenges and problems disrupt the tendencies of the organization and the inherent actualization by nature, and therefore aspects lead to psychopathology and distress as well as lack of responsibility and initiative</w:t>
      </w:r>
      <w:r w:rsidR="00745778">
        <w:rPr>
          <w:rFonts w:ascii="Times New Roman" w:eastAsia="Times New Roman" w:hAnsi="Times New Roman" w:cs="Times New Roman"/>
        </w:rPr>
        <w:t xml:space="preserve"> (Ryan and Deci, 89</w:t>
      </w:r>
      <w:r w:rsidR="00921828" w:rsidRPr="00745778">
        <w:rPr>
          <w:rFonts w:ascii="Times New Roman" w:eastAsia="Times New Roman" w:hAnsi="Times New Roman" w:cs="Times New Roman"/>
        </w:rPr>
        <w:t>)</w:t>
      </w:r>
      <w:r w:rsidR="00D8662B" w:rsidRPr="00745778">
        <w:rPr>
          <w:rFonts w:ascii="Times New Roman" w:eastAsia="Times New Roman" w:hAnsi="Times New Roman" w:cs="Times New Roman"/>
        </w:rPr>
        <w:t xml:space="preserve">.  Knowledge regarding the enhanced performance, nutriments necessary for positive experiences and motivations has wide importance. It is essential to educators and parents concerned with personality as well as personality since it addresses the conditions which foster the assimilations of both behavioral and information regulations. </w:t>
      </w:r>
      <w:r w:rsidR="00284069" w:rsidRPr="00745778">
        <w:rPr>
          <w:rFonts w:ascii="Times New Roman" w:eastAsia="Times New Roman" w:hAnsi="Times New Roman" w:cs="Times New Roman"/>
        </w:rPr>
        <w:t xml:space="preserve">It is also essential to managers who wish to promote </w:t>
      </w:r>
      <w:r w:rsidR="00E10924" w:rsidRPr="00745778">
        <w:rPr>
          <w:rFonts w:ascii="Times New Roman" w:eastAsia="Times New Roman" w:hAnsi="Times New Roman" w:cs="Times New Roman"/>
        </w:rPr>
        <w:t xml:space="preserve">commitment on the job through motivation. Lastly, Self-Determination Theory is relevant to health professionals and psychotherapists since motivations are perhaps the critical factor in the generation of maintained changes.  </w:t>
      </w: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Default="00745778" w:rsidP="00745778">
      <w:pPr>
        <w:spacing w:line="360" w:lineRule="auto"/>
        <w:ind w:firstLine="720"/>
        <w:rPr>
          <w:rFonts w:ascii="Times New Roman" w:eastAsia="Times New Roman" w:hAnsi="Times New Roman" w:cs="Times New Roman"/>
        </w:rPr>
      </w:pPr>
    </w:p>
    <w:p w:rsidR="00745778" w:rsidRPr="00745778" w:rsidRDefault="00745778" w:rsidP="00745778">
      <w:pPr>
        <w:spacing w:line="360" w:lineRule="auto"/>
        <w:rPr>
          <w:rFonts w:ascii="Times New Roman" w:eastAsia="Times New Roman" w:hAnsi="Times New Roman" w:cs="Times New Roman"/>
        </w:rPr>
      </w:pPr>
    </w:p>
    <w:p w:rsidR="00745778" w:rsidRPr="00745778" w:rsidRDefault="00745778" w:rsidP="00745778">
      <w:pPr>
        <w:spacing w:line="360" w:lineRule="auto"/>
        <w:jc w:val="center"/>
        <w:rPr>
          <w:rFonts w:ascii="Times New Roman" w:hAnsi="Times New Roman" w:cs="Times New Roman"/>
          <w:sz w:val="24"/>
          <w:szCs w:val="24"/>
        </w:rPr>
      </w:pPr>
      <w:r w:rsidRPr="00745778">
        <w:rPr>
          <w:rFonts w:ascii="Times New Roman" w:hAnsi="Times New Roman" w:cs="Times New Roman"/>
          <w:sz w:val="24"/>
          <w:szCs w:val="24"/>
        </w:rPr>
        <w:lastRenderedPageBreak/>
        <w:t>Work Cited</w:t>
      </w:r>
      <w:bookmarkStart w:id="0" w:name="_GoBack"/>
      <w:bookmarkEnd w:id="0"/>
    </w:p>
    <w:p w:rsidR="00745778" w:rsidRPr="00745778" w:rsidRDefault="00745778" w:rsidP="00745778">
      <w:pPr>
        <w:spacing w:line="360" w:lineRule="auto"/>
        <w:ind w:left="720" w:hanging="720"/>
        <w:rPr>
          <w:rFonts w:ascii="Times New Roman" w:hAnsi="Times New Roman" w:cs="Times New Roman"/>
          <w:sz w:val="24"/>
          <w:szCs w:val="24"/>
        </w:rPr>
      </w:pPr>
      <w:r w:rsidRPr="00745778">
        <w:rPr>
          <w:rFonts w:ascii="Times New Roman" w:hAnsi="Times New Roman" w:cs="Times New Roman"/>
          <w:sz w:val="24"/>
          <w:szCs w:val="24"/>
          <w:shd w:val="clear" w:color="auto" w:fill="FFFFFF"/>
        </w:rPr>
        <w:t>Ryan, Richard M., and Edward L. Deci. "Self-determination theory and the facilitation of intrinsic motivation, social development, and well-being." </w:t>
      </w:r>
      <w:r w:rsidRPr="00745778">
        <w:rPr>
          <w:rFonts w:ascii="Times New Roman" w:hAnsi="Times New Roman" w:cs="Times New Roman"/>
          <w:i/>
          <w:iCs/>
          <w:sz w:val="24"/>
          <w:szCs w:val="24"/>
          <w:shd w:val="clear" w:color="auto" w:fill="FFFFFF"/>
        </w:rPr>
        <w:t>American psychologist</w:t>
      </w:r>
      <w:r w:rsidRPr="00745778">
        <w:rPr>
          <w:rFonts w:ascii="Times New Roman" w:hAnsi="Times New Roman" w:cs="Times New Roman"/>
          <w:sz w:val="24"/>
          <w:szCs w:val="24"/>
          <w:shd w:val="clear" w:color="auto" w:fill="FFFFFF"/>
        </w:rPr>
        <w:t> 55.1 (2000): 68-78</w:t>
      </w:r>
    </w:p>
    <w:p w:rsidR="000663DB" w:rsidRPr="00745778" w:rsidRDefault="000663DB" w:rsidP="00745778">
      <w:pPr>
        <w:spacing w:line="360" w:lineRule="auto"/>
        <w:ind w:left="720" w:hanging="720"/>
        <w:rPr>
          <w:rFonts w:ascii="Times New Roman" w:hAnsi="Times New Roman" w:cs="Times New Roman"/>
        </w:rPr>
      </w:pPr>
    </w:p>
    <w:sectPr w:rsidR="000663DB" w:rsidRPr="00745778" w:rsidSect="0074577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3A2" w:rsidRDefault="008803A2">
      <w:pPr>
        <w:spacing w:after="0" w:line="240" w:lineRule="auto"/>
      </w:pPr>
      <w:r>
        <w:separator/>
      </w:r>
    </w:p>
  </w:endnote>
  <w:endnote w:type="continuationSeparator" w:id="1">
    <w:p w:rsidR="008803A2" w:rsidRDefault="008803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3A2" w:rsidRDefault="008803A2">
      <w:pPr>
        <w:spacing w:after="0" w:line="240" w:lineRule="auto"/>
      </w:pPr>
      <w:r>
        <w:separator/>
      </w:r>
    </w:p>
  </w:footnote>
  <w:footnote w:type="continuationSeparator" w:id="1">
    <w:p w:rsidR="008803A2" w:rsidRDefault="008803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28" w:rsidRPr="00745778" w:rsidRDefault="00745778" w:rsidP="00745778">
    <w:pPr>
      <w:pStyle w:val="Header"/>
      <w:jc w:val="right"/>
      <w:rPr>
        <w:rFonts w:ascii="Times New Roman" w:hAnsi="Times New Roman" w:cs="Times New Roman"/>
        <w:sz w:val="24"/>
        <w:szCs w:val="24"/>
      </w:rPr>
    </w:pPr>
    <w:r w:rsidRPr="00745778">
      <w:rPr>
        <w:rFonts w:ascii="Times New Roman" w:hAnsi="Times New Roman" w:cs="Times New Roman"/>
        <w:sz w:val="24"/>
        <w:szCs w:val="24"/>
      </w:rPr>
      <w:t xml:space="preserve">Surname </w:t>
    </w:r>
    <w:sdt>
      <w:sdtPr>
        <w:rPr>
          <w:rFonts w:ascii="Times New Roman" w:hAnsi="Times New Roman" w:cs="Times New Roman"/>
          <w:sz w:val="24"/>
          <w:szCs w:val="24"/>
        </w:rPr>
        <w:id w:val="-417406935"/>
        <w:docPartObj>
          <w:docPartGallery w:val="Page Numbers (Top of Page)"/>
          <w:docPartUnique/>
        </w:docPartObj>
      </w:sdtPr>
      <w:sdtEndPr>
        <w:rPr>
          <w:noProof/>
        </w:rPr>
      </w:sdtEndPr>
      <w:sdtContent>
        <w:r w:rsidR="00CD5A26" w:rsidRPr="00745778">
          <w:rPr>
            <w:rFonts w:ascii="Times New Roman" w:hAnsi="Times New Roman" w:cs="Times New Roman"/>
            <w:sz w:val="24"/>
            <w:szCs w:val="24"/>
          </w:rPr>
          <w:fldChar w:fldCharType="begin"/>
        </w:r>
        <w:r w:rsidRPr="00745778">
          <w:rPr>
            <w:rFonts w:ascii="Times New Roman" w:hAnsi="Times New Roman" w:cs="Times New Roman"/>
            <w:sz w:val="24"/>
            <w:szCs w:val="24"/>
          </w:rPr>
          <w:instrText xml:space="preserve"> PAGE   \* MERGEFORMAT </w:instrText>
        </w:r>
        <w:r w:rsidR="00CD5A26" w:rsidRPr="00745778">
          <w:rPr>
            <w:rFonts w:ascii="Times New Roman" w:hAnsi="Times New Roman" w:cs="Times New Roman"/>
            <w:sz w:val="24"/>
            <w:szCs w:val="24"/>
          </w:rPr>
          <w:fldChar w:fldCharType="separate"/>
        </w:r>
        <w:r w:rsidR="006C3B1F">
          <w:rPr>
            <w:rFonts w:ascii="Times New Roman" w:hAnsi="Times New Roman" w:cs="Times New Roman"/>
            <w:noProof/>
            <w:sz w:val="24"/>
            <w:szCs w:val="24"/>
          </w:rPr>
          <w:t>2</w:t>
        </w:r>
        <w:r w:rsidR="00CD5A26" w:rsidRPr="0074577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2E21F7"/>
    <w:rsid w:val="000663DB"/>
    <w:rsid w:val="000962CE"/>
    <w:rsid w:val="000B3B35"/>
    <w:rsid w:val="0027207F"/>
    <w:rsid w:val="00284069"/>
    <w:rsid w:val="0029242A"/>
    <w:rsid w:val="002E21F7"/>
    <w:rsid w:val="00300360"/>
    <w:rsid w:val="00424D0B"/>
    <w:rsid w:val="005770A2"/>
    <w:rsid w:val="005F39A8"/>
    <w:rsid w:val="00672802"/>
    <w:rsid w:val="006C3B1F"/>
    <w:rsid w:val="00745778"/>
    <w:rsid w:val="00762B0C"/>
    <w:rsid w:val="00847ADE"/>
    <w:rsid w:val="008803A2"/>
    <w:rsid w:val="008E66DD"/>
    <w:rsid w:val="00921828"/>
    <w:rsid w:val="00A22A70"/>
    <w:rsid w:val="00A52287"/>
    <w:rsid w:val="00A73ECD"/>
    <w:rsid w:val="00C16217"/>
    <w:rsid w:val="00CD5A26"/>
    <w:rsid w:val="00D76495"/>
    <w:rsid w:val="00D8662B"/>
    <w:rsid w:val="00E10924"/>
    <w:rsid w:val="00EC1F0A"/>
    <w:rsid w:val="00F3762D"/>
    <w:rsid w:val="00FB69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A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24D0B"/>
  </w:style>
  <w:style w:type="paragraph" w:styleId="Header">
    <w:name w:val="header"/>
    <w:basedOn w:val="Normal"/>
    <w:link w:val="HeaderChar"/>
    <w:uiPriority w:val="99"/>
    <w:unhideWhenUsed/>
    <w:rsid w:val="00921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828"/>
  </w:style>
  <w:style w:type="paragraph" w:styleId="Footer">
    <w:name w:val="footer"/>
    <w:basedOn w:val="Normal"/>
    <w:link w:val="FooterChar"/>
    <w:uiPriority w:val="99"/>
    <w:unhideWhenUsed/>
    <w:rsid w:val="00921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82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D5A26"/>
    <w:pPr>
      <w:spacing w:line="240" w:lineRule="auto"/>
    </w:pPr>
    <w:rPr>
      <w:sz w:val="20"/>
      <w:szCs w:val="20"/>
    </w:rPr>
  </w:style>
  <w:style w:type="character" w:customStyle="1" w:styleId="CommentTextChar">
    <w:name w:val="Comment Text Char"/>
    <w:basedOn w:val="DefaultParagraphFont"/>
    <w:link w:val="CommentText"/>
    <w:uiPriority w:val="99"/>
    <w:semiHidden/>
    <w:rsid w:val="00CD5A26"/>
    <w:rPr>
      <w:sz w:val="20"/>
      <w:szCs w:val="20"/>
    </w:rPr>
  </w:style>
  <w:style w:type="paragraph" w:styleId="BalloonText">
    <w:name w:val="Balloon Text"/>
    <w:basedOn w:val="Normal"/>
    <w:link w:val="BalloonTextChar"/>
    <w:uiPriority w:val="99"/>
    <w:semiHidden/>
    <w:unhideWhenUsed/>
    <w:rsid w:val="002720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0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5824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2018-04-03T06:21:00Z</dcterms:created>
  <dcterms:modified xsi:type="dcterms:W3CDTF">2018-04-03T06:21:00Z</dcterms:modified>
</cp:coreProperties>
</file>