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F08BD" w:rsidRDefault="00FF08BD" w:rsidP="00FF08BD">
      <w:pPr>
        <w:spacing w:after="0" w:line="480" w:lineRule="auto"/>
        <w:jc w:val="center"/>
        <w:rPr>
          <w:rFonts w:ascii="Times New Roman" w:hAnsi="Times New Roman" w:cs="Times New Roman"/>
          <w:sz w:val="24"/>
          <w:szCs w:val="24"/>
        </w:rPr>
      </w:pPr>
    </w:p>
    <w:p w:rsidR="00FF08BD" w:rsidRDefault="00FF08BD" w:rsidP="00FF08BD">
      <w:pPr>
        <w:spacing w:after="0" w:line="480" w:lineRule="auto"/>
        <w:jc w:val="center"/>
        <w:rPr>
          <w:rFonts w:ascii="Times New Roman" w:hAnsi="Times New Roman" w:cs="Times New Roman"/>
          <w:sz w:val="24"/>
          <w:szCs w:val="24"/>
        </w:rPr>
      </w:pPr>
    </w:p>
    <w:p w:rsidR="00FF08BD" w:rsidRDefault="00FF08BD" w:rsidP="00FF08BD">
      <w:pPr>
        <w:spacing w:after="0" w:line="480" w:lineRule="auto"/>
        <w:jc w:val="center"/>
        <w:rPr>
          <w:rFonts w:ascii="Times New Roman" w:hAnsi="Times New Roman" w:cs="Times New Roman"/>
          <w:sz w:val="24"/>
          <w:szCs w:val="24"/>
        </w:rPr>
      </w:pPr>
    </w:p>
    <w:p w:rsidR="00FF08BD" w:rsidRDefault="00FF08BD" w:rsidP="00FF08BD">
      <w:pPr>
        <w:spacing w:after="0" w:line="480" w:lineRule="auto"/>
        <w:jc w:val="center"/>
        <w:rPr>
          <w:rFonts w:ascii="Times New Roman" w:hAnsi="Times New Roman" w:cs="Times New Roman"/>
          <w:sz w:val="24"/>
          <w:szCs w:val="24"/>
        </w:rPr>
      </w:pPr>
    </w:p>
    <w:p w:rsidR="00FF08BD" w:rsidRDefault="00FF08BD" w:rsidP="00FF08BD">
      <w:pPr>
        <w:spacing w:after="0" w:line="480" w:lineRule="auto"/>
        <w:jc w:val="center"/>
        <w:rPr>
          <w:rFonts w:ascii="Times New Roman" w:hAnsi="Times New Roman" w:cs="Times New Roman"/>
          <w:sz w:val="24"/>
          <w:szCs w:val="24"/>
        </w:rPr>
      </w:pPr>
    </w:p>
    <w:p w:rsidR="00FF08BD" w:rsidRDefault="00FF08BD" w:rsidP="00FF08BD">
      <w:pPr>
        <w:spacing w:after="0" w:line="480" w:lineRule="auto"/>
        <w:jc w:val="center"/>
        <w:rPr>
          <w:rFonts w:ascii="Times New Roman" w:hAnsi="Times New Roman" w:cs="Times New Roman"/>
          <w:sz w:val="24"/>
          <w:szCs w:val="24"/>
        </w:rPr>
      </w:pPr>
    </w:p>
    <w:p w:rsidR="00F82C3B" w:rsidRDefault="00F82C3B" w:rsidP="00FF08BD">
      <w:pPr>
        <w:spacing w:after="0" w:line="480" w:lineRule="auto"/>
        <w:jc w:val="center"/>
        <w:rPr>
          <w:rFonts w:ascii="Times New Roman" w:hAnsi="Times New Roman" w:cs="Times New Roman"/>
          <w:sz w:val="24"/>
          <w:szCs w:val="24"/>
        </w:rPr>
      </w:pPr>
    </w:p>
    <w:p w:rsidR="00F82C3B" w:rsidRDefault="00F82C3B" w:rsidP="00FF08BD">
      <w:pPr>
        <w:spacing w:after="0" w:line="480" w:lineRule="auto"/>
        <w:jc w:val="center"/>
        <w:rPr>
          <w:rFonts w:ascii="Times New Roman" w:hAnsi="Times New Roman" w:cs="Times New Roman"/>
          <w:sz w:val="24"/>
          <w:szCs w:val="24"/>
        </w:rPr>
      </w:pPr>
    </w:p>
    <w:p w:rsidR="00F82C3B" w:rsidRDefault="00F82C3B" w:rsidP="00FF08BD">
      <w:pPr>
        <w:spacing w:after="0" w:line="480" w:lineRule="auto"/>
        <w:jc w:val="center"/>
        <w:rPr>
          <w:rFonts w:ascii="Times New Roman" w:hAnsi="Times New Roman" w:cs="Times New Roman"/>
          <w:sz w:val="24"/>
          <w:szCs w:val="24"/>
        </w:rPr>
      </w:pPr>
    </w:p>
    <w:p w:rsidR="00F82C3B" w:rsidRDefault="00F82C3B" w:rsidP="00FF08BD">
      <w:pPr>
        <w:spacing w:after="0" w:line="480" w:lineRule="auto"/>
        <w:jc w:val="center"/>
        <w:rPr>
          <w:rFonts w:ascii="Times New Roman" w:hAnsi="Times New Roman" w:cs="Times New Roman"/>
          <w:sz w:val="24"/>
          <w:szCs w:val="24"/>
        </w:rPr>
      </w:pPr>
    </w:p>
    <w:p w:rsidR="00F82C3B" w:rsidRDefault="00F82C3B" w:rsidP="00FF08BD">
      <w:pPr>
        <w:spacing w:after="0" w:line="480" w:lineRule="auto"/>
        <w:jc w:val="center"/>
        <w:rPr>
          <w:rFonts w:ascii="Times New Roman" w:hAnsi="Times New Roman" w:cs="Times New Roman"/>
          <w:sz w:val="24"/>
          <w:szCs w:val="24"/>
        </w:rPr>
      </w:pPr>
    </w:p>
    <w:p w:rsidR="00F82C3B" w:rsidRDefault="00F82C3B" w:rsidP="00FF08BD">
      <w:pPr>
        <w:spacing w:after="0" w:line="480" w:lineRule="auto"/>
        <w:jc w:val="center"/>
        <w:rPr>
          <w:rFonts w:ascii="Times New Roman" w:hAnsi="Times New Roman" w:cs="Times New Roman"/>
          <w:sz w:val="24"/>
          <w:szCs w:val="24"/>
        </w:rPr>
      </w:pPr>
    </w:p>
    <w:p w:rsidR="00663070" w:rsidRPr="00FF08BD" w:rsidRDefault="00663070" w:rsidP="00FF08BD">
      <w:pPr>
        <w:spacing w:after="0" w:line="480" w:lineRule="auto"/>
        <w:jc w:val="center"/>
        <w:rPr>
          <w:rFonts w:ascii="Times New Roman" w:hAnsi="Times New Roman" w:cs="Times New Roman"/>
          <w:sz w:val="24"/>
          <w:szCs w:val="24"/>
        </w:rPr>
      </w:pPr>
      <w:r w:rsidRPr="00FF08BD">
        <w:rPr>
          <w:rFonts w:ascii="Times New Roman" w:hAnsi="Times New Roman" w:cs="Times New Roman"/>
          <w:sz w:val="24"/>
          <w:szCs w:val="24"/>
        </w:rPr>
        <w:t>Three Strikes Sentencing</w:t>
      </w:r>
    </w:p>
    <w:p w:rsidR="00663070" w:rsidRPr="00FF08BD" w:rsidRDefault="00663070" w:rsidP="00FF08BD">
      <w:pPr>
        <w:spacing w:after="0" w:line="480" w:lineRule="auto"/>
        <w:jc w:val="center"/>
        <w:rPr>
          <w:rFonts w:ascii="Times New Roman" w:hAnsi="Times New Roman" w:cs="Times New Roman"/>
          <w:sz w:val="24"/>
          <w:szCs w:val="24"/>
        </w:rPr>
      </w:pPr>
      <w:r w:rsidRPr="00FF08BD">
        <w:rPr>
          <w:rFonts w:ascii="Times New Roman" w:hAnsi="Times New Roman" w:cs="Times New Roman"/>
          <w:sz w:val="24"/>
          <w:szCs w:val="24"/>
        </w:rPr>
        <w:t>Name of the Student</w:t>
      </w:r>
    </w:p>
    <w:p w:rsidR="00663070" w:rsidRDefault="00663070" w:rsidP="00FF08BD">
      <w:pPr>
        <w:spacing w:after="0" w:line="480" w:lineRule="auto"/>
        <w:jc w:val="center"/>
        <w:rPr>
          <w:rFonts w:ascii="Times New Roman" w:hAnsi="Times New Roman" w:cs="Times New Roman"/>
          <w:sz w:val="24"/>
          <w:szCs w:val="24"/>
        </w:rPr>
      </w:pPr>
      <w:r w:rsidRPr="00FF08BD">
        <w:rPr>
          <w:rFonts w:ascii="Times New Roman" w:hAnsi="Times New Roman" w:cs="Times New Roman"/>
          <w:sz w:val="24"/>
          <w:szCs w:val="24"/>
        </w:rPr>
        <w:t>Institution</w:t>
      </w:r>
    </w:p>
    <w:p w:rsidR="00FF08BD" w:rsidRDefault="00FF08BD" w:rsidP="00FF08BD">
      <w:pPr>
        <w:spacing w:after="0" w:line="480" w:lineRule="auto"/>
        <w:jc w:val="center"/>
        <w:rPr>
          <w:rFonts w:ascii="Times New Roman" w:hAnsi="Times New Roman" w:cs="Times New Roman"/>
          <w:sz w:val="24"/>
          <w:szCs w:val="24"/>
        </w:rPr>
      </w:pPr>
    </w:p>
    <w:p w:rsidR="00FF08BD" w:rsidRDefault="00FF08BD" w:rsidP="00FF08BD">
      <w:pPr>
        <w:spacing w:after="0" w:line="480" w:lineRule="auto"/>
        <w:jc w:val="center"/>
        <w:rPr>
          <w:rFonts w:ascii="Times New Roman" w:hAnsi="Times New Roman" w:cs="Times New Roman"/>
          <w:sz w:val="24"/>
          <w:szCs w:val="24"/>
        </w:rPr>
      </w:pPr>
    </w:p>
    <w:p w:rsidR="00FF08BD" w:rsidRDefault="00FF08BD" w:rsidP="00FF08BD">
      <w:pPr>
        <w:spacing w:after="0" w:line="480" w:lineRule="auto"/>
        <w:jc w:val="center"/>
        <w:rPr>
          <w:rFonts w:ascii="Times New Roman" w:hAnsi="Times New Roman" w:cs="Times New Roman"/>
          <w:sz w:val="24"/>
          <w:szCs w:val="24"/>
        </w:rPr>
      </w:pPr>
    </w:p>
    <w:p w:rsidR="00FF08BD" w:rsidRDefault="00FF08BD" w:rsidP="00FF08BD">
      <w:pPr>
        <w:spacing w:after="0" w:line="480" w:lineRule="auto"/>
        <w:jc w:val="center"/>
        <w:rPr>
          <w:rFonts w:ascii="Times New Roman" w:hAnsi="Times New Roman" w:cs="Times New Roman"/>
          <w:sz w:val="24"/>
          <w:szCs w:val="24"/>
        </w:rPr>
      </w:pPr>
    </w:p>
    <w:p w:rsidR="00FF08BD" w:rsidRDefault="00FF08BD" w:rsidP="00FF08BD">
      <w:pPr>
        <w:spacing w:after="0" w:line="480" w:lineRule="auto"/>
        <w:jc w:val="center"/>
        <w:rPr>
          <w:rFonts w:ascii="Times New Roman" w:hAnsi="Times New Roman" w:cs="Times New Roman"/>
          <w:sz w:val="24"/>
          <w:szCs w:val="24"/>
        </w:rPr>
      </w:pPr>
    </w:p>
    <w:p w:rsidR="00FF08BD" w:rsidRDefault="00FF08BD" w:rsidP="00FF08BD">
      <w:pPr>
        <w:spacing w:after="0" w:line="480" w:lineRule="auto"/>
        <w:jc w:val="center"/>
        <w:rPr>
          <w:rFonts w:ascii="Times New Roman" w:hAnsi="Times New Roman" w:cs="Times New Roman"/>
          <w:sz w:val="24"/>
          <w:szCs w:val="24"/>
        </w:rPr>
      </w:pPr>
    </w:p>
    <w:p w:rsidR="00FF08BD" w:rsidRDefault="00FF08BD" w:rsidP="00FF08BD">
      <w:pPr>
        <w:spacing w:after="0" w:line="480" w:lineRule="auto"/>
        <w:jc w:val="center"/>
        <w:rPr>
          <w:rFonts w:ascii="Times New Roman" w:hAnsi="Times New Roman" w:cs="Times New Roman"/>
          <w:sz w:val="24"/>
          <w:szCs w:val="24"/>
        </w:rPr>
      </w:pPr>
    </w:p>
    <w:p w:rsidR="00F82C3B" w:rsidRDefault="00F82C3B">
      <w:pPr>
        <w:rPr>
          <w:rFonts w:ascii="Times New Roman" w:hAnsi="Times New Roman" w:cs="Times New Roman"/>
          <w:sz w:val="24"/>
          <w:szCs w:val="24"/>
        </w:rPr>
      </w:pPr>
      <w:r>
        <w:rPr>
          <w:rFonts w:ascii="Times New Roman" w:hAnsi="Times New Roman" w:cs="Times New Roman"/>
          <w:sz w:val="24"/>
          <w:szCs w:val="24"/>
        </w:rPr>
        <w:br w:type="page"/>
      </w:r>
    </w:p>
    <w:p w:rsidR="00663070" w:rsidRPr="00F82C3B" w:rsidRDefault="00663070" w:rsidP="00FF08BD">
      <w:pPr>
        <w:spacing w:after="0" w:line="480" w:lineRule="auto"/>
        <w:jc w:val="center"/>
        <w:rPr>
          <w:rFonts w:ascii="Times New Roman" w:hAnsi="Times New Roman" w:cs="Times New Roman"/>
          <w:sz w:val="24"/>
          <w:szCs w:val="24"/>
        </w:rPr>
      </w:pPr>
      <w:r w:rsidRPr="00F82C3B">
        <w:rPr>
          <w:rFonts w:ascii="Times New Roman" w:hAnsi="Times New Roman" w:cs="Times New Roman"/>
          <w:sz w:val="24"/>
          <w:szCs w:val="24"/>
        </w:rPr>
        <w:lastRenderedPageBreak/>
        <w:t>Three Strikes Sentencing</w:t>
      </w:r>
    </w:p>
    <w:p w:rsidR="00442A72" w:rsidRPr="00FF08BD" w:rsidRDefault="00442A72" w:rsidP="00FF08BD">
      <w:pPr>
        <w:spacing w:after="0" w:line="480" w:lineRule="auto"/>
        <w:ind w:firstLine="720"/>
        <w:rPr>
          <w:rFonts w:ascii="Times New Roman" w:hAnsi="Times New Roman" w:cs="Times New Roman"/>
          <w:sz w:val="24"/>
          <w:szCs w:val="24"/>
        </w:rPr>
      </w:pPr>
      <w:r w:rsidRPr="00FF08BD">
        <w:rPr>
          <w:rFonts w:ascii="Times New Roman" w:hAnsi="Times New Roman" w:cs="Times New Roman"/>
          <w:sz w:val="24"/>
          <w:szCs w:val="24"/>
        </w:rPr>
        <w:t>The ‘three strikes’ laws state that when a criminal is convicted more than three times, should serve full sentences. The sentence includes a life sentence in prison without parole. Many states have adopted the rule, which states that misdemeanor offenses are considered to be a strike under the common laws of the federal government (Huigens, 2018). The three-strike laws s beneficial since it eliminates violent offenders from the country, making it safe.</w:t>
      </w:r>
    </w:p>
    <w:p w:rsidR="00442A72" w:rsidRPr="00FF08BD" w:rsidRDefault="00442A72" w:rsidP="00FF08BD">
      <w:pPr>
        <w:spacing w:after="0" w:line="480" w:lineRule="auto"/>
        <w:ind w:firstLine="720"/>
        <w:rPr>
          <w:rFonts w:ascii="Times New Roman" w:hAnsi="Times New Roman" w:cs="Times New Roman"/>
          <w:sz w:val="24"/>
          <w:szCs w:val="24"/>
        </w:rPr>
      </w:pPr>
      <w:r w:rsidRPr="00FF08BD">
        <w:rPr>
          <w:rFonts w:ascii="Times New Roman" w:hAnsi="Times New Roman" w:cs="Times New Roman"/>
          <w:sz w:val="24"/>
          <w:szCs w:val="24"/>
        </w:rPr>
        <w:t xml:space="preserve"> Like any other law, the three strike law has its pros and cons. The advantages include, the law deters crimes since it reduces the crime rate in the society through having a threat of life imprisonment after three felonies. Apart from preventing crime, it reduces felony arrest and enhances habitual offender sin prisons. Felony arrests in California have decreased by 20% after the implementation of the law (Roberts, 2016). The habitual offenders ensure that society has excellent experience of safety (Oleson, 2015). The cons include, the law is unreasonable to people with non-violent felonies which in the long run leads to overpopulation in prisons. The regulations assume that rehabilitation cannot work, but in a real sense, rehabilitation is considered one of the best methods used by criminals to reform (Weisburd, 2016).</w:t>
      </w:r>
    </w:p>
    <w:p w:rsidR="00FF08BD" w:rsidRPr="00FF08BD" w:rsidRDefault="00442A72" w:rsidP="00FF08BD">
      <w:pPr>
        <w:spacing w:after="0" w:line="480" w:lineRule="auto"/>
        <w:ind w:firstLine="720"/>
        <w:rPr>
          <w:rFonts w:ascii="Times New Roman" w:hAnsi="Times New Roman" w:cs="Times New Roman"/>
          <w:sz w:val="24"/>
          <w:szCs w:val="24"/>
        </w:rPr>
      </w:pPr>
      <w:r w:rsidRPr="00FF08BD">
        <w:rPr>
          <w:rFonts w:ascii="Times New Roman" w:hAnsi="Times New Roman" w:cs="Times New Roman"/>
          <w:sz w:val="24"/>
          <w:szCs w:val="24"/>
        </w:rPr>
        <w:t>The ethical and social justice issues that arise from the implementation of the law are the providence of unjustifiable different sentences to people with the same felonies (Sloan, 2017). The law has brought changes to the criminal justice system, which has a negative impact on the rest of society. Race and poverty have distorted social justice making the law ineffective. My opinion is that the law is unreasonable and unjust because it is effective in the third crime; the arrest will guarantee the time and cost of the trial, which is a burden. Trial must happen even though the person admits their guilt. The other negative impact of this law is that socioeconomic class will receive favored treatment.</w:t>
      </w:r>
    </w:p>
    <w:p w:rsidR="00E94C76" w:rsidRPr="00FF08BD" w:rsidRDefault="00663070" w:rsidP="00FF08BD">
      <w:pPr>
        <w:spacing w:after="0" w:line="480" w:lineRule="auto"/>
        <w:jc w:val="center"/>
        <w:rPr>
          <w:rFonts w:ascii="Times New Roman" w:hAnsi="Times New Roman" w:cs="Times New Roman"/>
          <w:sz w:val="24"/>
          <w:szCs w:val="24"/>
        </w:rPr>
      </w:pPr>
      <w:r w:rsidRPr="00FF08BD">
        <w:rPr>
          <w:rFonts w:ascii="Times New Roman" w:hAnsi="Times New Roman" w:cs="Times New Roman"/>
          <w:sz w:val="24"/>
          <w:szCs w:val="24"/>
        </w:rPr>
        <w:t>References</w:t>
      </w:r>
    </w:p>
    <w:p w:rsidR="00FF08BD" w:rsidRPr="00FF08BD" w:rsidRDefault="00FF08BD" w:rsidP="00FF08BD">
      <w:pPr>
        <w:spacing w:after="0" w:line="480" w:lineRule="auto"/>
        <w:rPr>
          <w:rFonts w:ascii="Times New Roman" w:hAnsi="Times New Roman" w:cs="Times New Roman"/>
          <w:color w:val="222222"/>
          <w:sz w:val="24"/>
          <w:szCs w:val="24"/>
          <w:shd w:val="clear" w:color="auto" w:fill="FFFFFF"/>
        </w:rPr>
      </w:pPr>
      <w:r w:rsidRPr="00FF08BD">
        <w:rPr>
          <w:rFonts w:ascii="Times New Roman" w:hAnsi="Times New Roman" w:cs="Times New Roman"/>
          <w:color w:val="222222"/>
          <w:sz w:val="24"/>
          <w:szCs w:val="24"/>
          <w:shd w:val="clear" w:color="auto" w:fill="FFFFFF"/>
        </w:rPr>
        <w:t>Huigens, K., &amp; Chinea, D. (2018). 'Three Strikes' Laws and App</w:t>
      </w:r>
      <w:r>
        <w:rPr>
          <w:rFonts w:ascii="Times New Roman" w:hAnsi="Times New Roman" w:cs="Times New Roman"/>
          <w:color w:val="222222"/>
          <w:sz w:val="24"/>
          <w:szCs w:val="24"/>
          <w:shd w:val="clear" w:color="auto" w:fill="FFFFFF"/>
        </w:rPr>
        <w:t>rendi's Irrational, Inequitable</w:t>
      </w:r>
      <w:r>
        <w:rPr>
          <w:rFonts w:ascii="Times New Roman" w:hAnsi="Times New Roman" w:cs="Times New Roman"/>
          <w:color w:val="222222"/>
          <w:sz w:val="24"/>
          <w:szCs w:val="24"/>
          <w:shd w:val="clear" w:color="auto" w:fill="FFFFFF"/>
        </w:rPr>
        <w:tab/>
      </w:r>
      <w:r w:rsidRPr="00FF08BD">
        <w:rPr>
          <w:rFonts w:ascii="Times New Roman" w:hAnsi="Times New Roman" w:cs="Times New Roman"/>
          <w:color w:val="222222"/>
          <w:sz w:val="24"/>
          <w:szCs w:val="24"/>
          <w:shd w:val="clear" w:color="auto" w:fill="FFFFFF"/>
        </w:rPr>
        <w:t>Exception for Recidivism.</w:t>
      </w:r>
    </w:p>
    <w:p w:rsidR="00FF08BD" w:rsidRPr="00FF08BD" w:rsidRDefault="00FF08BD" w:rsidP="00FF08BD">
      <w:pPr>
        <w:spacing w:after="0" w:line="480" w:lineRule="auto"/>
        <w:rPr>
          <w:rFonts w:ascii="Times New Roman" w:hAnsi="Times New Roman" w:cs="Times New Roman"/>
          <w:color w:val="222222"/>
          <w:sz w:val="24"/>
          <w:szCs w:val="24"/>
          <w:shd w:val="clear" w:color="auto" w:fill="FFFFFF"/>
        </w:rPr>
      </w:pPr>
      <w:r w:rsidRPr="00FF08BD">
        <w:rPr>
          <w:rFonts w:ascii="Times New Roman" w:hAnsi="Times New Roman" w:cs="Times New Roman"/>
          <w:color w:val="222222"/>
          <w:sz w:val="24"/>
          <w:szCs w:val="24"/>
          <w:shd w:val="clear" w:color="auto" w:fill="FFFFFF"/>
        </w:rPr>
        <w:t>Oleson, J. C. (2015). Habitual criminal legislation in New Zealand</w:t>
      </w:r>
      <w:r>
        <w:rPr>
          <w:rFonts w:ascii="Times New Roman" w:hAnsi="Times New Roman" w:cs="Times New Roman"/>
          <w:color w:val="222222"/>
          <w:sz w:val="24"/>
          <w:szCs w:val="24"/>
          <w:shd w:val="clear" w:color="auto" w:fill="FFFFFF"/>
        </w:rPr>
        <w:t>: Three years of three</w:t>
      </w:r>
      <w:r>
        <w:rPr>
          <w:rFonts w:ascii="Times New Roman" w:hAnsi="Times New Roman" w:cs="Times New Roman"/>
          <w:color w:val="222222"/>
          <w:sz w:val="24"/>
          <w:szCs w:val="24"/>
          <w:shd w:val="clear" w:color="auto" w:fill="FFFFFF"/>
        </w:rPr>
        <w:tab/>
      </w:r>
      <w:r w:rsidRPr="00FF08BD">
        <w:rPr>
          <w:rFonts w:ascii="Times New Roman" w:hAnsi="Times New Roman" w:cs="Times New Roman"/>
          <w:color w:val="222222"/>
          <w:sz w:val="24"/>
          <w:szCs w:val="24"/>
          <w:shd w:val="clear" w:color="auto" w:fill="FFFFFF"/>
        </w:rPr>
        <w:t>strikes. </w:t>
      </w:r>
      <w:r w:rsidRPr="00FF08BD">
        <w:rPr>
          <w:rFonts w:ascii="Times New Roman" w:hAnsi="Times New Roman" w:cs="Times New Roman"/>
          <w:i/>
          <w:iCs/>
          <w:color w:val="222222"/>
          <w:sz w:val="24"/>
          <w:szCs w:val="24"/>
          <w:shd w:val="clear" w:color="auto" w:fill="FFFFFF"/>
        </w:rPr>
        <w:t>Australian &amp; New Zealand Journal of Criminology</w:t>
      </w:r>
      <w:r w:rsidRPr="00FF08BD">
        <w:rPr>
          <w:rFonts w:ascii="Times New Roman" w:hAnsi="Times New Roman" w:cs="Times New Roman"/>
          <w:color w:val="222222"/>
          <w:sz w:val="24"/>
          <w:szCs w:val="24"/>
          <w:shd w:val="clear" w:color="auto" w:fill="FFFFFF"/>
        </w:rPr>
        <w:t>, </w:t>
      </w:r>
      <w:r w:rsidRPr="00FF08BD">
        <w:rPr>
          <w:rFonts w:ascii="Times New Roman" w:hAnsi="Times New Roman" w:cs="Times New Roman"/>
          <w:i/>
          <w:iCs/>
          <w:color w:val="222222"/>
          <w:sz w:val="24"/>
          <w:szCs w:val="24"/>
          <w:shd w:val="clear" w:color="auto" w:fill="FFFFFF"/>
        </w:rPr>
        <w:t>48</w:t>
      </w:r>
      <w:r w:rsidRPr="00FF08BD">
        <w:rPr>
          <w:rFonts w:ascii="Times New Roman" w:hAnsi="Times New Roman" w:cs="Times New Roman"/>
          <w:color w:val="222222"/>
          <w:sz w:val="24"/>
          <w:szCs w:val="24"/>
          <w:shd w:val="clear" w:color="auto" w:fill="FFFFFF"/>
        </w:rPr>
        <w:t>(2), 277-292.</w:t>
      </w:r>
    </w:p>
    <w:p w:rsidR="00FF08BD" w:rsidRPr="00FF08BD" w:rsidRDefault="00FF08BD" w:rsidP="00FF08BD">
      <w:pPr>
        <w:spacing w:after="0" w:line="480" w:lineRule="auto"/>
        <w:rPr>
          <w:rFonts w:ascii="Times New Roman" w:hAnsi="Times New Roman" w:cs="Times New Roman"/>
          <w:color w:val="222222"/>
          <w:sz w:val="24"/>
          <w:szCs w:val="24"/>
          <w:shd w:val="clear" w:color="auto" w:fill="FFFFFF"/>
        </w:rPr>
      </w:pPr>
      <w:r w:rsidRPr="00FF08BD">
        <w:rPr>
          <w:rFonts w:ascii="Times New Roman" w:hAnsi="Times New Roman" w:cs="Times New Roman"/>
          <w:color w:val="222222"/>
          <w:sz w:val="24"/>
          <w:szCs w:val="24"/>
          <w:shd w:val="clear" w:color="auto" w:fill="FFFFFF"/>
        </w:rPr>
        <w:t>Roberts, D. S. (2016). </w:t>
      </w:r>
      <w:r w:rsidRPr="00FF08BD">
        <w:rPr>
          <w:rFonts w:ascii="Times New Roman" w:hAnsi="Times New Roman" w:cs="Times New Roman"/>
          <w:i/>
          <w:iCs/>
          <w:color w:val="222222"/>
          <w:sz w:val="24"/>
          <w:szCs w:val="24"/>
          <w:shd w:val="clear" w:color="auto" w:fill="FFFFFF"/>
        </w:rPr>
        <w:t>A quantitative study of the impact of Califo</w:t>
      </w:r>
      <w:r>
        <w:rPr>
          <w:rFonts w:ascii="Times New Roman" w:hAnsi="Times New Roman" w:cs="Times New Roman"/>
          <w:i/>
          <w:iCs/>
          <w:color w:val="222222"/>
          <w:sz w:val="24"/>
          <w:szCs w:val="24"/>
          <w:shd w:val="clear" w:color="auto" w:fill="FFFFFF"/>
        </w:rPr>
        <w:t>rnia's three-strikes sentencing</w:t>
      </w:r>
      <w:r>
        <w:rPr>
          <w:rFonts w:ascii="Times New Roman" w:hAnsi="Times New Roman" w:cs="Times New Roman"/>
          <w:i/>
          <w:iCs/>
          <w:color w:val="222222"/>
          <w:sz w:val="24"/>
          <w:szCs w:val="24"/>
          <w:shd w:val="clear" w:color="auto" w:fill="FFFFFF"/>
        </w:rPr>
        <w:tab/>
      </w:r>
      <w:r w:rsidRPr="00FF08BD">
        <w:rPr>
          <w:rFonts w:ascii="Times New Roman" w:hAnsi="Times New Roman" w:cs="Times New Roman"/>
          <w:i/>
          <w:iCs/>
          <w:color w:val="222222"/>
          <w:sz w:val="24"/>
          <w:szCs w:val="24"/>
          <w:shd w:val="clear" w:color="auto" w:fill="FFFFFF"/>
        </w:rPr>
        <w:t>practices on minority offenders</w:t>
      </w:r>
      <w:r w:rsidRPr="00FF08BD">
        <w:rPr>
          <w:rFonts w:ascii="Times New Roman" w:hAnsi="Times New Roman" w:cs="Times New Roman"/>
          <w:color w:val="222222"/>
          <w:sz w:val="24"/>
          <w:szCs w:val="24"/>
          <w:shd w:val="clear" w:color="auto" w:fill="FFFFFF"/>
        </w:rPr>
        <w:t> (Doctoral dissertation, Capella University).</w:t>
      </w:r>
    </w:p>
    <w:p w:rsidR="00FF08BD" w:rsidRPr="00FF08BD" w:rsidRDefault="00FF08BD" w:rsidP="00FF08BD">
      <w:pPr>
        <w:spacing w:after="0" w:line="480" w:lineRule="auto"/>
        <w:rPr>
          <w:rFonts w:ascii="Times New Roman" w:hAnsi="Times New Roman" w:cs="Times New Roman"/>
          <w:sz w:val="24"/>
          <w:szCs w:val="24"/>
        </w:rPr>
      </w:pPr>
      <w:r w:rsidRPr="00FF08BD">
        <w:rPr>
          <w:rFonts w:ascii="Times New Roman" w:hAnsi="Times New Roman" w:cs="Times New Roman"/>
          <w:color w:val="222222"/>
          <w:sz w:val="24"/>
          <w:szCs w:val="24"/>
          <w:shd w:val="clear" w:color="auto" w:fill="FFFFFF"/>
        </w:rPr>
        <w:t>Sloan III, J. J. (2017). Three Strikes Laws. </w:t>
      </w:r>
      <w:r w:rsidRPr="00FF08BD">
        <w:rPr>
          <w:rFonts w:ascii="Times New Roman" w:hAnsi="Times New Roman" w:cs="Times New Roman"/>
          <w:i/>
          <w:iCs/>
          <w:color w:val="222222"/>
          <w:sz w:val="24"/>
          <w:szCs w:val="24"/>
          <w:shd w:val="clear" w:color="auto" w:fill="FFFFFF"/>
        </w:rPr>
        <w:t>The Encyclopedia of Corrections</w:t>
      </w:r>
      <w:r w:rsidRPr="00FF08BD">
        <w:rPr>
          <w:rFonts w:ascii="Times New Roman" w:hAnsi="Times New Roman" w:cs="Times New Roman"/>
          <w:color w:val="222222"/>
          <w:sz w:val="24"/>
          <w:szCs w:val="24"/>
          <w:shd w:val="clear" w:color="auto" w:fill="FFFFFF"/>
        </w:rPr>
        <w:t>, 1-7.</w:t>
      </w:r>
    </w:p>
    <w:p w:rsidR="00FF08BD" w:rsidRPr="00FF08BD" w:rsidRDefault="00FF08BD" w:rsidP="00FF08BD">
      <w:pPr>
        <w:spacing w:after="0" w:line="480" w:lineRule="auto"/>
        <w:rPr>
          <w:rFonts w:ascii="Times New Roman" w:hAnsi="Times New Roman" w:cs="Times New Roman"/>
          <w:sz w:val="24"/>
          <w:szCs w:val="24"/>
        </w:rPr>
      </w:pPr>
      <w:r w:rsidRPr="00FF08BD">
        <w:rPr>
          <w:rFonts w:ascii="Times New Roman" w:hAnsi="Times New Roman" w:cs="Times New Roman"/>
          <w:color w:val="222222"/>
          <w:sz w:val="24"/>
          <w:szCs w:val="24"/>
          <w:shd w:val="clear" w:color="auto" w:fill="FFFFFF"/>
        </w:rPr>
        <w:t>Weisburd, D., Farrington, D. P., &amp; Gill, C. (Eds.). (2016). </w:t>
      </w:r>
      <w:r w:rsidRPr="00FF08BD">
        <w:rPr>
          <w:rFonts w:ascii="Times New Roman" w:hAnsi="Times New Roman" w:cs="Times New Roman"/>
          <w:i/>
          <w:iCs/>
          <w:color w:val="222222"/>
          <w:sz w:val="24"/>
          <w:szCs w:val="24"/>
          <w:shd w:val="clear" w:color="auto" w:fill="FFFFFF"/>
        </w:rPr>
        <w:t>Wha</w:t>
      </w:r>
      <w:r>
        <w:rPr>
          <w:rFonts w:ascii="Times New Roman" w:hAnsi="Times New Roman" w:cs="Times New Roman"/>
          <w:i/>
          <w:iCs/>
          <w:color w:val="222222"/>
          <w:sz w:val="24"/>
          <w:szCs w:val="24"/>
          <w:shd w:val="clear" w:color="auto" w:fill="FFFFFF"/>
        </w:rPr>
        <w:t>t works in crime prevention and</w:t>
      </w:r>
      <w:r>
        <w:rPr>
          <w:rFonts w:ascii="Times New Roman" w:hAnsi="Times New Roman" w:cs="Times New Roman"/>
          <w:i/>
          <w:iCs/>
          <w:color w:val="222222"/>
          <w:sz w:val="24"/>
          <w:szCs w:val="24"/>
          <w:shd w:val="clear" w:color="auto" w:fill="FFFFFF"/>
        </w:rPr>
        <w:tab/>
      </w:r>
      <w:r w:rsidRPr="00FF08BD">
        <w:rPr>
          <w:rFonts w:ascii="Times New Roman" w:hAnsi="Times New Roman" w:cs="Times New Roman"/>
          <w:i/>
          <w:iCs/>
          <w:color w:val="222222"/>
          <w:sz w:val="24"/>
          <w:szCs w:val="24"/>
          <w:shd w:val="clear" w:color="auto" w:fill="FFFFFF"/>
        </w:rPr>
        <w:t>rehabilitation: Lessons from systematic reviews</w:t>
      </w:r>
      <w:r w:rsidRPr="00FF08BD">
        <w:rPr>
          <w:rFonts w:ascii="Times New Roman" w:hAnsi="Times New Roman" w:cs="Times New Roman"/>
          <w:color w:val="222222"/>
          <w:sz w:val="24"/>
          <w:szCs w:val="24"/>
          <w:shd w:val="clear" w:color="auto" w:fill="FFFFFF"/>
        </w:rPr>
        <w:t>. Sprin</w:t>
      </w:r>
      <w:bookmarkStart w:id="0" w:name="_GoBack"/>
      <w:bookmarkEnd w:id="0"/>
      <w:r w:rsidRPr="00FF08BD">
        <w:rPr>
          <w:rFonts w:ascii="Times New Roman" w:hAnsi="Times New Roman" w:cs="Times New Roman"/>
          <w:color w:val="222222"/>
          <w:sz w:val="24"/>
          <w:szCs w:val="24"/>
          <w:shd w:val="clear" w:color="auto" w:fill="FFFFFF"/>
        </w:rPr>
        <w:t>ger.</w:t>
      </w:r>
    </w:p>
    <w:sectPr w:rsidR="00FF08BD" w:rsidRPr="00FF08BD" w:rsidSect="00663070">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64594" w:rsidRDefault="00E64594" w:rsidP="00663070">
      <w:pPr>
        <w:spacing w:after="0" w:line="240" w:lineRule="auto"/>
      </w:pPr>
      <w:r>
        <w:separator/>
      </w:r>
    </w:p>
  </w:endnote>
  <w:endnote w:type="continuationSeparator" w:id="0">
    <w:p w:rsidR="00E64594" w:rsidRDefault="00E64594" w:rsidP="006630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64594" w:rsidRDefault="00E64594" w:rsidP="00663070">
      <w:pPr>
        <w:spacing w:after="0" w:line="240" w:lineRule="auto"/>
      </w:pPr>
      <w:r>
        <w:separator/>
      </w:r>
    </w:p>
  </w:footnote>
  <w:footnote w:type="continuationSeparator" w:id="0">
    <w:p w:rsidR="00E64594" w:rsidRDefault="00E64594" w:rsidP="0066307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08BD" w:rsidRPr="00FF08BD" w:rsidRDefault="00FF08BD" w:rsidP="00FF08BD">
    <w:pPr>
      <w:pStyle w:val="Header"/>
      <w:spacing w:line="480" w:lineRule="auto"/>
      <w:jc w:val="right"/>
      <w:rPr>
        <w:rFonts w:ascii="Times New Roman" w:hAnsi="Times New Roman" w:cs="Times New Roman"/>
        <w:sz w:val="24"/>
        <w:szCs w:val="24"/>
      </w:rPr>
    </w:pPr>
    <w:r w:rsidRPr="00FF08BD">
      <w:rPr>
        <w:rFonts w:ascii="Times New Roman" w:hAnsi="Times New Roman" w:cs="Times New Roman"/>
        <w:sz w:val="24"/>
        <w:szCs w:val="24"/>
      </w:rPr>
      <w:t xml:space="preserve">THREE STRIKES SENTENCING </w:t>
    </w:r>
    <w:r w:rsidRPr="00FF08BD">
      <w:rPr>
        <w:rFonts w:ascii="Times New Roman" w:hAnsi="Times New Roman" w:cs="Times New Roman"/>
        <w:sz w:val="24"/>
        <w:szCs w:val="24"/>
      </w:rPr>
      <w:tab/>
    </w:r>
    <w:r w:rsidRPr="00FF08BD">
      <w:rPr>
        <w:rFonts w:ascii="Times New Roman" w:hAnsi="Times New Roman" w:cs="Times New Roman"/>
        <w:sz w:val="24"/>
        <w:szCs w:val="24"/>
      </w:rPr>
      <w:tab/>
    </w:r>
    <w:sdt>
      <w:sdtPr>
        <w:rPr>
          <w:rFonts w:ascii="Times New Roman" w:hAnsi="Times New Roman" w:cs="Times New Roman"/>
          <w:sz w:val="24"/>
          <w:szCs w:val="24"/>
        </w:rPr>
        <w:id w:val="20827922"/>
        <w:docPartObj>
          <w:docPartGallery w:val="Page Numbers (Top of Page)"/>
          <w:docPartUnique/>
        </w:docPartObj>
      </w:sdtPr>
      <w:sdtEndPr/>
      <w:sdtContent>
        <w:r w:rsidRPr="00FF08BD">
          <w:rPr>
            <w:rFonts w:ascii="Times New Roman" w:hAnsi="Times New Roman" w:cs="Times New Roman"/>
            <w:sz w:val="24"/>
            <w:szCs w:val="24"/>
          </w:rPr>
          <w:fldChar w:fldCharType="begin"/>
        </w:r>
        <w:r w:rsidRPr="00FF08BD">
          <w:rPr>
            <w:rFonts w:ascii="Times New Roman" w:hAnsi="Times New Roman" w:cs="Times New Roman"/>
            <w:sz w:val="24"/>
            <w:szCs w:val="24"/>
          </w:rPr>
          <w:instrText xml:space="preserve"> PAGE   \* MERGEFORMAT </w:instrText>
        </w:r>
        <w:r w:rsidRPr="00FF08BD">
          <w:rPr>
            <w:rFonts w:ascii="Times New Roman" w:hAnsi="Times New Roman" w:cs="Times New Roman"/>
            <w:sz w:val="24"/>
            <w:szCs w:val="24"/>
          </w:rPr>
          <w:fldChar w:fldCharType="separate"/>
        </w:r>
        <w:r w:rsidR="00F82C3B">
          <w:rPr>
            <w:rFonts w:ascii="Times New Roman" w:hAnsi="Times New Roman" w:cs="Times New Roman"/>
            <w:noProof/>
            <w:sz w:val="24"/>
            <w:szCs w:val="24"/>
          </w:rPr>
          <w:t>3</w:t>
        </w:r>
        <w:r w:rsidRPr="00FF08BD">
          <w:rPr>
            <w:rFonts w:ascii="Times New Roman" w:hAnsi="Times New Roman" w:cs="Times New Roman"/>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63070" w:rsidRPr="00663070" w:rsidRDefault="00663070" w:rsidP="00663070">
    <w:pPr>
      <w:pStyle w:val="Header"/>
      <w:spacing w:line="480" w:lineRule="auto"/>
      <w:jc w:val="right"/>
      <w:rPr>
        <w:rFonts w:ascii="Times New Roman" w:hAnsi="Times New Roman" w:cs="Times New Roman"/>
        <w:sz w:val="24"/>
        <w:szCs w:val="24"/>
      </w:rPr>
    </w:pPr>
    <w:r w:rsidRPr="00663070">
      <w:rPr>
        <w:rFonts w:ascii="Times New Roman" w:hAnsi="Times New Roman" w:cs="Times New Roman"/>
        <w:sz w:val="24"/>
        <w:szCs w:val="24"/>
      </w:rPr>
      <w:t xml:space="preserve">Running Head: THREE STRIKES </w:t>
    </w:r>
    <w:r>
      <w:rPr>
        <w:rFonts w:ascii="Times New Roman" w:hAnsi="Times New Roman" w:cs="Times New Roman"/>
        <w:sz w:val="24"/>
        <w:szCs w:val="24"/>
      </w:rPr>
      <w:t>SENTENCING</w:t>
    </w:r>
    <w:r w:rsidRPr="00663070">
      <w:rPr>
        <w:rFonts w:ascii="Times New Roman" w:hAnsi="Times New Roman" w:cs="Times New Roman"/>
        <w:sz w:val="24"/>
        <w:szCs w:val="24"/>
      </w:rPr>
      <w:tab/>
    </w:r>
    <w:r w:rsidRPr="00663070">
      <w:rPr>
        <w:rFonts w:ascii="Times New Roman" w:hAnsi="Times New Roman" w:cs="Times New Roman"/>
        <w:sz w:val="24"/>
        <w:szCs w:val="24"/>
      </w:rPr>
      <w:tab/>
    </w:r>
    <w:sdt>
      <w:sdtPr>
        <w:rPr>
          <w:rFonts w:ascii="Times New Roman" w:hAnsi="Times New Roman" w:cs="Times New Roman"/>
          <w:sz w:val="24"/>
          <w:szCs w:val="24"/>
        </w:rPr>
        <w:id w:val="20827873"/>
        <w:docPartObj>
          <w:docPartGallery w:val="Page Numbers (Top of Page)"/>
          <w:docPartUnique/>
        </w:docPartObj>
      </w:sdtPr>
      <w:sdtEndPr/>
      <w:sdtContent>
        <w:r w:rsidRPr="00663070">
          <w:rPr>
            <w:rFonts w:ascii="Times New Roman" w:hAnsi="Times New Roman" w:cs="Times New Roman"/>
            <w:sz w:val="24"/>
            <w:szCs w:val="24"/>
          </w:rPr>
          <w:fldChar w:fldCharType="begin"/>
        </w:r>
        <w:r w:rsidRPr="00663070">
          <w:rPr>
            <w:rFonts w:ascii="Times New Roman" w:hAnsi="Times New Roman" w:cs="Times New Roman"/>
            <w:sz w:val="24"/>
            <w:szCs w:val="24"/>
          </w:rPr>
          <w:instrText xml:space="preserve"> PAGE   \* MERGEFORMAT </w:instrText>
        </w:r>
        <w:r w:rsidRPr="00663070">
          <w:rPr>
            <w:rFonts w:ascii="Times New Roman" w:hAnsi="Times New Roman" w:cs="Times New Roman"/>
            <w:sz w:val="24"/>
            <w:szCs w:val="24"/>
          </w:rPr>
          <w:fldChar w:fldCharType="separate"/>
        </w:r>
        <w:r w:rsidR="00E64594">
          <w:rPr>
            <w:rFonts w:ascii="Times New Roman" w:hAnsi="Times New Roman" w:cs="Times New Roman"/>
            <w:noProof/>
            <w:sz w:val="24"/>
            <w:szCs w:val="24"/>
          </w:rPr>
          <w:t>1</w:t>
        </w:r>
        <w:r w:rsidRPr="00663070">
          <w:rPr>
            <w:rFonts w:ascii="Times New Roman" w:hAnsi="Times New Roman" w:cs="Times New Roman"/>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10"/>
  <w:displayHorizont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2"/>
  </w:compat>
  <w:rsids>
    <w:rsidRoot w:val="00B337E8"/>
    <w:rsid w:val="00063BD5"/>
    <w:rsid w:val="0023640E"/>
    <w:rsid w:val="00442A72"/>
    <w:rsid w:val="0048197E"/>
    <w:rsid w:val="005469CF"/>
    <w:rsid w:val="00552AEA"/>
    <w:rsid w:val="00663070"/>
    <w:rsid w:val="00B337E8"/>
    <w:rsid w:val="00B94C3E"/>
    <w:rsid w:val="00D30AFC"/>
    <w:rsid w:val="00E10E96"/>
    <w:rsid w:val="00E64594"/>
    <w:rsid w:val="00E94C76"/>
    <w:rsid w:val="00F82C3B"/>
    <w:rsid w:val="00FF08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0E9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63070"/>
    <w:pPr>
      <w:tabs>
        <w:tab w:val="center" w:pos="4680"/>
        <w:tab w:val="right" w:pos="9360"/>
      </w:tabs>
      <w:spacing w:after="0" w:line="240" w:lineRule="auto"/>
    </w:pPr>
  </w:style>
  <w:style w:type="character" w:customStyle="1" w:styleId="HeaderChar">
    <w:name w:val="Header Char"/>
    <w:basedOn w:val="DefaultParagraphFont"/>
    <w:link w:val="Header"/>
    <w:uiPriority w:val="99"/>
    <w:rsid w:val="00663070"/>
  </w:style>
  <w:style w:type="paragraph" w:styleId="Footer">
    <w:name w:val="footer"/>
    <w:basedOn w:val="Normal"/>
    <w:link w:val="FooterChar"/>
    <w:uiPriority w:val="99"/>
    <w:semiHidden/>
    <w:unhideWhenUsed/>
    <w:rsid w:val="00663070"/>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66307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419</Words>
  <Characters>2390</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2019-09-30T15:43:00Z</dcterms:created>
  <dcterms:modified xsi:type="dcterms:W3CDTF">2019-09-30T15:43:00Z</dcterms:modified>
</cp:coreProperties>
</file>