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638" w:rsidRDefault="00805BD0" w:rsidP="0064660E">
      <w:pPr>
        <w:spacing w:after="0" w:line="480" w:lineRule="auto"/>
        <w:rPr>
          <w:rFonts w:ascii="Times New Roman" w:hAnsi="Times New Roman" w:cs="Times New Roman"/>
          <w:sz w:val="24"/>
          <w:szCs w:val="24"/>
        </w:rPr>
      </w:pPr>
      <w:r>
        <w:rPr>
          <w:rFonts w:ascii="Times New Roman" w:hAnsi="Times New Roman" w:cs="Times New Roman"/>
          <w:sz w:val="24"/>
          <w:szCs w:val="24"/>
        </w:rPr>
        <w:t>Student Name</w:t>
      </w:r>
    </w:p>
    <w:p w:rsidR="00235638" w:rsidRDefault="00805BD0" w:rsidP="0064660E">
      <w:pPr>
        <w:spacing w:after="0" w:line="480" w:lineRule="auto"/>
        <w:rPr>
          <w:rFonts w:ascii="Times New Roman" w:hAnsi="Times New Roman" w:cs="Times New Roman"/>
          <w:sz w:val="24"/>
          <w:szCs w:val="24"/>
        </w:rPr>
      </w:pPr>
      <w:r>
        <w:rPr>
          <w:rFonts w:ascii="Times New Roman" w:hAnsi="Times New Roman" w:cs="Times New Roman"/>
          <w:sz w:val="24"/>
          <w:szCs w:val="24"/>
        </w:rPr>
        <w:t>Instructor Name</w:t>
      </w:r>
    </w:p>
    <w:p w:rsidR="00235638" w:rsidRDefault="00805BD0" w:rsidP="0064660E">
      <w:pPr>
        <w:spacing w:after="0" w:line="480" w:lineRule="auto"/>
        <w:rPr>
          <w:rFonts w:ascii="Times New Roman" w:hAnsi="Times New Roman" w:cs="Times New Roman"/>
          <w:sz w:val="24"/>
          <w:szCs w:val="24"/>
        </w:rPr>
      </w:pPr>
      <w:r>
        <w:rPr>
          <w:rFonts w:ascii="Times New Roman" w:hAnsi="Times New Roman" w:cs="Times New Roman"/>
          <w:sz w:val="24"/>
          <w:szCs w:val="24"/>
        </w:rPr>
        <w:t>Course Number</w:t>
      </w:r>
    </w:p>
    <w:p w:rsidR="00235638" w:rsidRDefault="00805BD0" w:rsidP="0064660E">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A56D18" w:rsidRDefault="00805BD0" w:rsidP="006466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Part One </w:t>
      </w:r>
    </w:p>
    <w:p w:rsidR="00A56D18" w:rsidRDefault="00805BD0" w:rsidP="006466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Management of Innovation and Technology</w:t>
      </w:r>
    </w:p>
    <w:p w:rsidR="00A56D18" w:rsidRPr="00A56D18" w:rsidRDefault="00805BD0" w:rsidP="006466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this topic, we see that management innovations and technology incorporate a </w:t>
      </w:r>
      <w:r w:rsidRPr="00A56D18">
        <w:rPr>
          <w:rFonts w:ascii="Times New Roman" w:hAnsi="Times New Roman" w:cs="Times New Roman"/>
          <w:sz w:val="24"/>
          <w:szCs w:val="24"/>
        </w:rPr>
        <w:t xml:space="preserve">plan of </w:t>
      </w:r>
      <w:r w:rsidR="008E7532" w:rsidRPr="00A56D18">
        <w:rPr>
          <w:rFonts w:ascii="Times New Roman" w:hAnsi="Times New Roman" w:cs="Times New Roman"/>
          <w:sz w:val="24"/>
          <w:szCs w:val="24"/>
        </w:rPr>
        <w:t>strategies</w:t>
      </w:r>
      <w:r w:rsidRPr="00A56D18">
        <w:rPr>
          <w:rFonts w:ascii="Times New Roman" w:hAnsi="Times New Roman" w:cs="Times New Roman"/>
          <w:sz w:val="24"/>
          <w:szCs w:val="24"/>
        </w:rPr>
        <w:t xml:space="preserve"> that enable directors and professionals to </w:t>
      </w:r>
      <w:r w:rsidR="008E7532" w:rsidRPr="00A56D18">
        <w:rPr>
          <w:rFonts w:ascii="Times New Roman" w:hAnsi="Times New Roman" w:cs="Times New Roman"/>
          <w:sz w:val="24"/>
          <w:szCs w:val="24"/>
        </w:rPr>
        <w:t>cooperate</w:t>
      </w:r>
      <w:r w:rsidRPr="00A56D18">
        <w:rPr>
          <w:rFonts w:ascii="Times New Roman" w:hAnsi="Times New Roman" w:cs="Times New Roman"/>
          <w:sz w:val="24"/>
          <w:szCs w:val="24"/>
        </w:rPr>
        <w:t xml:space="preserve"> with a personal understanding of </w:t>
      </w:r>
      <w:r w:rsidR="008E7532" w:rsidRPr="00A56D18">
        <w:rPr>
          <w:rFonts w:ascii="Times New Roman" w:hAnsi="Times New Roman" w:cs="Times New Roman"/>
          <w:sz w:val="24"/>
          <w:szCs w:val="24"/>
        </w:rPr>
        <w:t>actions</w:t>
      </w:r>
      <w:r w:rsidRPr="00A56D18">
        <w:rPr>
          <w:rFonts w:ascii="Times New Roman" w:hAnsi="Times New Roman" w:cs="Times New Roman"/>
          <w:sz w:val="24"/>
          <w:szCs w:val="24"/>
        </w:rPr>
        <w:t xml:space="preserve"> and </w:t>
      </w:r>
      <w:r w:rsidR="008E7532" w:rsidRPr="00A56D18">
        <w:rPr>
          <w:rFonts w:ascii="Times New Roman" w:hAnsi="Times New Roman" w:cs="Times New Roman"/>
          <w:sz w:val="24"/>
          <w:szCs w:val="24"/>
        </w:rPr>
        <w:t>goals</w:t>
      </w:r>
      <w:r w:rsidRPr="00A56D18">
        <w:rPr>
          <w:rFonts w:ascii="Times New Roman" w:hAnsi="Times New Roman" w:cs="Times New Roman"/>
          <w:sz w:val="24"/>
          <w:szCs w:val="24"/>
        </w:rPr>
        <w:t xml:space="preserve">. </w:t>
      </w:r>
      <w:r>
        <w:rPr>
          <w:rFonts w:ascii="Times New Roman" w:hAnsi="Times New Roman" w:cs="Times New Roman"/>
          <w:sz w:val="24"/>
          <w:szCs w:val="24"/>
        </w:rPr>
        <w:t>Innovation</w:t>
      </w:r>
      <w:r w:rsidRPr="00A56D18">
        <w:rPr>
          <w:rFonts w:ascii="Times New Roman" w:hAnsi="Times New Roman" w:cs="Times New Roman"/>
          <w:sz w:val="24"/>
          <w:szCs w:val="24"/>
        </w:rPr>
        <w:t xml:space="preserve"> </w:t>
      </w:r>
      <w:r>
        <w:rPr>
          <w:rFonts w:ascii="Times New Roman" w:hAnsi="Times New Roman" w:cs="Times New Roman"/>
          <w:sz w:val="24"/>
          <w:szCs w:val="24"/>
        </w:rPr>
        <w:t>management</w:t>
      </w:r>
      <w:r w:rsidR="008E7532">
        <w:rPr>
          <w:rFonts w:ascii="Times New Roman" w:hAnsi="Times New Roman" w:cs="Times New Roman"/>
          <w:sz w:val="24"/>
          <w:szCs w:val="24"/>
        </w:rPr>
        <w:t xml:space="preserve"> allows the organization</w:t>
      </w:r>
      <w:r w:rsidRPr="00A56D18">
        <w:rPr>
          <w:rFonts w:ascii="Times New Roman" w:hAnsi="Times New Roman" w:cs="Times New Roman"/>
          <w:sz w:val="24"/>
          <w:szCs w:val="24"/>
        </w:rPr>
        <w:t xml:space="preserve"> to </w:t>
      </w:r>
      <w:r w:rsidR="008E7532" w:rsidRPr="00A56D18">
        <w:rPr>
          <w:rFonts w:ascii="Times New Roman" w:hAnsi="Times New Roman" w:cs="Times New Roman"/>
          <w:sz w:val="24"/>
          <w:szCs w:val="24"/>
        </w:rPr>
        <w:t>respond</w:t>
      </w:r>
      <w:r w:rsidRPr="00A56D18">
        <w:rPr>
          <w:rFonts w:ascii="Times New Roman" w:hAnsi="Times New Roman" w:cs="Times New Roman"/>
          <w:sz w:val="24"/>
          <w:szCs w:val="24"/>
        </w:rPr>
        <w:t xml:space="preserve"> to </w:t>
      </w:r>
      <w:r w:rsidR="008E7532" w:rsidRPr="00A56D18">
        <w:rPr>
          <w:rFonts w:ascii="Times New Roman" w:hAnsi="Times New Roman" w:cs="Times New Roman"/>
          <w:sz w:val="24"/>
          <w:szCs w:val="24"/>
        </w:rPr>
        <w:t>external</w:t>
      </w:r>
      <w:r w:rsidRPr="00A56D18">
        <w:rPr>
          <w:rFonts w:ascii="Times New Roman" w:hAnsi="Times New Roman" w:cs="Times New Roman"/>
          <w:sz w:val="24"/>
          <w:szCs w:val="24"/>
        </w:rPr>
        <w:t xml:space="preserve"> or interior open </w:t>
      </w:r>
      <w:r w:rsidR="008E7532" w:rsidRPr="00A56D18">
        <w:rPr>
          <w:rFonts w:ascii="Times New Roman" w:hAnsi="Times New Roman" w:cs="Times New Roman"/>
          <w:sz w:val="24"/>
          <w:szCs w:val="24"/>
        </w:rPr>
        <w:t>entrances</w:t>
      </w:r>
      <w:r w:rsidRPr="00A56D18">
        <w:rPr>
          <w:rFonts w:ascii="Times New Roman" w:hAnsi="Times New Roman" w:cs="Times New Roman"/>
          <w:sz w:val="24"/>
          <w:szCs w:val="24"/>
        </w:rPr>
        <w:t xml:space="preserve">, and </w:t>
      </w:r>
      <w:r w:rsidR="008E7532" w:rsidRPr="00A56D18">
        <w:rPr>
          <w:rFonts w:ascii="Times New Roman" w:hAnsi="Times New Roman" w:cs="Times New Roman"/>
          <w:sz w:val="24"/>
          <w:szCs w:val="24"/>
        </w:rPr>
        <w:t>apply</w:t>
      </w:r>
      <w:r w:rsidRPr="00A56D18">
        <w:rPr>
          <w:rFonts w:ascii="Times New Roman" w:hAnsi="Times New Roman" w:cs="Times New Roman"/>
          <w:sz w:val="24"/>
          <w:szCs w:val="24"/>
        </w:rPr>
        <w:t xml:space="preserve"> its </w:t>
      </w:r>
      <w:r w:rsidR="008E7532" w:rsidRPr="00A56D18">
        <w:rPr>
          <w:rFonts w:ascii="Times New Roman" w:hAnsi="Times New Roman" w:cs="Times New Roman"/>
          <w:sz w:val="24"/>
          <w:szCs w:val="24"/>
        </w:rPr>
        <w:t>resourcefulness</w:t>
      </w:r>
      <w:r w:rsidRPr="00A56D18">
        <w:rPr>
          <w:rFonts w:ascii="Times New Roman" w:hAnsi="Times New Roman" w:cs="Times New Roman"/>
          <w:sz w:val="24"/>
          <w:szCs w:val="24"/>
        </w:rPr>
        <w:t xml:space="preserve"> to </w:t>
      </w:r>
      <w:r w:rsidR="008E7532" w:rsidRPr="00A56D18">
        <w:rPr>
          <w:rFonts w:ascii="Times New Roman" w:hAnsi="Times New Roman" w:cs="Times New Roman"/>
          <w:sz w:val="24"/>
          <w:szCs w:val="24"/>
        </w:rPr>
        <w:t>current</w:t>
      </w:r>
      <w:r w:rsidRPr="00A56D18">
        <w:rPr>
          <w:rFonts w:ascii="Times New Roman" w:hAnsi="Times New Roman" w:cs="Times New Roman"/>
          <w:sz w:val="24"/>
          <w:szCs w:val="24"/>
        </w:rPr>
        <w:t xml:space="preserve"> new </w:t>
      </w:r>
      <w:r w:rsidR="008E7532" w:rsidRPr="00A56D18">
        <w:rPr>
          <w:rFonts w:ascii="Times New Roman" w:hAnsi="Times New Roman" w:cs="Times New Roman"/>
          <w:sz w:val="24"/>
          <w:szCs w:val="24"/>
        </w:rPr>
        <w:t>views</w:t>
      </w:r>
      <w:r w:rsidRPr="00A56D18">
        <w:rPr>
          <w:rFonts w:ascii="Times New Roman" w:hAnsi="Times New Roman" w:cs="Times New Roman"/>
          <w:sz w:val="24"/>
          <w:szCs w:val="24"/>
        </w:rPr>
        <w:t xml:space="preserve">, systems or items. </w:t>
      </w:r>
      <w:r>
        <w:rPr>
          <w:rFonts w:ascii="Times New Roman" w:hAnsi="Times New Roman" w:cs="Times New Roman"/>
          <w:sz w:val="24"/>
          <w:szCs w:val="24"/>
        </w:rPr>
        <w:t>“</w:t>
      </w:r>
      <w:r w:rsidRPr="00A56D18">
        <w:rPr>
          <w:rFonts w:ascii="Times New Roman" w:hAnsi="Times New Roman" w:cs="Times New Roman"/>
          <w:sz w:val="24"/>
          <w:szCs w:val="24"/>
        </w:rPr>
        <w:t xml:space="preserve">By using </w:t>
      </w:r>
      <w:r>
        <w:rPr>
          <w:rFonts w:ascii="Times New Roman" w:hAnsi="Times New Roman" w:cs="Times New Roman"/>
          <w:sz w:val="24"/>
          <w:szCs w:val="24"/>
        </w:rPr>
        <w:t>technology and innovation</w:t>
      </w:r>
      <w:r w:rsidRPr="00A56D18">
        <w:rPr>
          <w:rFonts w:ascii="Times New Roman" w:hAnsi="Times New Roman" w:cs="Times New Roman"/>
          <w:sz w:val="24"/>
          <w:szCs w:val="24"/>
        </w:rPr>
        <w:t xml:space="preserve"> </w:t>
      </w:r>
      <w:r>
        <w:rPr>
          <w:rFonts w:ascii="Times New Roman" w:hAnsi="Times New Roman" w:cs="Times New Roman"/>
          <w:sz w:val="24"/>
          <w:szCs w:val="24"/>
        </w:rPr>
        <w:t>management</w:t>
      </w:r>
      <w:r w:rsidRPr="00A56D18">
        <w:rPr>
          <w:rFonts w:ascii="Times New Roman" w:hAnsi="Times New Roman" w:cs="Times New Roman"/>
          <w:sz w:val="24"/>
          <w:szCs w:val="24"/>
        </w:rPr>
        <w:t xml:space="preserve"> devices, </w:t>
      </w:r>
      <w:r>
        <w:rPr>
          <w:rFonts w:ascii="Times New Roman" w:hAnsi="Times New Roman" w:cs="Times New Roman"/>
          <w:sz w:val="24"/>
          <w:szCs w:val="24"/>
        </w:rPr>
        <w:t>management</w:t>
      </w:r>
      <w:r w:rsidRPr="00A56D18">
        <w:rPr>
          <w:rFonts w:ascii="Times New Roman" w:hAnsi="Times New Roman" w:cs="Times New Roman"/>
          <w:sz w:val="24"/>
          <w:szCs w:val="24"/>
        </w:rPr>
        <w:t xml:space="preserve"> can </w:t>
      </w:r>
      <w:r w:rsidR="008E7532" w:rsidRPr="00A56D18">
        <w:rPr>
          <w:rFonts w:ascii="Times New Roman" w:hAnsi="Times New Roman" w:cs="Times New Roman"/>
          <w:sz w:val="24"/>
          <w:szCs w:val="24"/>
        </w:rPr>
        <w:t>generate</w:t>
      </w:r>
      <w:r w:rsidRPr="00A56D18">
        <w:rPr>
          <w:rFonts w:ascii="Times New Roman" w:hAnsi="Times New Roman" w:cs="Times New Roman"/>
          <w:sz w:val="24"/>
          <w:szCs w:val="24"/>
        </w:rPr>
        <w:t xml:space="preserve"> and </w:t>
      </w:r>
      <w:r w:rsidR="008E7532" w:rsidRPr="00A56D18">
        <w:rPr>
          <w:rFonts w:ascii="Times New Roman" w:hAnsi="Times New Roman" w:cs="Times New Roman"/>
          <w:sz w:val="24"/>
          <w:szCs w:val="24"/>
        </w:rPr>
        <w:t>deliver</w:t>
      </w:r>
      <w:r w:rsidRPr="00A56D18">
        <w:rPr>
          <w:rFonts w:ascii="Times New Roman" w:hAnsi="Times New Roman" w:cs="Times New Roman"/>
          <w:sz w:val="24"/>
          <w:szCs w:val="24"/>
        </w:rPr>
        <w:t xml:space="preserve"> the innovative </w:t>
      </w:r>
      <w:r w:rsidR="008E7532" w:rsidRPr="00A56D18">
        <w:rPr>
          <w:rFonts w:ascii="Times New Roman" w:hAnsi="Times New Roman" w:cs="Times New Roman"/>
          <w:sz w:val="24"/>
          <w:szCs w:val="24"/>
        </w:rPr>
        <w:t>sizes</w:t>
      </w:r>
      <w:r w:rsidRPr="00A56D18">
        <w:rPr>
          <w:rFonts w:ascii="Times New Roman" w:hAnsi="Times New Roman" w:cs="Times New Roman"/>
          <w:sz w:val="24"/>
          <w:szCs w:val="24"/>
        </w:rPr>
        <w:t xml:space="preserve"> of the work </w:t>
      </w:r>
      <w:r w:rsidR="008E7532" w:rsidRPr="00A56D18">
        <w:rPr>
          <w:rFonts w:ascii="Times New Roman" w:hAnsi="Times New Roman" w:cs="Times New Roman"/>
          <w:sz w:val="24"/>
          <w:szCs w:val="24"/>
        </w:rPr>
        <w:t>oblige</w:t>
      </w:r>
      <w:r w:rsidRPr="00A56D18">
        <w:rPr>
          <w:rFonts w:ascii="Times New Roman" w:hAnsi="Times New Roman" w:cs="Times New Roman"/>
          <w:sz w:val="24"/>
          <w:szCs w:val="24"/>
        </w:rPr>
        <w:t xml:space="preserve"> for the nonstop </w:t>
      </w:r>
      <w:r w:rsidR="008E7532" w:rsidRPr="00A56D18">
        <w:rPr>
          <w:rFonts w:ascii="Times New Roman" w:hAnsi="Times New Roman" w:cs="Times New Roman"/>
          <w:sz w:val="24"/>
          <w:szCs w:val="24"/>
        </w:rPr>
        <w:t>development</w:t>
      </w:r>
      <w:r w:rsidR="008E7532">
        <w:rPr>
          <w:rFonts w:ascii="Times New Roman" w:hAnsi="Times New Roman" w:cs="Times New Roman"/>
          <w:sz w:val="24"/>
          <w:szCs w:val="24"/>
        </w:rPr>
        <w:t xml:space="preserve"> of the</w:t>
      </w:r>
      <w:r w:rsidRPr="00A56D18">
        <w:rPr>
          <w:rFonts w:ascii="Times New Roman" w:hAnsi="Times New Roman" w:cs="Times New Roman"/>
          <w:sz w:val="24"/>
          <w:szCs w:val="24"/>
        </w:rPr>
        <w:t xml:space="preserve"> organization</w:t>
      </w:r>
      <w:r>
        <w:rPr>
          <w:rFonts w:ascii="Times New Roman" w:hAnsi="Times New Roman" w:cs="Times New Roman"/>
          <w:sz w:val="24"/>
          <w:szCs w:val="24"/>
        </w:rPr>
        <w:t>” (</w:t>
      </w:r>
      <w:r>
        <w:rPr>
          <w:rFonts w:ascii="Times New Roman" w:hAnsi="Times New Roman" w:cs="Times New Roman"/>
          <w:color w:val="222222"/>
          <w:sz w:val="24"/>
          <w:szCs w:val="24"/>
          <w:shd w:val="clear" w:color="auto" w:fill="FFFFFF"/>
        </w:rPr>
        <w:t>Burgelman, Robert A, 1996</w:t>
      </w:r>
      <w:r>
        <w:rPr>
          <w:rFonts w:ascii="Times New Roman" w:hAnsi="Times New Roman" w:cs="Times New Roman"/>
          <w:sz w:val="24"/>
          <w:szCs w:val="24"/>
        </w:rPr>
        <w:t>)</w:t>
      </w:r>
      <w:r w:rsidRPr="00A56D18">
        <w:rPr>
          <w:rFonts w:ascii="Times New Roman" w:hAnsi="Times New Roman" w:cs="Times New Roman"/>
          <w:sz w:val="24"/>
          <w:szCs w:val="24"/>
        </w:rPr>
        <w:t xml:space="preserve">. Primary instruments </w:t>
      </w:r>
      <w:r w:rsidR="008E7532" w:rsidRPr="00A56D18">
        <w:rPr>
          <w:rFonts w:ascii="Times New Roman" w:hAnsi="Times New Roman" w:cs="Times New Roman"/>
          <w:sz w:val="24"/>
          <w:szCs w:val="24"/>
        </w:rPr>
        <w:t>include</w:t>
      </w:r>
      <w:r w:rsidRPr="00A56D18">
        <w:rPr>
          <w:rFonts w:ascii="Times New Roman" w:hAnsi="Times New Roman" w:cs="Times New Roman"/>
          <w:sz w:val="24"/>
          <w:szCs w:val="24"/>
        </w:rPr>
        <w:t xml:space="preserve"> </w:t>
      </w:r>
      <w:r w:rsidR="008E7532" w:rsidRPr="00A56D18">
        <w:rPr>
          <w:rFonts w:ascii="Times New Roman" w:hAnsi="Times New Roman" w:cs="Times New Roman"/>
          <w:sz w:val="24"/>
          <w:szCs w:val="24"/>
        </w:rPr>
        <w:t>hypothesizing</w:t>
      </w:r>
      <w:r w:rsidRPr="00A56D18">
        <w:rPr>
          <w:rFonts w:ascii="Times New Roman" w:hAnsi="Times New Roman" w:cs="Times New Roman"/>
          <w:sz w:val="24"/>
          <w:szCs w:val="24"/>
        </w:rPr>
        <w:t xml:space="preserve">, </w:t>
      </w:r>
      <w:r w:rsidR="008E7532" w:rsidRPr="00A56D18">
        <w:rPr>
          <w:rFonts w:ascii="Times New Roman" w:hAnsi="Times New Roman" w:cs="Times New Roman"/>
          <w:sz w:val="24"/>
          <w:szCs w:val="24"/>
        </w:rPr>
        <w:t>simulated</w:t>
      </w:r>
      <w:r w:rsidRPr="00A56D18">
        <w:rPr>
          <w:rFonts w:ascii="Times New Roman" w:hAnsi="Times New Roman" w:cs="Times New Roman"/>
          <w:sz w:val="24"/>
          <w:szCs w:val="24"/>
        </w:rPr>
        <w:t xml:space="preserve"> prototyping, </w:t>
      </w:r>
      <w:r w:rsidR="008E7532" w:rsidRPr="00A56D18">
        <w:rPr>
          <w:rFonts w:ascii="Times New Roman" w:hAnsi="Times New Roman" w:cs="Times New Roman"/>
          <w:sz w:val="24"/>
          <w:szCs w:val="24"/>
        </w:rPr>
        <w:t>element</w:t>
      </w:r>
      <w:r w:rsidRPr="00A56D18">
        <w:rPr>
          <w:rFonts w:ascii="Times New Roman" w:hAnsi="Times New Roman" w:cs="Times New Roman"/>
          <w:sz w:val="24"/>
          <w:szCs w:val="24"/>
        </w:rPr>
        <w:t xml:space="preserve"> </w:t>
      </w:r>
      <w:r w:rsidR="008E7532" w:rsidRPr="00A56D18">
        <w:rPr>
          <w:rFonts w:ascii="Times New Roman" w:hAnsi="Times New Roman" w:cs="Times New Roman"/>
          <w:sz w:val="24"/>
          <w:szCs w:val="24"/>
        </w:rPr>
        <w:t>progress</w:t>
      </w:r>
      <w:r w:rsidRPr="00A56D18">
        <w:rPr>
          <w:rFonts w:ascii="Times New Roman" w:hAnsi="Times New Roman" w:cs="Times New Roman"/>
          <w:sz w:val="24"/>
          <w:szCs w:val="24"/>
        </w:rPr>
        <w:t xml:space="preserve"> </w:t>
      </w:r>
      <w:r>
        <w:rPr>
          <w:rFonts w:ascii="Times New Roman" w:hAnsi="Times New Roman" w:cs="Times New Roman"/>
          <w:sz w:val="24"/>
          <w:szCs w:val="24"/>
        </w:rPr>
        <w:t>management</w:t>
      </w:r>
      <w:r w:rsidRPr="00A56D18">
        <w:rPr>
          <w:rFonts w:ascii="Times New Roman" w:hAnsi="Times New Roman" w:cs="Times New Roman"/>
          <w:sz w:val="24"/>
          <w:szCs w:val="24"/>
        </w:rPr>
        <w:t xml:space="preserve">, thought </w:t>
      </w:r>
      <w:r>
        <w:rPr>
          <w:rFonts w:ascii="Times New Roman" w:hAnsi="Times New Roman" w:cs="Times New Roman"/>
          <w:sz w:val="24"/>
          <w:szCs w:val="24"/>
        </w:rPr>
        <w:t>management</w:t>
      </w:r>
      <w:r w:rsidRPr="00A56D18">
        <w:rPr>
          <w:rFonts w:ascii="Times New Roman" w:hAnsi="Times New Roman" w:cs="Times New Roman"/>
          <w:sz w:val="24"/>
          <w:szCs w:val="24"/>
        </w:rPr>
        <w:t xml:space="preserve">, TRIZ, </w:t>
      </w:r>
      <w:r w:rsidR="008E7532" w:rsidRPr="00A56D18">
        <w:rPr>
          <w:rFonts w:ascii="Times New Roman" w:hAnsi="Times New Roman" w:cs="Times New Roman"/>
          <w:sz w:val="24"/>
          <w:szCs w:val="24"/>
        </w:rPr>
        <w:t>scheme</w:t>
      </w:r>
      <w:r w:rsidRPr="00A56D18">
        <w:rPr>
          <w:rFonts w:ascii="Times New Roman" w:hAnsi="Times New Roman" w:cs="Times New Roman"/>
          <w:sz w:val="24"/>
          <w:szCs w:val="24"/>
        </w:rPr>
        <w:t xml:space="preserve"> </w:t>
      </w:r>
      <w:r>
        <w:rPr>
          <w:rFonts w:ascii="Times New Roman" w:hAnsi="Times New Roman" w:cs="Times New Roman"/>
          <w:sz w:val="24"/>
          <w:szCs w:val="24"/>
        </w:rPr>
        <w:t>management</w:t>
      </w:r>
      <w:r w:rsidRPr="00A56D18">
        <w:rPr>
          <w:rFonts w:ascii="Times New Roman" w:hAnsi="Times New Roman" w:cs="Times New Roman"/>
          <w:sz w:val="24"/>
          <w:szCs w:val="24"/>
        </w:rPr>
        <w:t xml:space="preserve">, </w:t>
      </w:r>
      <w:r w:rsidR="008E7532" w:rsidRPr="00A56D18">
        <w:rPr>
          <w:rFonts w:ascii="Times New Roman" w:hAnsi="Times New Roman" w:cs="Times New Roman"/>
          <w:sz w:val="24"/>
          <w:szCs w:val="24"/>
        </w:rPr>
        <w:t>merchandise</w:t>
      </w:r>
      <w:r w:rsidRPr="00A56D18">
        <w:rPr>
          <w:rFonts w:ascii="Times New Roman" w:hAnsi="Times New Roman" w:cs="Times New Roman"/>
          <w:sz w:val="24"/>
          <w:szCs w:val="24"/>
        </w:rPr>
        <w:t xml:space="preserve"> contribution</w:t>
      </w:r>
      <w:r>
        <w:rPr>
          <w:rFonts w:ascii="Times New Roman" w:hAnsi="Times New Roman" w:cs="Times New Roman"/>
          <w:sz w:val="24"/>
          <w:szCs w:val="24"/>
        </w:rPr>
        <w:t xml:space="preserve"> planning</w:t>
      </w:r>
      <w:r w:rsidRPr="00A56D18">
        <w:rPr>
          <w:rFonts w:ascii="Times New Roman" w:hAnsi="Times New Roman" w:cs="Times New Roman"/>
          <w:sz w:val="24"/>
          <w:szCs w:val="24"/>
        </w:rPr>
        <w:t xml:space="preserve"> and </w:t>
      </w:r>
      <w:r w:rsidR="008E7532" w:rsidRPr="00A56D18">
        <w:rPr>
          <w:rFonts w:ascii="Times New Roman" w:hAnsi="Times New Roman" w:cs="Times New Roman"/>
          <w:sz w:val="24"/>
          <w:szCs w:val="24"/>
        </w:rPr>
        <w:t>selection</w:t>
      </w:r>
      <w:r w:rsidRPr="00A56D18">
        <w:rPr>
          <w:rFonts w:ascii="Times New Roman" w:hAnsi="Times New Roman" w:cs="Times New Roman"/>
          <w:sz w:val="24"/>
          <w:szCs w:val="24"/>
        </w:rPr>
        <w:t xml:space="preserve"> </w:t>
      </w:r>
      <w:r>
        <w:rPr>
          <w:rFonts w:ascii="Times New Roman" w:hAnsi="Times New Roman" w:cs="Times New Roman"/>
          <w:sz w:val="24"/>
          <w:szCs w:val="24"/>
        </w:rPr>
        <w:t>supervision</w:t>
      </w:r>
      <w:r w:rsidRPr="00A56D18">
        <w:rPr>
          <w:rFonts w:ascii="Times New Roman" w:hAnsi="Times New Roman" w:cs="Times New Roman"/>
          <w:sz w:val="24"/>
          <w:szCs w:val="24"/>
        </w:rPr>
        <w:t xml:space="preserve">. The </w:t>
      </w:r>
      <w:r w:rsidR="008E7532" w:rsidRPr="00A56D18">
        <w:rPr>
          <w:rFonts w:ascii="Times New Roman" w:hAnsi="Times New Roman" w:cs="Times New Roman"/>
          <w:sz w:val="24"/>
          <w:szCs w:val="24"/>
        </w:rPr>
        <w:t>technique</w:t>
      </w:r>
      <w:r w:rsidRPr="00A56D18">
        <w:rPr>
          <w:rFonts w:ascii="Times New Roman" w:hAnsi="Times New Roman" w:cs="Times New Roman"/>
          <w:sz w:val="24"/>
          <w:szCs w:val="24"/>
        </w:rPr>
        <w:t xml:space="preserve"> can be </w:t>
      </w:r>
      <w:r w:rsidR="008E7532" w:rsidRPr="00A56D18">
        <w:rPr>
          <w:rFonts w:ascii="Times New Roman" w:hAnsi="Times New Roman" w:cs="Times New Roman"/>
          <w:sz w:val="24"/>
          <w:szCs w:val="24"/>
        </w:rPr>
        <w:t>perceived</w:t>
      </w:r>
      <w:r w:rsidRPr="00A56D18">
        <w:rPr>
          <w:rFonts w:ascii="Times New Roman" w:hAnsi="Times New Roman" w:cs="Times New Roman"/>
          <w:sz w:val="24"/>
          <w:szCs w:val="24"/>
        </w:rPr>
        <w:t xml:space="preserve"> as a</w:t>
      </w:r>
      <w:r w:rsidR="00571D77">
        <w:rPr>
          <w:rFonts w:ascii="Times New Roman" w:hAnsi="Times New Roman" w:cs="Times New Roman"/>
          <w:sz w:val="24"/>
          <w:szCs w:val="24"/>
        </w:rPr>
        <w:t>n</w:t>
      </w:r>
      <w:r w:rsidRPr="00A56D18">
        <w:rPr>
          <w:rFonts w:ascii="Times New Roman" w:hAnsi="Times New Roman" w:cs="Times New Roman"/>
          <w:sz w:val="24"/>
          <w:szCs w:val="24"/>
        </w:rPr>
        <w:t xml:space="preserve"> </w:t>
      </w:r>
      <w:r w:rsidR="008E7532" w:rsidRPr="00A56D18">
        <w:rPr>
          <w:rFonts w:ascii="Times New Roman" w:hAnsi="Times New Roman" w:cs="Times New Roman"/>
          <w:sz w:val="24"/>
          <w:szCs w:val="24"/>
        </w:rPr>
        <w:t>evolving</w:t>
      </w:r>
      <w:r w:rsidR="008E7532">
        <w:rPr>
          <w:rFonts w:ascii="Times New Roman" w:hAnsi="Times New Roman" w:cs="Times New Roman"/>
          <w:sz w:val="24"/>
          <w:szCs w:val="24"/>
        </w:rPr>
        <w:t xml:space="preserve"> combination of a given organization</w:t>
      </w:r>
      <w:r w:rsidRPr="00A56D18">
        <w:rPr>
          <w:rFonts w:ascii="Times New Roman" w:hAnsi="Times New Roman" w:cs="Times New Roman"/>
          <w:sz w:val="24"/>
          <w:szCs w:val="24"/>
        </w:rPr>
        <w:t xml:space="preserve">, innovation, and market by </w:t>
      </w:r>
      <w:r w:rsidR="008E7532" w:rsidRPr="00A56D18">
        <w:rPr>
          <w:rFonts w:ascii="Times New Roman" w:hAnsi="Times New Roman" w:cs="Times New Roman"/>
          <w:sz w:val="24"/>
          <w:szCs w:val="24"/>
        </w:rPr>
        <w:t>reciting</w:t>
      </w:r>
      <w:r w:rsidRPr="00A56D18">
        <w:rPr>
          <w:rFonts w:ascii="Times New Roman" w:hAnsi="Times New Roman" w:cs="Times New Roman"/>
          <w:sz w:val="24"/>
          <w:szCs w:val="24"/>
        </w:rPr>
        <w:t xml:space="preserve"> arrangement of </w:t>
      </w:r>
      <w:r w:rsidR="008E7532" w:rsidRPr="00A56D18">
        <w:rPr>
          <w:rFonts w:ascii="Times New Roman" w:hAnsi="Times New Roman" w:cs="Times New Roman"/>
          <w:sz w:val="24"/>
          <w:szCs w:val="24"/>
        </w:rPr>
        <w:t>maneuvers</w:t>
      </w:r>
      <w:r w:rsidRPr="00A56D18">
        <w:rPr>
          <w:rFonts w:ascii="Times New Roman" w:hAnsi="Times New Roman" w:cs="Times New Roman"/>
          <w:sz w:val="24"/>
          <w:szCs w:val="24"/>
        </w:rPr>
        <w:t xml:space="preserve">: </w:t>
      </w:r>
      <w:r w:rsidR="008E7532" w:rsidRPr="00A56D18">
        <w:rPr>
          <w:rFonts w:ascii="Times New Roman" w:hAnsi="Times New Roman" w:cs="Times New Roman"/>
          <w:sz w:val="24"/>
          <w:szCs w:val="24"/>
        </w:rPr>
        <w:t>pu</w:t>
      </w:r>
      <w:r w:rsidR="008E7532">
        <w:rPr>
          <w:rFonts w:ascii="Times New Roman" w:hAnsi="Times New Roman" w:cs="Times New Roman"/>
          <w:sz w:val="24"/>
          <w:szCs w:val="24"/>
        </w:rPr>
        <w:t>rsue</w:t>
      </w:r>
      <w:r>
        <w:rPr>
          <w:rFonts w:ascii="Times New Roman" w:hAnsi="Times New Roman" w:cs="Times New Roman"/>
          <w:sz w:val="24"/>
          <w:szCs w:val="24"/>
        </w:rPr>
        <w:t xml:space="preserve">, </w:t>
      </w:r>
      <w:r w:rsidR="008E7532">
        <w:rPr>
          <w:rFonts w:ascii="Times New Roman" w:hAnsi="Times New Roman" w:cs="Times New Roman"/>
          <w:sz w:val="24"/>
          <w:szCs w:val="24"/>
        </w:rPr>
        <w:t>handpicked</w:t>
      </w:r>
      <w:r>
        <w:rPr>
          <w:rFonts w:ascii="Times New Roman" w:hAnsi="Times New Roman" w:cs="Times New Roman"/>
          <w:sz w:val="24"/>
          <w:szCs w:val="24"/>
        </w:rPr>
        <w:t xml:space="preserve">, </w:t>
      </w:r>
      <w:r w:rsidR="008E7532">
        <w:rPr>
          <w:rFonts w:ascii="Times New Roman" w:hAnsi="Times New Roman" w:cs="Times New Roman"/>
          <w:sz w:val="24"/>
          <w:szCs w:val="24"/>
        </w:rPr>
        <w:t>accomplish</w:t>
      </w:r>
      <w:r>
        <w:rPr>
          <w:rFonts w:ascii="Times New Roman" w:hAnsi="Times New Roman" w:cs="Times New Roman"/>
          <w:sz w:val="24"/>
          <w:szCs w:val="24"/>
        </w:rPr>
        <w:t xml:space="preserve"> and catch. </w:t>
      </w:r>
    </w:p>
    <w:p w:rsidR="00A56D18" w:rsidRPr="00A56D18" w:rsidRDefault="00805BD0" w:rsidP="00571D7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the question remains, is there a complete and functioning way to manage and control technology and innovation through management systems. “Technology and innovation</w:t>
      </w:r>
      <w:r w:rsidRPr="00A56D18">
        <w:rPr>
          <w:rFonts w:ascii="Times New Roman" w:hAnsi="Times New Roman" w:cs="Times New Roman"/>
          <w:sz w:val="24"/>
          <w:szCs w:val="24"/>
        </w:rPr>
        <w:t xml:space="preserve"> </w:t>
      </w:r>
      <w:r w:rsidR="008E7532" w:rsidRPr="00A56D18">
        <w:rPr>
          <w:rFonts w:ascii="Times New Roman" w:hAnsi="Times New Roman" w:cs="Times New Roman"/>
          <w:sz w:val="24"/>
          <w:szCs w:val="24"/>
        </w:rPr>
        <w:t>measures</w:t>
      </w:r>
      <w:r w:rsidRPr="00A56D18">
        <w:rPr>
          <w:rFonts w:ascii="Times New Roman" w:hAnsi="Times New Roman" w:cs="Times New Roman"/>
          <w:sz w:val="24"/>
          <w:szCs w:val="24"/>
        </w:rPr>
        <w:t xml:space="preserve"> can either be </w:t>
      </w:r>
      <w:r w:rsidR="008E7532" w:rsidRPr="00A56D18">
        <w:rPr>
          <w:rFonts w:ascii="Times New Roman" w:hAnsi="Times New Roman" w:cs="Times New Roman"/>
          <w:sz w:val="24"/>
          <w:szCs w:val="24"/>
        </w:rPr>
        <w:t>pressed</w:t>
      </w:r>
      <w:r w:rsidRPr="00A56D18">
        <w:rPr>
          <w:rFonts w:ascii="Times New Roman" w:hAnsi="Times New Roman" w:cs="Times New Roman"/>
          <w:sz w:val="24"/>
          <w:szCs w:val="24"/>
        </w:rPr>
        <w:t xml:space="preserve"> or </w:t>
      </w:r>
      <w:r w:rsidR="008E7532" w:rsidRPr="00A56D18">
        <w:rPr>
          <w:rFonts w:ascii="Times New Roman" w:hAnsi="Times New Roman" w:cs="Times New Roman"/>
          <w:sz w:val="24"/>
          <w:szCs w:val="24"/>
        </w:rPr>
        <w:t>drew</w:t>
      </w:r>
      <w:r w:rsidRPr="00A56D18">
        <w:rPr>
          <w:rFonts w:ascii="Times New Roman" w:hAnsi="Times New Roman" w:cs="Times New Roman"/>
          <w:sz w:val="24"/>
          <w:szCs w:val="24"/>
        </w:rPr>
        <w:t xml:space="preserve"> through </w:t>
      </w:r>
      <w:r w:rsidR="008E7532" w:rsidRPr="00A56D18">
        <w:rPr>
          <w:rFonts w:ascii="Times New Roman" w:hAnsi="Times New Roman" w:cs="Times New Roman"/>
          <w:sz w:val="24"/>
          <w:szCs w:val="24"/>
        </w:rPr>
        <w:t>upgrading</w:t>
      </w:r>
      <w:r>
        <w:rPr>
          <w:rFonts w:ascii="Times New Roman" w:hAnsi="Times New Roman" w:cs="Times New Roman"/>
          <w:sz w:val="24"/>
          <w:szCs w:val="24"/>
        </w:rPr>
        <w:t>” (</w:t>
      </w:r>
      <w:r>
        <w:rPr>
          <w:rFonts w:ascii="Times New Roman" w:hAnsi="Times New Roman" w:cs="Times New Roman"/>
          <w:color w:val="222222"/>
          <w:sz w:val="24"/>
          <w:szCs w:val="24"/>
          <w:shd w:val="clear" w:color="auto" w:fill="FFFFFF"/>
        </w:rPr>
        <w:t>Burns, Tom E., and George Macpherson Stalker, 1961</w:t>
      </w:r>
      <w:r>
        <w:rPr>
          <w:rFonts w:ascii="Times New Roman" w:hAnsi="Times New Roman" w:cs="Times New Roman"/>
          <w:sz w:val="24"/>
          <w:szCs w:val="24"/>
        </w:rPr>
        <w:t>)</w:t>
      </w:r>
      <w:r w:rsidRPr="00A56D18">
        <w:rPr>
          <w:rFonts w:ascii="Times New Roman" w:hAnsi="Times New Roman" w:cs="Times New Roman"/>
          <w:sz w:val="24"/>
          <w:szCs w:val="24"/>
        </w:rPr>
        <w:t xml:space="preserve">. A </w:t>
      </w:r>
      <w:r w:rsidR="008E7532" w:rsidRPr="00A56D18">
        <w:rPr>
          <w:rFonts w:ascii="Times New Roman" w:hAnsi="Times New Roman" w:cs="Times New Roman"/>
          <w:sz w:val="24"/>
          <w:szCs w:val="24"/>
        </w:rPr>
        <w:t>strapped</w:t>
      </w:r>
      <w:r w:rsidRPr="00A56D18">
        <w:rPr>
          <w:rFonts w:ascii="Times New Roman" w:hAnsi="Times New Roman" w:cs="Times New Roman"/>
          <w:sz w:val="24"/>
          <w:szCs w:val="24"/>
        </w:rPr>
        <w:t xml:space="preserve"> procedure </w:t>
      </w:r>
      <w:r w:rsidR="008E7532" w:rsidRPr="00A56D18">
        <w:rPr>
          <w:rFonts w:ascii="Times New Roman" w:hAnsi="Times New Roman" w:cs="Times New Roman"/>
          <w:sz w:val="24"/>
          <w:szCs w:val="24"/>
        </w:rPr>
        <w:t>rest on</w:t>
      </w:r>
      <w:r w:rsidRPr="00A56D18">
        <w:rPr>
          <w:rFonts w:ascii="Times New Roman" w:hAnsi="Times New Roman" w:cs="Times New Roman"/>
          <w:sz w:val="24"/>
          <w:szCs w:val="24"/>
        </w:rPr>
        <w:t xml:space="preserve"> on </w:t>
      </w:r>
      <w:r w:rsidR="008E7532" w:rsidRPr="00A56D18">
        <w:rPr>
          <w:rFonts w:ascii="Times New Roman" w:hAnsi="Times New Roman" w:cs="Times New Roman"/>
          <w:sz w:val="24"/>
          <w:szCs w:val="24"/>
        </w:rPr>
        <w:t>present</w:t>
      </w:r>
      <w:r w:rsidRPr="00A56D18">
        <w:rPr>
          <w:rFonts w:ascii="Times New Roman" w:hAnsi="Times New Roman" w:cs="Times New Roman"/>
          <w:sz w:val="24"/>
          <w:szCs w:val="24"/>
        </w:rPr>
        <w:t xml:space="preserve"> or </w:t>
      </w:r>
      <w:r w:rsidR="008E7532" w:rsidRPr="00A56D18">
        <w:rPr>
          <w:rFonts w:ascii="Times New Roman" w:hAnsi="Times New Roman" w:cs="Times New Roman"/>
          <w:sz w:val="24"/>
          <w:szCs w:val="24"/>
        </w:rPr>
        <w:t>lately</w:t>
      </w:r>
      <w:r w:rsidRPr="00A56D18">
        <w:rPr>
          <w:rFonts w:ascii="Times New Roman" w:hAnsi="Times New Roman" w:cs="Times New Roman"/>
          <w:sz w:val="24"/>
          <w:szCs w:val="24"/>
        </w:rPr>
        <w:t xml:space="preserve"> designed innovation that the </w:t>
      </w:r>
      <w:r w:rsidR="008E7532">
        <w:rPr>
          <w:rFonts w:ascii="Times New Roman" w:hAnsi="Times New Roman" w:cs="Times New Roman"/>
          <w:sz w:val="24"/>
          <w:szCs w:val="24"/>
        </w:rPr>
        <w:t>management</w:t>
      </w:r>
      <w:r w:rsidRPr="00A56D18">
        <w:rPr>
          <w:rFonts w:ascii="Times New Roman" w:hAnsi="Times New Roman" w:cs="Times New Roman"/>
          <w:sz w:val="24"/>
          <w:szCs w:val="24"/>
        </w:rPr>
        <w:t xml:space="preserve"> approaches, and tries to </w:t>
      </w:r>
      <w:r w:rsidR="008E7532" w:rsidRPr="00A56D18">
        <w:rPr>
          <w:rFonts w:ascii="Times New Roman" w:hAnsi="Times New Roman" w:cs="Times New Roman"/>
          <w:sz w:val="24"/>
          <w:szCs w:val="24"/>
        </w:rPr>
        <w:t>determine</w:t>
      </w:r>
      <w:r w:rsidRPr="00A56D18">
        <w:rPr>
          <w:rFonts w:ascii="Times New Roman" w:hAnsi="Times New Roman" w:cs="Times New Roman"/>
          <w:sz w:val="24"/>
          <w:szCs w:val="24"/>
        </w:rPr>
        <w:t xml:space="preserve"> </w:t>
      </w:r>
      <w:r w:rsidR="008E7532" w:rsidRPr="00A56D18">
        <w:rPr>
          <w:rFonts w:ascii="Times New Roman" w:hAnsi="Times New Roman" w:cs="Times New Roman"/>
          <w:sz w:val="24"/>
          <w:szCs w:val="24"/>
        </w:rPr>
        <w:t>profitable</w:t>
      </w:r>
      <w:r w:rsidRPr="00A56D18">
        <w:rPr>
          <w:rFonts w:ascii="Times New Roman" w:hAnsi="Times New Roman" w:cs="Times New Roman"/>
          <w:sz w:val="24"/>
          <w:szCs w:val="24"/>
        </w:rPr>
        <w:t xml:space="preserve"> applications for. </w:t>
      </w:r>
    </w:p>
    <w:p w:rsidR="00A56D18" w:rsidRPr="00A56D18" w:rsidRDefault="00805BD0" w:rsidP="0064660E">
      <w:pPr>
        <w:spacing w:after="0" w:line="480" w:lineRule="auto"/>
        <w:ind w:firstLine="720"/>
        <w:rPr>
          <w:rFonts w:ascii="Times New Roman" w:hAnsi="Times New Roman" w:cs="Times New Roman"/>
          <w:sz w:val="24"/>
          <w:szCs w:val="24"/>
        </w:rPr>
      </w:pPr>
      <w:r w:rsidRPr="00A56D18">
        <w:rPr>
          <w:rFonts w:ascii="Times New Roman" w:hAnsi="Times New Roman" w:cs="Times New Roman"/>
          <w:sz w:val="24"/>
          <w:szCs w:val="24"/>
        </w:rPr>
        <w:lastRenderedPageBreak/>
        <w:t xml:space="preserve">A </w:t>
      </w:r>
      <w:r w:rsidR="008E7532" w:rsidRPr="00A56D18">
        <w:rPr>
          <w:rFonts w:ascii="Times New Roman" w:hAnsi="Times New Roman" w:cs="Times New Roman"/>
          <w:sz w:val="24"/>
          <w:szCs w:val="24"/>
        </w:rPr>
        <w:t>carted</w:t>
      </w:r>
      <w:r w:rsidRPr="00A56D18">
        <w:rPr>
          <w:rFonts w:ascii="Times New Roman" w:hAnsi="Times New Roman" w:cs="Times New Roman"/>
          <w:sz w:val="24"/>
          <w:szCs w:val="24"/>
        </w:rPr>
        <w:t xml:space="preserve"> procedure </w:t>
      </w:r>
      <w:r w:rsidR="008E7532" w:rsidRPr="00A56D18">
        <w:rPr>
          <w:rFonts w:ascii="Times New Roman" w:hAnsi="Times New Roman" w:cs="Times New Roman"/>
          <w:sz w:val="24"/>
          <w:szCs w:val="24"/>
        </w:rPr>
        <w:t>hang on</w:t>
      </w:r>
      <w:r w:rsidRPr="00A56D18">
        <w:rPr>
          <w:rFonts w:ascii="Times New Roman" w:hAnsi="Times New Roman" w:cs="Times New Roman"/>
          <w:sz w:val="24"/>
          <w:szCs w:val="24"/>
        </w:rPr>
        <w:t xml:space="preserve"> on </w:t>
      </w:r>
      <w:r w:rsidR="008E7532" w:rsidRPr="00A56D18">
        <w:rPr>
          <w:rFonts w:ascii="Times New Roman" w:hAnsi="Times New Roman" w:cs="Times New Roman"/>
          <w:sz w:val="24"/>
          <w:szCs w:val="24"/>
        </w:rPr>
        <w:t>determining</w:t>
      </w:r>
      <w:r w:rsidRPr="00A56D18">
        <w:rPr>
          <w:rFonts w:ascii="Times New Roman" w:hAnsi="Times New Roman" w:cs="Times New Roman"/>
          <w:sz w:val="24"/>
          <w:szCs w:val="24"/>
        </w:rPr>
        <w:t xml:space="preserve"> zones where </w:t>
      </w:r>
      <w:r w:rsidR="008E7532" w:rsidRPr="00A56D18">
        <w:rPr>
          <w:rFonts w:ascii="Times New Roman" w:hAnsi="Times New Roman" w:cs="Times New Roman"/>
          <w:sz w:val="24"/>
          <w:szCs w:val="24"/>
        </w:rPr>
        <w:t>users'</w:t>
      </w:r>
      <w:r w:rsidR="008E7532">
        <w:rPr>
          <w:rFonts w:ascii="Times New Roman" w:hAnsi="Times New Roman" w:cs="Times New Roman"/>
          <w:sz w:val="24"/>
          <w:szCs w:val="24"/>
        </w:rPr>
        <w:t xml:space="preserve"> needs aren’t </w:t>
      </w:r>
      <w:r w:rsidRPr="00A56D18">
        <w:rPr>
          <w:rFonts w:ascii="Times New Roman" w:hAnsi="Times New Roman" w:cs="Times New Roman"/>
          <w:sz w:val="24"/>
          <w:szCs w:val="24"/>
        </w:rPr>
        <w:t xml:space="preserve">met, and </w:t>
      </w:r>
      <w:r w:rsidR="008E7532" w:rsidRPr="00A56D18">
        <w:rPr>
          <w:rFonts w:ascii="Times New Roman" w:hAnsi="Times New Roman" w:cs="Times New Roman"/>
          <w:sz w:val="24"/>
          <w:szCs w:val="24"/>
        </w:rPr>
        <w:t>subsequently</w:t>
      </w:r>
      <w:r w:rsidRPr="00A56D18">
        <w:rPr>
          <w:rFonts w:ascii="Times New Roman" w:hAnsi="Times New Roman" w:cs="Times New Roman"/>
          <w:sz w:val="24"/>
          <w:szCs w:val="24"/>
        </w:rPr>
        <w:t xml:space="preserve">, </w:t>
      </w:r>
      <w:r w:rsidR="008E7532" w:rsidRPr="00A56D18">
        <w:rPr>
          <w:rFonts w:ascii="Times New Roman" w:hAnsi="Times New Roman" w:cs="Times New Roman"/>
          <w:sz w:val="24"/>
          <w:szCs w:val="24"/>
        </w:rPr>
        <w:t>determine</w:t>
      </w:r>
      <w:r w:rsidRPr="00A56D18">
        <w:rPr>
          <w:rFonts w:ascii="Times New Roman" w:hAnsi="Times New Roman" w:cs="Times New Roman"/>
          <w:sz w:val="24"/>
          <w:szCs w:val="24"/>
        </w:rPr>
        <w:t xml:space="preserve"> answers for those necessities. </w:t>
      </w:r>
      <w:r>
        <w:rPr>
          <w:rFonts w:ascii="Times New Roman" w:hAnsi="Times New Roman" w:cs="Times New Roman"/>
          <w:sz w:val="24"/>
          <w:szCs w:val="24"/>
        </w:rPr>
        <w:t>“</w:t>
      </w:r>
      <w:r w:rsidRPr="00A56D18">
        <w:rPr>
          <w:rFonts w:ascii="Times New Roman" w:hAnsi="Times New Roman" w:cs="Times New Roman"/>
          <w:sz w:val="24"/>
          <w:szCs w:val="24"/>
        </w:rPr>
        <w:t>To prevail with either technique, a comprehension of both the market and the specialized issues are required</w:t>
      </w:r>
      <w:r>
        <w:rPr>
          <w:rFonts w:ascii="Times New Roman" w:hAnsi="Times New Roman" w:cs="Times New Roman"/>
          <w:sz w:val="24"/>
          <w:szCs w:val="24"/>
        </w:rPr>
        <w:t>” (</w:t>
      </w:r>
      <w:r>
        <w:rPr>
          <w:rFonts w:ascii="Times New Roman" w:hAnsi="Times New Roman" w:cs="Times New Roman"/>
          <w:color w:val="222222"/>
          <w:sz w:val="24"/>
          <w:szCs w:val="24"/>
          <w:shd w:val="clear" w:color="auto" w:fill="FFFFFF"/>
        </w:rPr>
        <w:t>Burgelman, Robert A, 1996</w:t>
      </w:r>
      <w:r>
        <w:rPr>
          <w:rFonts w:ascii="Times New Roman" w:hAnsi="Times New Roman" w:cs="Times New Roman"/>
          <w:sz w:val="24"/>
          <w:szCs w:val="24"/>
        </w:rPr>
        <w:t>)</w:t>
      </w:r>
      <w:r w:rsidRPr="00A56D18">
        <w:rPr>
          <w:rFonts w:ascii="Times New Roman" w:hAnsi="Times New Roman" w:cs="Times New Roman"/>
          <w:sz w:val="24"/>
          <w:szCs w:val="24"/>
        </w:rPr>
        <w:t xml:space="preserve">. By making multi-utilitarian </w:t>
      </w:r>
      <w:r>
        <w:rPr>
          <w:rFonts w:ascii="Times New Roman" w:hAnsi="Times New Roman" w:cs="Times New Roman"/>
          <w:sz w:val="24"/>
          <w:szCs w:val="24"/>
        </w:rPr>
        <w:t>technology and innovation</w:t>
      </w:r>
      <w:r w:rsidRPr="00A56D18">
        <w:rPr>
          <w:rFonts w:ascii="Times New Roman" w:hAnsi="Times New Roman" w:cs="Times New Roman"/>
          <w:sz w:val="24"/>
          <w:szCs w:val="24"/>
        </w:rPr>
        <w:t xml:space="preserve"> </w:t>
      </w:r>
      <w:r w:rsidR="008E7532" w:rsidRPr="00A56D18">
        <w:rPr>
          <w:rFonts w:ascii="Times New Roman" w:hAnsi="Times New Roman" w:cs="Times New Roman"/>
          <w:sz w:val="24"/>
          <w:szCs w:val="24"/>
        </w:rPr>
        <w:t>collections</w:t>
      </w:r>
      <w:r w:rsidRPr="00A56D18">
        <w:rPr>
          <w:rFonts w:ascii="Times New Roman" w:hAnsi="Times New Roman" w:cs="Times New Roman"/>
          <w:sz w:val="24"/>
          <w:szCs w:val="24"/>
        </w:rPr>
        <w:t xml:space="preserve">, </w:t>
      </w:r>
      <w:r w:rsidR="008E7532" w:rsidRPr="00A56D18">
        <w:rPr>
          <w:rFonts w:ascii="Times New Roman" w:hAnsi="Times New Roman" w:cs="Times New Roman"/>
          <w:sz w:val="24"/>
          <w:szCs w:val="24"/>
        </w:rPr>
        <w:t>comprising</w:t>
      </w:r>
      <w:r w:rsidRPr="00A56D18">
        <w:rPr>
          <w:rFonts w:ascii="Times New Roman" w:hAnsi="Times New Roman" w:cs="Times New Roman"/>
          <w:sz w:val="24"/>
          <w:szCs w:val="24"/>
        </w:rPr>
        <w:t xml:space="preserve"> the two architects and </w:t>
      </w:r>
      <w:r w:rsidR="008E7532" w:rsidRPr="00A56D18">
        <w:rPr>
          <w:rFonts w:ascii="Times New Roman" w:hAnsi="Times New Roman" w:cs="Times New Roman"/>
          <w:sz w:val="24"/>
          <w:szCs w:val="24"/>
        </w:rPr>
        <w:t>publicists</w:t>
      </w:r>
      <w:r w:rsidRPr="00A56D18">
        <w:rPr>
          <w:rFonts w:ascii="Times New Roman" w:hAnsi="Times New Roman" w:cs="Times New Roman"/>
          <w:sz w:val="24"/>
          <w:szCs w:val="24"/>
        </w:rPr>
        <w:t xml:space="preserve">, the two </w:t>
      </w:r>
      <w:r w:rsidR="008E7532" w:rsidRPr="00A56D18">
        <w:rPr>
          <w:rFonts w:ascii="Times New Roman" w:hAnsi="Times New Roman" w:cs="Times New Roman"/>
          <w:sz w:val="24"/>
          <w:szCs w:val="24"/>
        </w:rPr>
        <w:t>sizes</w:t>
      </w:r>
      <w:r w:rsidRPr="00A56D18">
        <w:rPr>
          <w:rFonts w:ascii="Times New Roman" w:hAnsi="Times New Roman" w:cs="Times New Roman"/>
          <w:sz w:val="24"/>
          <w:szCs w:val="24"/>
        </w:rPr>
        <w:t xml:space="preserve"> can be explained. </w:t>
      </w:r>
    </w:p>
    <w:p w:rsidR="00A56D18" w:rsidRPr="00A56D18" w:rsidRDefault="00805BD0" w:rsidP="006466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Product lifecycle of items is becoming</w:t>
      </w:r>
      <w:r w:rsidRPr="00A56D18">
        <w:rPr>
          <w:rFonts w:ascii="Times New Roman" w:hAnsi="Times New Roman" w:cs="Times New Roman"/>
          <w:sz w:val="24"/>
          <w:szCs w:val="24"/>
        </w:rPr>
        <w:t xml:space="preserve"> shorter on account of expanded rivalry. This powers organization to diminish an opportunity to advertise. </w:t>
      </w:r>
      <w:r>
        <w:rPr>
          <w:rFonts w:ascii="Times New Roman" w:hAnsi="Times New Roman" w:cs="Times New Roman"/>
          <w:sz w:val="24"/>
          <w:szCs w:val="24"/>
        </w:rPr>
        <w:t>Technology and innovation</w:t>
      </w:r>
      <w:r w:rsidRPr="00A56D18">
        <w:rPr>
          <w:rFonts w:ascii="Times New Roman" w:hAnsi="Times New Roman" w:cs="Times New Roman"/>
          <w:sz w:val="24"/>
          <w:szCs w:val="24"/>
        </w:rPr>
        <w:t xml:space="preserve"> directors should in this way reduce improvement time, without giving up quality or addressing the requirements of the market  </w:t>
      </w:r>
    </w:p>
    <w:p w:rsidR="00A56D18" w:rsidRPr="00A56D18" w:rsidRDefault="008E7532" w:rsidP="0064660E">
      <w:pPr>
        <w:spacing w:after="0" w:line="480" w:lineRule="auto"/>
        <w:ind w:firstLine="720"/>
        <w:rPr>
          <w:rFonts w:ascii="Times New Roman" w:hAnsi="Times New Roman" w:cs="Times New Roman"/>
          <w:sz w:val="24"/>
          <w:szCs w:val="24"/>
        </w:rPr>
      </w:pPr>
      <w:r w:rsidRPr="00A56D18">
        <w:rPr>
          <w:rFonts w:ascii="Times New Roman" w:hAnsi="Times New Roman" w:cs="Times New Roman"/>
          <w:sz w:val="24"/>
          <w:szCs w:val="24"/>
        </w:rPr>
        <w:t>Meanwhile</w:t>
      </w:r>
      <w:r w:rsidR="00805BD0" w:rsidRPr="00A56D18">
        <w:rPr>
          <w:rFonts w:ascii="Times New Roman" w:hAnsi="Times New Roman" w:cs="Times New Roman"/>
          <w:sz w:val="24"/>
          <w:szCs w:val="24"/>
        </w:rPr>
        <w:t xml:space="preserve"> innovation is such a </w:t>
      </w:r>
      <w:r w:rsidRPr="00A56D18">
        <w:rPr>
          <w:rFonts w:ascii="Times New Roman" w:hAnsi="Times New Roman" w:cs="Times New Roman"/>
          <w:sz w:val="24"/>
          <w:szCs w:val="24"/>
        </w:rPr>
        <w:t>decisive</w:t>
      </w:r>
      <w:r w:rsidR="00805BD0" w:rsidRPr="00A56D18">
        <w:rPr>
          <w:rFonts w:ascii="Times New Roman" w:hAnsi="Times New Roman" w:cs="Times New Roman"/>
          <w:sz w:val="24"/>
          <w:szCs w:val="24"/>
        </w:rPr>
        <w:t xml:space="preserve"> power, the </w:t>
      </w:r>
      <w:r w:rsidRPr="00A56D18">
        <w:rPr>
          <w:rFonts w:ascii="Times New Roman" w:hAnsi="Times New Roman" w:cs="Times New Roman"/>
          <w:sz w:val="24"/>
          <w:szCs w:val="24"/>
        </w:rPr>
        <w:t>ground</w:t>
      </w:r>
      <w:r w:rsidR="00805BD0" w:rsidRPr="00A56D18">
        <w:rPr>
          <w:rFonts w:ascii="Times New Roman" w:hAnsi="Times New Roman" w:cs="Times New Roman"/>
          <w:sz w:val="24"/>
          <w:szCs w:val="24"/>
        </w:rPr>
        <w:t xml:space="preserve"> of innovation </w:t>
      </w:r>
      <w:r w:rsidR="00805BD0">
        <w:rPr>
          <w:rFonts w:ascii="Times New Roman" w:hAnsi="Times New Roman" w:cs="Times New Roman"/>
          <w:sz w:val="24"/>
          <w:szCs w:val="24"/>
        </w:rPr>
        <w:t>management</w:t>
      </w:r>
      <w:r w:rsidR="00805BD0" w:rsidRPr="00A56D18">
        <w:rPr>
          <w:rFonts w:ascii="Times New Roman" w:hAnsi="Times New Roman" w:cs="Times New Roman"/>
          <w:sz w:val="24"/>
          <w:szCs w:val="24"/>
        </w:rPr>
        <w:t xml:space="preserve"> has </w:t>
      </w:r>
      <w:r w:rsidRPr="00A56D18">
        <w:rPr>
          <w:rFonts w:ascii="Times New Roman" w:hAnsi="Times New Roman" w:cs="Times New Roman"/>
          <w:sz w:val="24"/>
          <w:szCs w:val="24"/>
        </w:rPr>
        <w:t>increased</w:t>
      </w:r>
      <w:r w:rsidR="00805BD0" w:rsidRPr="00A56D18">
        <w:rPr>
          <w:rFonts w:ascii="Times New Roman" w:hAnsi="Times New Roman" w:cs="Times New Roman"/>
          <w:sz w:val="24"/>
          <w:szCs w:val="24"/>
        </w:rPr>
        <w:t xml:space="preserve"> to address the specific manners by which organizations should </w:t>
      </w:r>
      <w:r w:rsidRPr="00A56D18">
        <w:rPr>
          <w:rFonts w:ascii="Times New Roman" w:hAnsi="Times New Roman" w:cs="Times New Roman"/>
          <w:sz w:val="24"/>
          <w:szCs w:val="24"/>
        </w:rPr>
        <w:t>tactic</w:t>
      </w:r>
      <w:r w:rsidR="00805BD0" w:rsidRPr="00A56D18">
        <w:rPr>
          <w:rFonts w:ascii="Times New Roman" w:hAnsi="Times New Roman" w:cs="Times New Roman"/>
          <w:sz w:val="24"/>
          <w:szCs w:val="24"/>
        </w:rPr>
        <w:t xml:space="preserve"> the </w:t>
      </w:r>
      <w:r w:rsidRPr="00A56D18">
        <w:rPr>
          <w:rFonts w:ascii="Times New Roman" w:hAnsi="Times New Roman" w:cs="Times New Roman"/>
          <w:sz w:val="24"/>
          <w:szCs w:val="24"/>
        </w:rPr>
        <w:t>operation</w:t>
      </w:r>
      <w:r w:rsidR="00805BD0" w:rsidRPr="00A56D18">
        <w:rPr>
          <w:rFonts w:ascii="Times New Roman" w:hAnsi="Times New Roman" w:cs="Times New Roman"/>
          <w:sz w:val="24"/>
          <w:szCs w:val="24"/>
        </w:rPr>
        <w:t xml:space="preserve"> of innovation in </w:t>
      </w:r>
      <w:r w:rsidRPr="00A56D18">
        <w:rPr>
          <w:rFonts w:ascii="Times New Roman" w:hAnsi="Times New Roman" w:cs="Times New Roman"/>
          <w:sz w:val="24"/>
          <w:szCs w:val="24"/>
        </w:rPr>
        <w:t>corporate</w:t>
      </w:r>
      <w:r w:rsidR="00805BD0" w:rsidRPr="00A56D18">
        <w:rPr>
          <w:rFonts w:ascii="Times New Roman" w:hAnsi="Times New Roman" w:cs="Times New Roman"/>
          <w:sz w:val="24"/>
          <w:szCs w:val="24"/>
        </w:rPr>
        <w:t xml:space="preserve"> methodologies and </w:t>
      </w:r>
      <w:r w:rsidRPr="00A56D18">
        <w:rPr>
          <w:rFonts w:ascii="Times New Roman" w:hAnsi="Times New Roman" w:cs="Times New Roman"/>
          <w:sz w:val="24"/>
          <w:szCs w:val="24"/>
        </w:rPr>
        <w:t>procedures</w:t>
      </w:r>
      <w:r w:rsidR="00805BD0" w:rsidRPr="00A56D18">
        <w:rPr>
          <w:rFonts w:ascii="Times New Roman" w:hAnsi="Times New Roman" w:cs="Times New Roman"/>
          <w:sz w:val="24"/>
          <w:szCs w:val="24"/>
        </w:rPr>
        <w:t xml:space="preserve">. </w:t>
      </w:r>
      <w:r w:rsidR="00805BD0">
        <w:rPr>
          <w:rFonts w:ascii="Times New Roman" w:hAnsi="Times New Roman" w:cs="Times New Roman"/>
          <w:sz w:val="24"/>
          <w:szCs w:val="24"/>
        </w:rPr>
        <w:t>“</w:t>
      </w:r>
      <w:r w:rsidR="00805BD0" w:rsidRPr="00A56D18">
        <w:rPr>
          <w:rFonts w:ascii="Times New Roman" w:hAnsi="Times New Roman" w:cs="Times New Roman"/>
          <w:sz w:val="24"/>
          <w:szCs w:val="24"/>
        </w:rPr>
        <w:t>Innovation is characteristically hard to oversee because it is always showing signs of change, frequently in ways that can't be anticipated</w:t>
      </w:r>
      <w:r w:rsidR="00805BD0">
        <w:rPr>
          <w:rFonts w:ascii="Times New Roman" w:hAnsi="Times New Roman" w:cs="Times New Roman"/>
          <w:sz w:val="24"/>
          <w:szCs w:val="24"/>
        </w:rPr>
        <w:t>” (</w:t>
      </w:r>
      <w:r w:rsidR="00805BD0">
        <w:rPr>
          <w:rFonts w:ascii="Times New Roman" w:hAnsi="Times New Roman" w:cs="Times New Roman"/>
          <w:color w:val="222222"/>
          <w:sz w:val="24"/>
          <w:szCs w:val="24"/>
          <w:shd w:val="clear" w:color="auto" w:fill="FFFFFF"/>
        </w:rPr>
        <w:t>Burgelman, Robert A, 1996</w:t>
      </w:r>
      <w:r w:rsidR="00805BD0">
        <w:rPr>
          <w:rFonts w:ascii="Times New Roman" w:hAnsi="Times New Roman" w:cs="Times New Roman"/>
          <w:sz w:val="24"/>
          <w:szCs w:val="24"/>
        </w:rPr>
        <w:t>)</w:t>
      </w:r>
      <w:r w:rsidR="00805BD0" w:rsidRPr="00A56D18">
        <w:rPr>
          <w:rFonts w:ascii="Times New Roman" w:hAnsi="Times New Roman" w:cs="Times New Roman"/>
          <w:sz w:val="24"/>
          <w:szCs w:val="24"/>
        </w:rPr>
        <w:t xml:space="preserve">. Innovation </w:t>
      </w:r>
      <w:r w:rsidR="00805BD0">
        <w:rPr>
          <w:rFonts w:ascii="Times New Roman" w:hAnsi="Times New Roman" w:cs="Times New Roman"/>
          <w:sz w:val="24"/>
          <w:szCs w:val="24"/>
        </w:rPr>
        <w:t>management</w:t>
      </w:r>
      <w:r w:rsidR="00805BD0" w:rsidRPr="00A56D18">
        <w:rPr>
          <w:rFonts w:ascii="Times New Roman" w:hAnsi="Times New Roman" w:cs="Times New Roman"/>
          <w:sz w:val="24"/>
          <w:szCs w:val="24"/>
        </w:rPr>
        <w:t xml:space="preserve"> is the </w:t>
      </w:r>
      <w:r w:rsidRPr="00A56D18">
        <w:rPr>
          <w:rFonts w:ascii="Times New Roman" w:hAnsi="Times New Roman" w:cs="Times New Roman"/>
          <w:sz w:val="24"/>
          <w:szCs w:val="24"/>
        </w:rPr>
        <w:t>plan</w:t>
      </w:r>
      <w:r w:rsidR="00805BD0" w:rsidRPr="00A56D18">
        <w:rPr>
          <w:rFonts w:ascii="Times New Roman" w:hAnsi="Times New Roman" w:cs="Times New Roman"/>
          <w:sz w:val="24"/>
          <w:szCs w:val="24"/>
        </w:rPr>
        <w:t xml:space="preserve"> of </w:t>
      </w:r>
      <w:r w:rsidRPr="00A56D18">
        <w:rPr>
          <w:rFonts w:ascii="Times New Roman" w:hAnsi="Times New Roman" w:cs="Times New Roman"/>
          <w:sz w:val="24"/>
          <w:szCs w:val="24"/>
        </w:rPr>
        <w:t>policies</w:t>
      </w:r>
      <w:r w:rsidR="00805BD0" w:rsidRPr="00A56D18">
        <w:rPr>
          <w:rFonts w:ascii="Times New Roman" w:hAnsi="Times New Roman" w:cs="Times New Roman"/>
          <w:sz w:val="24"/>
          <w:szCs w:val="24"/>
        </w:rPr>
        <w:t xml:space="preserve"> as well as practices that use </w:t>
      </w:r>
      <w:r w:rsidRPr="00A56D18">
        <w:rPr>
          <w:rFonts w:ascii="Times New Roman" w:hAnsi="Times New Roman" w:cs="Times New Roman"/>
          <w:sz w:val="24"/>
          <w:szCs w:val="24"/>
        </w:rPr>
        <w:t>developments</w:t>
      </w:r>
      <w:r w:rsidR="00805BD0" w:rsidRPr="00A56D18">
        <w:rPr>
          <w:rFonts w:ascii="Times New Roman" w:hAnsi="Times New Roman" w:cs="Times New Roman"/>
          <w:sz w:val="24"/>
          <w:szCs w:val="24"/>
        </w:rPr>
        <w:t xml:space="preserve"> to </w:t>
      </w:r>
      <w:r w:rsidRPr="00A56D18">
        <w:rPr>
          <w:rFonts w:ascii="Times New Roman" w:hAnsi="Times New Roman" w:cs="Times New Roman"/>
          <w:sz w:val="24"/>
          <w:szCs w:val="24"/>
        </w:rPr>
        <w:t>production</w:t>
      </w:r>
      <w:r w:rsidR="00805BD0" w:rsidRPr="00A56D18">
        <w:rPr>
          <w:rFonts w:ascii="Times New Roman" w:hAnsi="Times New Roman" w:cs="Times New Roman"/>
          <w:sz w:val="24"/>
          <w:szCs w:val="24"/>
        </w:rPr>
        <w:t xml:space="preserve">, </w:t>
      </w:r>
      <w:r w:rsidRPr="00A56D18">
        <w:rPr>
          <w:rFonts w:ascii="Times New Roman" w:hAnsi="Times New Roman" w:cs="Times New Roman"/>
          <w:sz w:val="24"/>
          <w:szCs w:val="24"/>
        </w:rPr>
        <w:t>hang onto</w:t>
      </w:r>
      <w:r w:rsidR="00805BD0" w:rsidRPr="00A56D18">
        <w:rPr>
          <w:rFonts w:ascii="Times New Roman" w:hAnsi="Times New Roman" w:cs="Times New Roman"/>
          <w:sz w:val="24"/>
          <w:szCs w:val="24"/>
        </w:rPr>
        <w:t xml:space="preserve">, and </w:t>
      </w:r>
      <w:r w:rsidR="00805BD0">
        <w:rPr>
          <w:rFonts w:ascii="Times New Roman" w:hAnsi="Times New Roman" w:cs="Times New Roman"/>
          <w:sz w:val="24"/>
          <w:szCs w:val="24"/>
        </w:rPr>
        <w:t xml:space="preserve">renovating the upper hand of the group </w:t>
      </w:r>
      <w:r w:rsidR="00805BD0" w:rsidRPr="00A56D18">
        <w:rPr>
          <w:rFonts w:ascii="Times New Roman" w:hAnsi="Times New Roman" w:cs="Times New Roman"/>
          <w:sz w:val="24"/>
          <w:szCs w:val="24"/>
        </w:rPr>
        <w:t xml:space="preserve">based on preventive evidence in addition to know-how. </w:t>
      </w:r>
    </w:p>
    <w:p w:rsidR="00B53BDD" w:rsidRDefault="00805BD0" w:rsidP="0064660E">
      <w:pPr>
        <w:spacing w:after="0" w:line="480" w:lineRule="auto"/>
        <w:ind w:firstLine="720"/>
        <w:rPr>
          <w:rFonts w:ascii="Times New Roman" w:hAnsi="Times New Roman" w:cs="Times New Roman"/>
          <w:sz w:val="24"/>
          <w:szCs w:val="24"/>
        </w:rPr>
      </w:pPr>
      <w:r w:rsidRPr="00A56D18">
        <w:rPr>
          <w:rFonts w:ascii="Times New Roman" w:hAnsi="Times New Roman" w:cs="Times New Roman"/>
          <w:sz w:val="24"/>
          <w:szCs w:val="24"/>
        </w:rPr>
        <w:t>Educational ventures supporting this vocation developed too. Official Technology Management plans ended u</w:t>
      </w:r>
      <w:r>
        <w:rPr>
          <w:rFonts w:ascii="Times New Roman" w:hAnsi="Times New Roman" w:cs="Times New Roman"/>
          <w:sz w:val="24"/>
          <w:szCs w:val="24"/>
        </w:rPr>
        <w:t>p plainly available in the 1990</w:t>
      </w:r>
      <w:r w:rsidRPr="00A56D18">
        <w:rPr>
          <w:rFonts w:ascii="Times New Roman" w:hAnsi="Times New Roman" w:cs="Times New Roman"/>
          <w:sz w:val="24"/>
          <w:szCs w:val="24"/>
        </w:rPr>
        <w:t>s, and these were to a significant extent subsidiary with constructing</w:t>
      </w:r>
      <w:r>
        <w:rPr>
          <w:rFonts w:ascii="Times New Roman" w:hAnsi="Times New Roman" w:cs="Times New Roman"/>
          <w:sz w:val="24"/>
          <w:szCs w:val="24"/>
        </w:rPr>
        <w:t xml:space="preserve"> or business schools</w:t>
      </w:r>
      <w:r w:rsidRPr="00A56D18">
        <w:rPr>
          <w:rFonts w:ascii="Times New Roman" w:hAnsi="Times New Roman" w:cs="Times New Roman"/>
          <w:sz w:val="24"/>
          <w:szCs w:val="24"/>
        </w:rPr>
        <w:t xml:space="preserve">. Coursework was constrained, and the field was merely discovering its one of a </w:t>
      </w:r>
      <w:r>
        <w:rPr>
          <w:rFonts w:ascii="Times New Roman" w:hAnsi="Times New Roman" w:cs="Times New Roman"/>
          <w:sz w:val="24"/>
          <w:szCs w:val="24"/>
        </w:rPr>
        <w:t>kind basic interest. During the 200</w:t>
      </w:r>
      <w:r w:rsidRPr="00A56D18">
        <w:rPr>
          <w:rFonts w:ascii="Times New Roman" w:hAnsi="Times New Roman" w:cs="Times New Roman"/>
          <w:sz w:val="24"/>
          <w:szCs w:val="24"/>
        </w:rPr>
        <w:t xml:space="preserve">0s, the escalating incorporation of innovation into overall business capability and system accustomed innovation </w:t>
      </w:r>
      <w:r>
        <w:rPr>
          <w:rFonts w:ascii="Times New Roman" w:hAnsi="Times New Roman" w:cs="Times New Roman"/>
          <w:sz w:val="24"/>
          <w:szCs w:val="24"/>
        </w:rPr>
        <w:t>management</w:t>
      </w:r>
      <w:r w:rsidRPr="00A56D18">
        <w:rPr>
          <w:rFonts w:ascii="Times New Roman" w:hAnsi="Times New Roman" w:cs="Times New Roman"/>
          <w:sz w:val="24"/>
          <w:szCs w:val="24"/>
        </w:rPr>
        <w:t xml:space="preserve"> all the more familiarly with corporate programs.</w:t>
      </w:r>
    </w:p>
    <w:p w:rsidR="0064660E" w:rsidRDefault="0064660E" w:rsidP="0064660E">
      <w:pPr>
        <w:spacing w:after="0" w:line="480" w:lineRule="auto"/>
        <w:ind w:firstLine="720"/>
        <w:rPr>
          <w:rFonts w:ascii="Times New Roman" w:hAnsi="Times New Roman" w:cs="Times New Roman"/>
          <w:sz w:val="24"/>
          <w:szCs w:val="24"/>
        </w:rPr>
      </w:pPr>
    </w:p>
    <w:p w:rsidR="00A56D18" w:rsidRDefault="00805BD0" w:rsidP="006466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Corporate Social Responsibility in Management Systems</w:t>
      </w:r>
    </w:p>
    <w:p w:rsidR="00230401" w:rsidRDefault="00805BD0" w:rsidP="006466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this topic, </w:t>
      </w:r>
      <w:r w:rsidRPr="00B53BDD">
        <w:rPr>
          <w:rFonts w:ascii="Times New Roman" w:hAnsi="Times New Roman" w:cs="Times New Roman"/>
          <w:sz w:val="24"/>
          <w:szCs w:val="24"/>
        </w:rPr>
        <w:t>Corporate Socia</w:t>
      </w:r>
      <w:r>
        <w:rPr>
          <w:rFonts w:ascii="Times New Roman" w:hAnsi="Times New Roman" w:cs="Times New Roman"/>
          <w:sz w:val="24"/>
          <w:szCs w:val="24"/>
        </w:rPr>
        <w:t>l Responsibility appears to contain</w:t>
      </w:r>
      <w:r w:rsidRPr="00B53BDD">
        <w:rPr>
          <w:rFonts w:ascii="Times New Roman" w:hAnsi="Times New Roman" w:cs="Times New Roman"/>
          <w:sz w:val="24"/>
          <w:szCs w:val="24"/>
        </w:rPr>
        <w:t xml:space="preserve"> excellent potential </w:t>
      </w:r>
      <w:r>
        <w:rPr>
          <w:rFonts w:ascii="Times New Roman" w:hAnsi="Times New Roman" w:cs="Times New Roman"/>
          <w:sz w:val="24"/>
          <w:szCs w:val="24"/>
        </w:rPr>
        <w:t>for advancing corporate management systems</w:t>
      </w:r>
      <w:r w:rsidRPr="00B53BDD">
        <w:rPr>
          <w:rFonts w:ascii="Times New Roman" w:hAnsi="Times New Roman" w:cs="Times New Roman"/>
          <w:sz w:val="24"/>
          <w:szCs w:val="24"/>
        </w:rPr>
        <w:t xml:space="preserve"> with a const</w:t>
      </w:r>
      <w:r>
        <w:rPr>
          <w:rFonts w:ascii="Times New Roman" w:hAnsi="Times New Roman" w:cs="Times New Roman"/>
          <w:sz w:val="24"/>
          <w:szCs w:val="24"/>
        </w:rPr>
        <w:t>ructive effect on People, the globe at large and Profit. In this document</w:t>
      </w:r>
      <w:r w:rsidRPr="00B53BDD">
        <w:rPr>
          <w:rFonts w:ascii="Times New Roman" w:hAnsi="Times New Roman" w:cs="Times New Roman"/>
          <w:sz w:val="24"/>
          <w:szCs w:val="24"/>
        </w:rPr>
        <w:t xml:space="preserve">, the contrasts between the </w:t>
      </w:r>
      <w:r>
        <w:rPr>
          <w:rFonts w:ascii="Times New Roman" w:hAnsi="Times New Roman" w:cs="Times New Roman"/>
          <w:sz w:val="24"/>
          <w:szCs w:val="24"/>
        </w:rPr>
        <w:t>management system</w:t>
      </w:r>
      <w:r w:rsidRPr="00B53BDD">
        <w:rPr>
          <w:rFonts w:ascii="Times New Roman" w:hAnsi="Times New Roman" w:cs="Times New Roman"/>
          <w:sz w:val="24"/>
          <w:szCs w:val="24"/>
        </w:rPr>
        <w:t xml:space="preserve"> approach of the nineties, and Corporate Social Responsibility are examined. An examination is organized around three business rule that is important for CSR and administration frameworks:  </w:t>
      </w:r>
    </w:p>
    <w:p w:rsidR="00230401" w:rsidRPr="00230401" w:rsidRDefault="00805BD0" w:rsidP="0064660E">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Performing the right way for the first time</w:t>
      </w:r>
    </w:p>
    <w:p w:rsidR="00230401" w:rsidRPr="00230401" w:rsidRDefault="00805BD0" w:rsidP="0064660E">
      <w:pPr>
        <w:pStyle w:val="ListParagraph"/>
        <w:numPr>
          <w:ilvl w:val="0"/>
          <w:numId w:val="1"/>
        </w:numPr>
        <w:spacing w:after="0" w:line="480" w:lineRule="auto"/>
        <w:rPr>
          <w:rFonts w:ascii="Times New Roman" w:hAnsi="Times New Roman" w:cs="Times New Roman"/>
          <w:sz w:val="24"/>
          <w:szCs w:val="24"/>
        </w:rPr>
      </w:pPr>
      <w:r w:rsidRPr="00230401">
        <w:rPr>
          <w:rFonts w:ascii="Times New Roman" w:hAnsi="Times New Roman" w:cs="Times New Roman"/>
          <w:sz w:val="24"/>
          <w:szCs w:val="24"/>
        </w:rPr>
        <w:t>Undertaking the correct things</w:t>
      </w:r>
    </w:p>
    <w:p w:rsidR="00230401" w:rsidRPr="00230401" w:rsidRDefault="00805BD0" w:rsidP="0064660E">
      <w:pPr>
        <w:pStyle w:val="ListParagraph"/>
        <w:numPr>
          <w:ilvl w:val="0"/>
          <w:numId w:val="1"/>
        </w:numPr>
        <w:spacing w:after="0" w:line="480" w:lineRule="auto"/>
        <w:rPr>
          <w:rFonts w:ascii="Times New Roman" w:hAnsi="Times New Roman" w:cs="Times New Roman"/>
          <w:sz w:val="24"/>
          <w:szCs w:val="24"/>
        </w:rPr>
      </w:pPr>
      <w:r w:rsidRPr="00230401">
        <w:rPr>
          <w:rFonts w:ascii="Times New Roman" w:hAnsi="Times New Roman" w:cs="Times New Roman"/>
          <w:sz w:val="24"/>
          <w:szCs w:val="24"/>
        </w:rPr>
        <w:t xml:space="preserve">Constant change and development. </w:t>
      </w:r>
    </w:p>
    <w:p w:rsidR="00235638" w:rsidRDefault="00805BD0" w:rsidP="006466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t>
      </w:r>
      <w:r w:rsidRPr="00B53BDD">
        <w:rPr>
          <w:rFonts w:ascii="Times New Roman" w:hAnsi="Times New Roman" w:cs="Times New Roman"/>
          <w:sz w:val="24"/>
          <w:szCs w:val="24"/>
        </w:rPr>
        <w:t xml:space="preserve">Fundamentally CSR is concentrating on the additional rule, in addition to </w:t>
      </w:r>
      <w:r>
        <w:rPr>
          <w:rFonts w:ascii="Times New Roman" w:hAnsi="Times New Roman" w:cs="Times New Roman"/>
          <w:sz w:val="24"/>
          <w:szCs w:val="24"/>
        </w:rPr>
        <w:t>management system concentrating</w:t>
      </w:r>
      <w:r w:rsidRPr="00B53BDD">
        <w:rPr>
          <w:rFonts w:ascii="Times New Roman" w:hAnsi="Times New Roman" w:cs="Times New Roman"/>
          <w:sz w:val="24"/>
          <w:szCs w:val="24"/>
        </w:rPr>
        <w:t xml:space="preserve"> on the first. Nevertheless, CSR is probably going to expand on the </w:t>
      </w:r>
      <w:r>
        <w:rPr>
          <w:rFonts w:ascii="Times New Roman" w:hAnsi="Times New Roman" w:cs="Times New Roman"/>
          <w:sz w:val="24"/>
          <w:szCs w:val="24"/>
        </w:rPr>
        <w:t>management system</w:t>
      </w:r>
      <w:r w:rsidRPr="00B53BDD">
        <w:rPr>
          <w:rFonts w:ascii="Times New Roman" w:hAnsi="Times New Roman" w:cs="Times New Roman"/>
          <w:sz w:val="24"/>
          <w:szCs w:val="24"/>
        </w:rPr>
        <w:t xml:space="preserve"> too</w:t>
      </w:r>
      <w:r>
        <w:rPr>
          <w:rFonts w:ascii="Times New Roman" w:hAnsi="Times New Roman" w:cs="Times New Roman"/>
          <w:sz w:val="24"/>
          <w:szCs w:val="24"/>
        </w:rPr>
        <w:t>” (</w:t>
      </w:r>
      <w:r>
        <w:rPr>
          <w:rFonts w:ascii="Times New Roman" w:hAnsi="Times New Roman" w:cs="Times New Roman"/>
          <w:color w:val="222222"/>
          <w:sz w:val="24"/>
          <w:szCs w:val="24"/>
          <w:shd w:val="clear" w:color="auto" w:fill="FFFFFF"/>
        </w:rPr>
        <w:t>Christensen, Jens Frøslev, 2002</w:t>
      </w:r>
      <w:r>
        <w:rPr>
          <w:rFonts w:ascii="Times New Roman" w:hAnsi="Times New Roman" w:cs="Times New Roman"/>
          <w:sz w:val="24"/>
          <w:szCs w:val="24"/>
        </w:rPr>
        <w:t>)</w:t>
      </w:r>
      <w:r w:rsidRPr="00B53BDD">
        <w:rPr>
          <w:rFonts w:ascii="Times New Roman" w:hAnsi="Times New Roman" w:cs="Times New Roman"/>
          <w:sz w:val="24"/>
          <w:szCs w:val="24"/>
        </w:rPr>
        <w:t xml:space="preserve">. From a CSR perspective, the present age of </w:t>
      </w:r>
      <w:r>
        <w:rPr>
          <w:rFonts w:ascii="Times New Roman" w:hAnsi="Times New Roman" w:cs="Times New Roman"/>
          <w:sz w:val="24"/>
          <w:szCs w:val="24"/>
        </w:rPr>
        <w:t>management system</w:t>
      </w:r>
      <w:r w:rsidRPr="00B53BDD">
        <w:rPr>
          <w:rFonts w:ascii="Times New Roman" w:hAnsi="Times New Roman" w:cs="Times New Roman"/>
          <w:sz w:val="24"/>
          <w:szCs w:val="24"/>
        </w:rPr>
        <w:t xml:space="preserve"> with their at</w:t>
      </w:r>
      <w:r>
        <w:rPr>
          <w:rFonts w:ascii="Times New Roman" w:hAnsi="Times New Roman" w:cs="Times New Roman"/>
          <w:sz w:val="24"/>
          <w:szCs w:val="24"/>
        </w:rPr>
        <w:t>tention on serviceable control (performing tasks wright</w:t>
      </w:r>
      <w:r w:rsidRPr="00B53BDD">
        <w:rPr>
          <w:rFonts w:ascii="Times New Roman" w:hAnsi="Times New Roman" w:cs="Times New Roman"/>
          <w:sz w:val="24"/>
          <w:szCs w:val="24"/>
        </w:rPr>
        <w:t xml:space="preserve">) can just be of restricted use in the enhancement of CSR. All the same, the preventive consistencies of </w:t>
      </w:r>
      <w:r>
        <w:rPr>
          <w:rFonts w:ascii="Times New Roman" w:hAnsi="Times New Roman" w:cs="Times New Roman"/>
          <w:sz w:val="24"/>
          <w:szCs w:val="24"/>
        </w:rPr>
        <w:t>management system</w:t>
      </w:r>
      <w:r w:rsidRPr="00B53BDD">
        <w:rPr>
          <w:rFonts w:ascii="Times New Roman" w:hAnsi="Times New Roman" w:cs="Times New Roman"/>
          <w:sz w:val="24"/>
          <w:szCs w:val="24"/>
        </w:rPr>
        <w:t xml:space="preserve"> are serious. Qualities and the guideline doing the correct things is to a great degree significant for CSR. </w:t>
      </w:r>
      <w:r>
        <w:rPr>
          <w:rFonts w:ascii="Times New Roman" w:hAnsi="Times New Roman" w:cs="Times New Roman"/>
          <w:sz w:val="24"/>
          <w:szCs w:val="24"/>
        </w:rPr>
        <w:t>“</w:t>
      </w:r>
      <w:r w:rsidRPr="00B53BDD">
        <w:rPr>
          <w:rFonts w:ascii="Times New Roman" w:hAnsi="Times New Roman" w:cs="Times New Roman"/>
          <w:sz w:val="24"/>
          <w:szCs w:val="24"/>
        </w:rPr>
        <w:t xml:space="preserve">This goes long ways past the present age of ISO compose administration frameworks; openings originate from expanding on TQM methods similar </w:t>
      </w:r>
      <w:r>
        <w:rPr>
          <w:rFonts w:ascii="Times New Roman" w:hAnsi="Times New Roman" w:cs="Times New Roman"/>
          <w:sz w:val="24"/>
          <w:szCs w:val="24"/>
        </w:rPr>
        <w:t>to</w:t>
      </w:r>
      <w:r w:rsidRPr="00B53BDD">
        <w:rPr>
          <w:rFonts w:ascii="Times New Roman" w:hAnsi="Times New Roman" w:cs="Times New Roman"/>
          <w:sz w:val="24"/>
          <w:szCs w:val="24"/>
        </w:rPr>
        <w:t xml:space="preserve"> EFQM Business Excellence display</w:t>
      </w:r>
      <w:r>
        <w:rPr>
          <w:rFonts w:ascii="Times New Roman" w:hAnsi="Times New Roman" w:cs="Times New Roman"/>
          <w:sz w:val="24"/>
          <w:szCs w:val="24"/>
        </w:rPr>
        <w:t>” (</w:t>
      </w:r>
      <w:r>
        <w:rPr>
          <w:rFonts w:ascii="Times New Roman" w:hAnsi="Times New Roman" w:cs="Times New Roman"/>
          <w:color w:val="222222"/>
          <w:sz w:val="24"/>
          <w:szCs w:val="24"/>
          <w:shd w:val="clear" w:color="auto" w:fill="FFFFFF"/>
        </w:rPr>
        <w:t>Swan, Jacky, 1999</w:t>
      </w:r>
      <w:r>
        <w:rPr>
          <w:rFonts w:ascii="Times New Roman" w:hAnsi="Times New Roman" w:cs="Times New Roman"/>
          <w:sz w:val="24"/>
          <w:szCs w:val="24"/>
        </w:rPr>
        <w:t>)</w:t>
      </w:r>
      <w:r w:rsidRPr="00B53BDD">
        <w:rPr>
          <w:rFonts w:ascii="Times New Roman" w:hAnsi="Times New Roman" w:cs="Times New Roman"/>
          <w:sz w:val="24"/>
          <w:szCs w:val="24"/>
        </w:rPr>
        <w:t xml:space="preserve">. Constant change in addition to the advancement </w:t>
      </w:r>
      <w:r>
        <w:rPr>
          <w:rFonts w:ascii="Times New Roman" w:hAnsi="Times New Roman" w:cs="Times New Roman"/>
          <w:sz w:val="24"/>
          <w:szCs w:val="24"/>
        </w:rPr>
        <w:t xml:space="preserve">of managers </w:t>
      </w:r>
      <w:r w:rsidRPr="00B53BDD">
        <w:rPr>
          <w:rFonts w:ascii="Times New Roman" w:hAnsi="Times New Roman" w:cs="Times New Roman"/>
          <w:sz w:val="24"/>
          <w:szCs w:val="24"/>
        </w:rPr>
        <w:t xml:space="preserve">is a regular test basic the two different business ethics and requires both individual and hierarchical learning forms. In the present age of </w:t>
      </w:r>
      <w:r>
        <w:rPr>
          <w:rFonts w:ascii="Times New Roman" w:hAnsi="Times New Roman" w:cs="Times New Roman"/>
          <w:sz w:val="24"/>
          <w:szCs w:val="24"/>
        </w:rPr>
        <w:t>management systems</w:t>
      </w:r>
      <w:r w:rsidRPr="00B53BDD">
        <w:rPr>
          <w:rFonts w:ascii="Times New Roman" w:hAnsi="Times New Roman" w:cs="Times New Roman"/>
          <w:sz w:val="24"/>
          <w:szCs w:val="24"/>
        </w:rPr>
        <w:t xml:space="preserve">, a continuous change mainly addresses sensible distaste, scarcely the regard parts of the business. For the further progression and implementation of CSR, each of the three business management ethics is key.  </w:t>
      </w:r>
    </w:p>
    <w:p w:rsidR="00B53BDD" w:rsidRDefault="00805BD0" w:rsidP="0064660E">
      <w:pPr>
        <w:spacing w:after="0" w:line="480" w:lineRule="auto"/>
        <w:ind w:firstLine="720"/>
        <w:rPr>
          <w:rFonts w:ascii="Times New Roman" w:hAnsi="Times New Roman" w:cs="Times New Roman"/>
          <w:sz w:val="24"/>
          <w:szCs w:val="24"/>
        </w:rPr>
      </w:pPr>
      <w:r w:rsidRPr="00B53BDD">
        <w:rPr>
          <w:rFonts w:ascii="Times New Roman" w:hAnsi="Times New Roman" w:cs="Times New Roman"/>
          <w:sz w:val="24"/>
          <w:szCs w:val="24"/>
        </w:rPr>
        <w:lastRenderedPageBreak/>
        <w:t>There is a</w:t>
      </w:r>
      <w:r>
        <w:rPr>
          <w:rFonts w:ascii="Times New Roman" w:hAnsi="Times New Roman" w:cs="Times New Roman"/>
          <w:sz w:val="24"/>
          <w:szCs w:val="24"/>
        </w:rPr>
        <w:t>n</w:t>
      </w:r>
      <w:r w:rsidRPr="00B53BDD">
        <w:rPr>
          <w:rFonts w:ascii="Times New Roman" w:hAnsi="Times New Roman" w:cs="Times New Roman"/>
          <w:sz w:val="24"/>
          <w:szCs w:val="24"/>
        </w:rPr>
        <w:t xml:space="preserve"> obligation for another age of </w:t>
      </w:r>
      <w:r>
        <w:rPr>
          <w:rFonts w:ascii="Times New Roman" w:hAnsi="Times New Roman" w:cs="Times New Roman"/>
          <w:sz w:val="24"/>
          <w:szCs w:val="24"/>
        </w:rPr>
        <w:t>management system</w:t>
      </w:r>
      <w:r w:rsidRPr="00B53BDD">
        <w:rPr>
          <w:rFonts w:ascii="Times New Roman" w:hAnsi="Times New Roman" w:cs="Times New Roman"/>
          <w:sz w:val="24"/>
          <w:szCs w:val="24"/>
        </w:rPr>
        <w:t xml:space="preserve"> that inclines to the qualities in a query in critical, essential leadership, both at institute level and in the conduct of people, while the unities of corrective action and estimate are as yet pertinent. In the two headings, more accentuation for nonstop education as well as enlargement will be required. </w:t>
      </w:r>
      <w:r>
        <w:rPr>
          <w:rFonts w:ascii="Times New Roman" w:hAnsi="Times New Roman" w:cs="Times New Roman"/>
          <w:sz w:val="24"/>
          <w:szCs w:val="24"/>
        </w:rPr>
        <w:t>“</w:t>
      </w:r>
      <w:r w:rsidRPr="00B53BDD">
        <w:rPr>
          <w:rFonts w:ascii="Times New Roman" w:hAnsi="Times New Roman" w:cs="Times New Roman"/>
          <w:sz w:val="24"/>
          <w:szCs w:val="24"/>
        </w:rPr>
        <w:t xml:space="preserve">CSR is possibly going to activate the improvement of </w:t>
      </w:r>
      <w:r>
        <w:rPr>
          <w:rFonts w:ascii="Times New Roman" w:hAnsi="Times New Roman" w:cs="Times New Roman"/>
          <w:sz w:val="24"/>
          <w:szCs w:val="24"/>
        </w:rPr>
        <w:t>management system</w:t>
      </w:r>
      <w:r w:rsidRPr="00B53BDD">
        <w:rPr>
          <w:rFonts w:ascii="Times New Roman" w:hAnsi="Times New Roman" w:cs="Times New Roman"/>
          <w:sz w:val="24"/>
          <w:szCs w:val="24"/>
        </w:rPr>
        <w:t xml:space="preserve"> in the ways definite</w:t>
      </w:r>
      <w:r>
        <w:rPr>
          <w:rFonts w:ascii="Times New Roman" w:hAnsi="Times New Roman" w:cs="Times New Roman"/>
          <w:sz w:val="24"/>
          <w:szCs w:val="24"/>
        </w:rPr>
        <w:t>” (</w:t>
      </w:r>
      <w:r>
        <w:rPr>
          <w:rFonts w:ascii="Times New Roman" w:hAnsi="Times New Roman" w:cs="Times New Roman"/>
          <w:color w:val="222222"/>
          <w:sz w:val="24"/>
          <w:szCs w:val="24"/>
          <w:shd w:val="clear" w:color="auto" w:fill="FFFFFF"/>
        </w:rPr>
        <w:t>Zwetsloot, Gerard IJM, 2003</w:t>
      </w:r>
      <w:r>
        <w:rPr>
          <w:rFonts w:ascii="Times New Roman" w:hAnsi="Times New Roman" w:cs="Times New Roman"/>
          <w:sz w:val="24"/>
          <w:szCs w:val="24"/>
        </w:rPr>
        <w:t>)</w:t>
      </w:r>
      <w:r w:rsidRPr="00B53BDD">
        <w:rPr>
          <w:rFonts w:ascii="Times New Roman" w:hAnsi="Times New Roman" w:cs="Times New Roman"/>
          <w:sz w:val="24"/>
          <w:szCs w:val="24"/>
        </w:rPr>
        <w:t>. These will bolster organizations to be trustworthy and straightforward in enhancing the execution regarding individuals, world an advantage.</w:t>
      </w:r>
    </w:p>
    <w:p w:rsidR="00443436" w:rsidRDefault="00805BD0" w:rsidP="006466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Part Two</w:t>
      </w:r>
    </w:p>
    <w:p w:rsidR="002B2F93" w:rsidRPr="002B2F93" w:rsidRDefault="00805BD0" w:rsidP="006466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the first topic, I used innovation and technology management as my keywords to search through library journals and the internet. I have well-ordered research resources</w:t>
      </w:r>
      <w:r w:rsidRPr="002B2F93">
        <w:rPr>
          <w:rFonts w:ascii="Times New Roman" w:hAnsi="Times New Roman" w:cs="Times New Roman"/>
          <w:sz w:val="24"/>
          <w:szCs w:val="24"/>
        </w:rPr>
        <w:t xml:space="preserve"> in two classes: indispensable sources and additional sources. Essential sources are immediate, firsthand origins of data or evidence. For instance, I have collected a subject about innovation an improvement administration, the content of the original passage was giving the </w:t>
      </w:r>
      <w:r>
        <w:rPr>
          <w:rFonts w:ascii="Times New Roman" w:hAnsi="Times New Roman" w:cs="Times New Roman"/>
          <w:sz w:val="24"/>
          <w:szCs w:val="24"/>
        </w:rPr>
        <w:t>critical information known presently.</w:t>
      </w:r>
    </w:p>
    <w:p w:rsidR="002B2F93" w:rsidRPr="002B2F93" w:rsidRDefault="00805BD0" w:rsidP="0064660E">
      <w:pPr>
        <w:spacing w:after="0" w:line="480" w:lineRule="auto"/>
        <w:rPr>
          <w:rFonts w:ascii="Times New Roman" w:hAnsi="Times New Roman" w:cs="Times New Roman"/>
          <w:sz w:val="24"/>
          <w:szCs w:val="24"/>
        </w:rPr>
      </w:pPr>
      <w:r w:rsidRPr="002B2F93">
        <w:rPr>
          <w:rFonts w:ascii="Times New Roman" w:hAnsi="Times New Roman" w:cs="Times New Roman"/>
          <w:sz w:val="24"/>
          <w:szCs w:val="24"/>
        </w:rPr>
        <w:t xml:space="preserve">Other vital sources I </w:t>
      </w:r>
      <w:r>
        <w:rPr>
          <w:rFonts w:ascii="Times New Roman" w:hAnsi="Times New Roman" w:cs="Times New Roman"/>
          <w:sz w:val="24"/>
          <w:szCs w:val="24"/>
        </w:rPr>
        <w:t>made</w:t>
      </w:r>
      <w:r w:rsidRPr="002B2F93">
        <w:rPr>
          <w:rFonts w:ascii="Times New Roman" w:hAnsi="Times New Roman" w:cs="Times New Roman"/>
          <w:sz w:val="24"/>
          <w:szCs w:val="24"/>
        </w:rPr>
        <w:t xml:space="preserve"> use of include: </w:t>
      </w:r>
    </w:p>
    <w:p w:rsidR="002B2F93" w:rsidRPr="001A73F0" w:rsidRDefault="00805BD0" w:rsidP="0064660E">
      <w:pPr>
        <w:pStyle w:val="ListParagraph"/>
        <w:numPr>
          <w:ilvl w:val="0"/>
          <w:numId w:val="2"/>
        </w:numPr>
        <w:spacing w:after="0" w:line="480" w:lineRule="auto"/>
        <w:rPr>
          <w:rFonts w:ascii="Times New Roman" w:hAnsi="Times New Roman" w:cs="Times New Roman"/>
          <w:sz w:val="24"/>
          <w:szCs w:val="24"/>
        </w:rPr>
      </w:pPr>
      <w:r w:rsidRPr="001A73F0">
        <w:rPr>
          <w:rFonts w:ascii="Times New Roman" w:hAnsi="Times New Roman" w:cs="Times New Roman"/>
          <w:sz w:val="24"/>
          <w:szCs w:val="24"/>
        </w:rPr>
        <w:t xml:space="preserve">Research articles </w:t>
      </w:r>
    </w:p>
    <w:p w:rsidR="002B2F93" w:rsidRPr="001A73F0" w:rsidRDefault="00805BD0" w:rsidP="0064660E">
      <w:pPr>
        <w:pStyle w:val="ListParagraph"/>
        <w:numPr>
          <w:ilvl w:val="0"/>
          <w:numId w:val="2"/>
        </w:numPr>
        <w:spacing w:after="0" w:line="480" w:lineRule="auto"/>
        <w:rPr>
          <w:rFonts w:ascii="Times New Roman" w:hAnsi="Times New Roman" w:cs="Times New Roman"/>
          <w:sz w:val="24"/>
          <w:szCs w:val="24"/>
        </w:rPr>
      </w:pPr>
      <w:r w:rsidRPr="001A73F0">
        <w:rPr>
          <w:rFonts w:ascii="Times New Roman" w:hAnsi="Times New Roman" w:cs="Times New Roman"/>
          <w:sz w:val="24"/>
          <w:szCs w:val="24"/>
        </w:rPr>
        <w:t xml:space="preserve">Literary literature </w:t>
      </w:r>
    </w:p>
    <w:p w:rsidR="002B2F93" w:rsidRPr="001A73F0" w:rsidRDefault="00805BD0" w:rsidP="0064660E">
      <w:pPr>
        <w:pStyle w:val="ListParagraph"/>
        <w:numPr>
          <w:ilvl w:val="0"/>
          <w:numId w:val="2"/>
        </w:numPr>
        <w:spacing w:after="0" w:line="480" w:lineRule="auto"/>
        <w:rPr>
          <w:rFonts w:ascii="Times New Roman" w:hAnsi="Times New Roman" w:cs="Times New Roman"/>
          <w:sz w:val="24"/>
          <w:szCs w:val="24"/>
        </w:rPr>
      </w:pPr>
      <w:r w:rsidRPr="001A73F0">
        <w:rPr>
          <w:rFonts w:ascii="Times New Roman" w:hAnsi="Times New Roman" w:cs="Times New Roman"/>
          <w:sz w:val="24"/>
          <w:szCs w:val="24"/>
        </w:rPr>
        <w:t>Historic</w:t>
      </w:r>
      <w:r>
        <w:rPr>
          <w:rFonts w:ascii="Times New Roman" w:hAnsi="Times New Roman" w:cs="Times New Roman"/>
          <w:sz w:val="24"/>
          <w:szCs w:val="24"/>
        </w:rPr>
        <w:t xml:space="preserve"> archives</w:t>
      </w:r>
    </w:p>
    <w:p w:rsidR="002B2F93" w:rsidRPr="001A73F0" w:rsidRDefault="00805BD0" w:rsidP="0064660E">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Autobiographies </w:t>
      </w:r>
    </w:p>
    <w:p w:rsidR="002B2F93" w:rsidRPr="002B2F93" w:rsidRDefault="00805BD0" w:rsidP="0064660E">
      <w:pPr>
        <w:spacing w:after="0" w:line="480" w:lineRule="auto"/>
        <w:ind w:firstLine="720"/>
        <w:rPr>
          <w:rFonts w:ascii="Times New Roman" w:hAnsi="Times New Roman" w:cs="Times New Roman"/>
          <w:sz w:val="24"/>
          <w:szCs w:val="24"/>
        </w:rPr>
      </w:pPr>
      <w:r w:rsidRPr="002B2F93">
        <w:rPr>
          <w:rFonts w:ascii="Times New Roman" w:hAnsi="Times New Roman" w:cs="Times New Roman"/>
          <w:sz w:val="24"/>
          <w:szCs w:val="24"/>
        </w:rPr>
        <w:t>Non-compulsory sources examine, interpret, dissect, unite, or revise data fr</w:t>
      </w:r>
      <w:r>
        <w:rPr>
          <w:rFonts w:ascii="Times New Roman" w:hAnsi="Times New Roman" w:cs="Times New Roman"/>
          <w:sz w:val="24"/>
          <w:szCs w:val="24"/>
        </w:rPr>
        <w:t>om essential sources. I effectively</w:t>
      </w:r>
      <w:r w:rsidRPr="002B2F93">
        <w:rPr>
          <w:rFonts w:ascii="Times New Roman" w:hAnsi="Times New Roman" w:cs="Times New Roman"/>
          <w:sz w:val="24"/>
          <w:szCs w:val="24"/>
        </w:rPr>
        <w:t xml:space="preserve"> utilized these sources in pursuing</w:t>
      </w:r>
      <w:r>
        <w:rPr>
          <w:rFonts w:ascii="Times New Roman" w:hAnsi="Times New Roman" w:cs="Times New Roman"/>
          <w:sz w:val="24"/>
          <w:szCs w:val="24"/>
        </w:rPr>
        <w:t xml:space="preserve"> </w:t>
      </w:r>
      <w:r w:rsidRPr="002B2F93">
        <w:rPr>
          <w:rFonts w:ascii="Times New Roman" w:hAnsi="Times New Roman" w:cs="Times New Roman"/>
          <w:sz w:val="24"/>
          <w:szCs w:val="24"/>
        </w:rPr>
        <w:t xml:space="preserve">the catchphrases "CSR, </w:t>
      </w:r>
      <w:r>
        <w:rPr>
          <w:rFonts w:ascii="Times New Roman" w:hAnsi="Times New Roman" w:cs="Times New Roman"/>
          <w:sz w:val="24"/>
          <w:szCs w:val="24"/>
        </w:rPr>
        <w:t>tech management</w:t>
      </w:r>
      <w:r w:rsidRPr="002B2F93">
        <w:rPr>
          <w:rFonts w:ascii="Times New Roman" w:hAnsi="Times New Roman" w:cs="Times New Roman"/>
          <w:sz w:val="24"/>
          <w:szCs w:val="24"/>
        </w:rPr>
        <w:t xml:space="preserve">, and innovation administration." These sources would be viewed as free sources since they are one stage excluded from the essential origin of facts. </w:t>
      </w:r>
    </w:p>
    <w:p w:rsidR="002B2F93" w:rsidRPr="002B2F93" w:rsidRDefault="00805BD0" w:rsidP="0064660E">
      <w:pPr>
        <w:spacing w:after="0" w:line="480" w:lineRule="auto"/>
        <w:rPr>
          <w:rFonts w:ascii="Times New Roman" w:hAnsi="Times New Roman" w:cs="Times New Roman"/>
          <w:sz w:val="24"/>
          <w:szCs w:val="24"/>
        </w:rPr>
      </w:pPr>
      <w:r w:rsidRPr="002B2F93">
        <w:rPr>
          <w:rFonts w:ascii="Times New Roman" w:hAnsi="Times New Roman" w:cs="Times New Roman"/>
          <w:sz w:val="24"/>
          <w:szCs w:val="24"/>
        </w:rPr>
        <w:lastRenderedPageBreak/>
        <w:t xml:space="preserve">The accompanying </w:t>
      </w:r>
      <w:r>
        <w:rPr>
          <w:rFonts w:ascii="Times New Roman" w:hAnsi="Times New Roman" w:cs="Times New Roman"/>
          <w:sz w:val="24"/>
          <w:szCs w:val="24"/>
        </w:rPr>
        <w:t>is cases of auxiliary sources:</w:t>
      </w:r>
    </w:p>
    <w:p w:rsidR="002B2F93" w:rsidRDefault="00805BD0" w:rsidP="0064660E">
      <w:pPr>
        <w:pStyle w:val="ListParagraph"/>
        <w:numPr>
          <w:ilvl w:val="0"/>
          <w:numId w:val="3"/>
        </w:numPr>
        <w:spacing w:after="0" w:line="480" w:lineRule="auto"/>
        <w:rPr>
          <w:rFonts w:ascii="Times New Roman" w:hAnsi="Times New Roman" w:cs="Times New Roman"/>
          <w:sz w:val="24"/>
          <w:szCs w:val="24"/>
        </w:rPr>
      </w:pPr>
      <w:r w:rsidRPr="001A73F0">
        <w:rPr>
          <w:rFonts w:ascii="Times New Roman" w:hAnsi="Times New Roman" w:cs="Times New Roman"/>
          <w:sz w:val="24"/>
          <w:szCs w:val="24"/>
        </w:rPr>
        <w:t xml:space="preserve">Magazine articles </w:t>
      </w:r>
    </w:p>
    <w:p w:rsidR="001A73F0" w:rsidRPr="001A73F0" w:rsidRDefault="00805BD0" w:rsidP="0064660E">
      <w:pPr>
        <w:pStyle w:val="ListParagraph"/>
        <w:numPr>
          <w:ilvl w:val="0"/>
          <w:numId w:val="3"/>
        </w:numPr>
        <w:spacing w:after="0" w:line="480" w:lineRule="auto"/>
        <w:rPr>
          <w:rFonts w:ascii="Times New Roman" w:hAnsi="Times New Roman" w:cs="Times New Roman"/>
          <w:sz w:val="24"/>
          <w:szCs w:val="24"/>
        </w:rPr>
      </w:pPr>
      <w:r w:rsidRPr="001A73F0">
        <w:rPr>
          <w:rFonts w:ascii="Times New Roman" w:hAnsi="Times New Roman" w:cs="Times New Roman"/>
          <w:sz w:val="24"/>
          <w:szCs w:val="24"/>
        </w:rPr>
        <w:t xml:space="preserve">Literary and logical audits </w:t>
      </w:r>
    </w:p>
    <w:p w:rsidR="002B2F93" w:rsidRPr="001A73F0" w:rsidRDefault="00805BD0" w:rsidP="0064660E">
      <w:pPr>
        <w:pStyle w:val="ListParagraph"/>
        <w:numPr>
          <w:ilvl w:val="0"/>
          <w:numId w:val="3"/>
        </w:numPr>
        <w:spacing w:after="0" w:line="480" w:lineRule="auto"/>
        <w:rPr>
          <w:rFonts w:ascii="Times New Roman" w:hAnsi="Times New Roman" w:cs="Times New Roman"/>
          <w:sz w:val="24"/>
          <w:szCs w:val="24"/>
        </w:rPr>
      </w:pPr>
      <w:r w:rsidRPr="001A73F0">
        <w:rPr>
          <w:rFonts w:ascii="Times New Roman" w:hAnsi="Times New Roman" w:cs="Times New Roman"/>
          <w:sz w:val="24"/>
          <w:szCs w:val="24"/>
        </w:rPr>
        <w:t xml:space="preserve">Biographical books </w:t>
      </w:r>
    </w:p>
    <w:p w:rsidR="002B2F93" w:rsidRPr="001A73F0" w:rsidRDefault="00805BD0" w:rsidP="0064660E">
      <w:pPr>
        <w:pStyle w:val="ListParagraph"/>
        <w:numPr>
          <w:ilvl w:val="0"/>
          <w:numId w:val="3"/>
        </w:numPr>
        <w:spacing w:after="0" w:line="480" w:lineRule="auto"/>
        <w:rPr>
          <w:rFonts w:ascii="Times New Roman" w:hAnsi="Times New Roman" w:cs="Times New Roman"/>
          <w:sz w:val="24"/>
          <w:szCs w:val="24"/>
        </w:rPr>
      </w:pPr>
      <w:r w:rsidRPr="001A73F0">
        <w:rPr>
          <w:rFonts w:ascii="Times New Roman" w:hAnsi="Times New Roman" w:cs="Times New Roman"/>
          <w:sz w:val="24"/>
          <w:szCs w:val="24"/>
        </w:rPr>
        <w:t xml:space="preserve">Online diaries </w:t>
      </w:r>
    </w:p>
    <w:p w:rsidR="002B2F93" w:rsidRPr="002B2F93" w:rsidRDefault="00805BD0" w:rsidP="0064660E">
      <w:pPr>
        <w:spacing w:after="0" w:line="480" w:lineRule="auto"/>
        <w:ind w:firstLine="720"/>
        <w:rPr>
          <w:rFonts w:ascii="Times New Roman" w:hAnsi="Times New Roman" w:cs="Times New Roman"/>
          <w:sz w:val="24"/>
          <w:szCs w:val="24"/>
        </w:rPr>
      </w:pPr>
      <w:r w:rsidRPr="002B2F93">
        <w:rPr>
          <w:rFonts w:ascii="Times New Roman" w:hAnsi="Times New Roman" w:cs="Times New Roman"/>
          <w:sz w:val="24"/>
          <w:szCs w:val="24"/>
        </w:rPr>
        <w:t>The reason for my subjects was to decide if should mention both principal and supplemental references in my paper. I had to know which sources are well on the way to give the data that will answer my inspection questions. When I had replicated what sorts of references are intended to enable me to solve my analysis questions, I may</w:t>
      </w:r>
      <w:r>
        <w:rPr>
          <w:rFonts w:ascii="Times New Roman" w:hAnsi="Times New Roman" w:cs="Times New Roman"/>
          <w:sz w:val="24"/>
          <w:szCs w:val="24"/>
        </w:rPr>
        <w:t xml:space="preserve"> have</w:t>
      </w:r>
      <w:r w:rsidRPr="002B2F93">
        <w:rPr>
          <w:rFonts w:ascii="Times New Roman" w:hAnsi="Times New Roman" w:cs="Times New Roman"/>
          <w:sz w:val="24"/>
          <w:szCs w:val="24"/>
        </w:rPr>
        <w:t xml:space="preserve"> started the scan for recognizing essential databases on my watchwords. The test here was to lead the chase successfully and give an</w:t>
      </w:r>
      <w:r>
        <w:rPr>
          <w:rFonts w:ascii="Times New Roman" w:hAnsi="Times New Roman" w:cs="Times New Roman"/>
          <w:sz w:val="24"/>
          <w:szCs w:val="24"/>
        </w:rPr>
        <w:t>d</w:t>
      </w:r>
      <w:r w:rsidRPr="002B2F93">
        <w:rPr>
          <w:rFonts w:ascii="Times New Roman" w:hAnsi="Times New Roman" w:cs="Times New Roman"/>
          <w:sz w:val="24"/>
          <w:szCs w:val="24"/>
        </w:rPr>
        <w:t xml:space="preserve"> distinct</w:t>
      </w:r>
      <w:r>
        <w:rPr>
          <w:rFonts w:ascii="Times New Roman" w:hAnsi="Times New Roman" w:cs="Times New Roman"/>
          <w:sz w:val="24"/>
          <w:szCs w:val="24"/>
        </w:rPr>
        <w:t xml:space="preserve">ive and exact writing survey. </w:t>
      </w:r>
    </w:p>
    <w:p w:rsidR="00443436" w:rsidRDefault="00805BD0" w:rsidP="0064660E">
      <w:pPr>
        <w:spacing w:after="0" w:line="480" w:lineRule="auto"/>
        <w:ind w:firstLine="720"/>
        <w:rPr>
          <w:rFonts w:ascii="Times New Roman" w:hAnsi="Times New Roman" w:cs="Times New Roman"/>
          <w:sz w:val="24"/>
          <w:szCs w:val="24"/>
        </w:rPr>
      </w:pPr>
      <w:r w:rsidRPr="002B2F93">
        <w:rPr>
          <w:rFonts w:ascii="Times New Roman" w:hAnsi="Times New Roman" w:cs="Times New Roman"/>
          <w:sz w:val="24"/>
          <w:szCs w:val="24"/>
        </w:rPr>
        <w:t xml:space="preserve">Print assets include an immense range of records and dissemination. Despite my subject, I counseled some print assets as a significant aspect of the examination. I utilized electronic sources, for example, the web too, though it was not successful to constrain myself to electrical sources just because some possibly valuable sources might be accessible only in print shape. </w:t>
      </w:r>
    </w:p>
    <w:p w:rsidR="00C7715F" w:rsidRDefault="00805BD0" w:rsidP="006466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Part Three</w:t>
      </w:r>
    </w:p>
    <w:p w:rsidR="00486A97" w:rsidRPr="00486A97" w:rsidRDefault="00805BD0" w:rsidP="006466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Reference and citation management tool</w:t>
      </w:r>
      <w:r w:rsidRPr="00486A97">
        <w:rPr>
          <w:rFonts w:ascii="Times New Roman" w:hAnsi="Times New Roman" w:cs="Times New Roman"/>
          <w:sz w:val="24"/>
          <w:szCs w:val="24"/>
        </w:rPr>
        <w:t>, additionally called reference supervision programming or bibliographic program design, enables</w:t>
      </w:r>
      <w:r>
        <w:rPr>
          <w:rFonts w:ascii="Times New Roman" w:hAnsi="Times New Roman" w:cs="Times New Roman"/>
          <w:sz w:val="24"/>
          <w:szCs w:val="24"/>
        </w:rPr>
        <w:t xml:space="preserve"> me o store and compose my searches and reference data. I</w:t>
      </w:r>
      <w:r w:rsidRPr="00486A97">
        <w:rPr>
          <w:rFonts w:ascii="Times New Roman" w:hAnsi="Times New Roman" w:cs="Times New Roman"/>
          <w:sz w:val="24"/>
          <w:szCs w:val="24"/>
        </w:rPr>
        <w:t xml:space="preserve"> can make reference archives or lists</w:t>
      </w:r>
      <w:r>
        <w:rPr>
          <w:rFonts w:ascii="Times New Roman" w:hAnsi="Times New Roman" w:cs="Times New Roman"/>
          <w:sz w:val="24"/>
          <w:szCs w:val="24"/>
        </w:rPr>
        <w:t xml:space="preserve"> of my stored</w:t>
      </w:r>
      <w:r w:rsidRPr="00486A97">
        <w:rPr>
          <w:rFonts w:ascii="Times New Roman" w:hAnsi="Times New Roman" w:cs="Times New Roman"/>
          <w:sz w:val="24"/>
          <w:szCs w:val="24"/>
        </w:rPr>
        <w:t xml:space="preserve"> stuff. </w:t>
      </w:r>
    </w:p>
    <w:p w:rsidR="00486A97" w:rsidRPr="00486A97" w:rsidRDefault="00805BD0" w:rsidP="006466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can also browse a </w:t>
      </w:r>
      <w:r w:rsidRPr="00486A97">
        <w:rPr>
          <w:rFonts w:ascii="Times New Roman" w:hAnsi="Times New Roman" w:cs="Times New Roman"/>
          <w:sz w:val="24"/>
          <w:szCs w:val="24"/>
        </w:rPr>
        <w:t xml:space="preserve">range of software design, </w:t>
      </w:r>
      <w:r>
        <w:rPr>
          <w:rFonts w:ascii="Times New Roman" w:hAnsi="Times New Roman" w:cs="Times New Roman"/>
          <w:sz w:val="24"/>
          <w:szCs w:val="24"/>
        </w:rPr>
        <w:t>some free and some for buying</w:t>
      </w:r>
      <w:r w:rsidRPr="00486A97">
        <w:rPr>
          <w:rFonts w:ascii="Times New Roman" w:hAnsi="Times New Roman" w:cs="Times New Roman"/>
          <w:sz w:val="24"/>
          <w:szCs w:val="24"/>
        </w:rPr>
        <w:t>. Diverse software design offers typical highlights, and what purposes</w:t>
      </w:r>
      <w:r>
        <w:rPr>
          <w:rFonts w:ascii="Times New Roman" w:hAnsi="Times New Roman" w:cs="Times New Roman"/>
          <w:sz w:val="24"/>
          <w:szCs w:val="24"/>
        </w:rPr>
        <w:t xml:space="preserve"> admirably for one scholar</w:t>
      </w:r>
      <w:r w:rsidRPr="00486A97">
        <w:rPr>
          <w:rFonts w:ascii="Times New Roman" w:hAnsi="Times New Roman" w:cs="Times New Roman"/>
          <w:sz w:val="24"/>
          <w:szCs w:val="24"/>
        </w:rPr>
        <w:t xml:space="preserve"> may not intend well</w:t>
      </w:r>
      <w:r>
        <w:rPr>
          <w:rFonts w:ascii="Times New Roman" w:hAnsi="Times New Roman" w:cs="Times New Roman"/>
          <w:sz w:val="24"/>
          <w:szCs w:val="24"/>
        </w:rPr>
        <w:t xml:space="preserve"> for another. In picking, I choose which tool works best for the research needs</w:t>
      </w:r>
      <w:r w:rsidRPr="00486A97">
        <w:rPr>
          <w:rFonts w:ascii="Times New Roman" w:hAnsi="Times New Roman" w:cs="Times New Roman"/>
          <w:sz w:val="24"/>
          <w:szCs w:val="24"/>
        </w:rPr>
        <w:t xml:space="preserve">. </w:t>
      </w:r>
      <w:r>
        <w:rPr>
          <w:rFonts w:ascii="Times New Roman" w:hAnsi="Times New Roman" w:cs="Times New Roman"/>
          <w:sz w:val="24"/>
          <w:szCs w:val="24"/>
        </w:rPr>
        <w:t>Regardless</w:t>
      </w:r>
      <w:r w:rsidRPr="00486A97">
        <w:rPr>
          <w:rFonts w:ascii="Times New Roman" w:hAnsi="Times New Roman" w:cs="Times New Roman"/>
          <w:sz w:val="24"/>
          <w:szCs w:val="24"/>
        </w:rPr>
        <w:t xml:space="preserve">, </w:t>
      </w:r>
      <w:r>
        <w:rPr>
          <w:rFonts w:ascii="Times New Roman" w:hAnsi="Times New Roman" w:cs="Times New Roman"/>
          <w:sz w:val="24"/>
          <w:szCs w:val="24"/>
        </w:rPr>
        <w:t>these devices ought</w:t>
      </w:r>
      <w:r w:rsidRPr="00486A97">
        <w:rPr>
          <w:rFonts w:ascii="Times New Roman" w:hAnsi="Times New Roman" w:cs="Times New Roman"/>
          <w:sz w:val="24"/>
          <w:szCs w:val="24"/>
        </w:rPr>
        <w:t xml:space="preserve"> to</w:t>
      </w:r>
      <w:r>
        <w:rPr>
          <w:rFonts w:ascii="Times New Roman" w:hAnsi="Times New Roman" w:cs="Times New Roman"/>
          <w:sz w:val="24"/>
          <w:szCs w:val="24"/>
        </w:rPr>
        <w:t xml:space="preserve"> make my</w:t>
      </w:r>
      <w:r w:rsidRPr="00486A97">
        <w:rPr>
          <w:rFonts w:ascii="Times New Roman" w:hAnsi="Times New Roman" w:cs="Times New Roman"/>
          <w:sz w:val="24"/>
          <w:szCs w:val="24"/>
        </w:rPr>
        <w:t xml:space="preserve"> academic</w:t>
      </w:r>
      <w:r>
        <w:rPr>
          <w:rFonts w:ascii="Times New Roman" w:hAnsi="Times New Roman" w:cs="Times New Roman"/>
          <w:sz w:val="24"/>
          <w:szCs w:val="24"/>
        </w:rPr>
        <w:t xml:space="preserve"> life less demanding.</w:t>
      </w:r>
    </w:p>
    <w:p w:rsidR="00486A97" w:rsidRPr="000C17D5" w:rsidRDefault="00805BD0" w:rsidP="0064660E">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NoodleTools Express:</w:t>
      </w:r>
      <w:r w:rsidRPr="000C17D5">
        <w:rPr>
          <w:rFonts w:ascii="Times New Roman" w:hAnsi="Times New Roman" w:cs="Times New Roman"/>
          <w:sz w:val="24"/>
          <w:szCs w:val="24"/>
        </w:rPr>
        <w:t xml:space="preserve"> need</w:t>
      </w:r>
      <w:r>
        <w:rPr>
          <w:rFonts w:ascii="Times New Roman" w:hAnsi="Times New Roman" w:cs="Times New Roman"/>
          <w:sz w:val="24"/>
          <w:szCs w:val="24"/>
        </w:rPr>
        <w:t>s</w:t>
      </w:r>
      <w:r w:rsidRPr="000C17D5">
        <w:rPr>
          <w:rFonts w:ascii="Times New Roman" w:hAnsi="Times New Roman" w:cs="Times New Roman"/>
          <w:sz w:val="24"/>
          <w:szCs w:val="24"/>
        </w:rPr>
        <w:t xml:space="preserve"> maybe a quick pair references and not a full source list? NoodleTools Express comprises the popular of the reference shapes obtainable in</w:t>
      </w:r>
      <w:r>
        <w:rPr>
          <w:rFonts w:ascii="Times New Roman" w:hAnsi="Times New Roman" w:cs="Times New Roman"/>
          <w:sz w:val="24"/>
          <w:szCs w:val="24"/>
        </w:rPr>
        <w:t xml:space="preserve"> the association adaptation. The</w:t>
      </w:r>
      <w:r w:rsidRPr="000C17D5">
        <w:rPr>
          <w:rFonts w:ascii="Times New Roman" w:hAnsi="Times New Roman" w:cs="Times New Roman"/>
          <w:sz w:val="24"/>
          <w:szCs w:val="24"/>
        </w:rPr>
        <w:t xml:space="preserve"> recommendations are not grouped into a so</w:t>
      </w:r>
      <w:r>
        <w:rPr>
          <w:rFonts w:ascii="Times New Roman" w:hAnsi="Times New Roman" w:cs="Times New Roman"/>
          <w:sz w:val="24"/>
          <w:szCs w:val="24"/>
        </w:rPr>
        <w:t xml:space="preserve">urce list and can't be spared; </w:t>
      </w:r>
      <w:r w:rsidRPr="000C17D5">
        <w:rPr>
          <w:rFonts w:ascii="Times New Roman" w:hAnsi="Times New Roman" w:cs="Times New Roman"/>
          <w:sz w:val="24"/>
          <w:szCs w:val="24"/>
        </w:rPr>
        <w:t xml:space="preserve">you'll rearrange the reference you make into your archive. </w:t>
      </w:r>
    </w:p>
    <w:p w:rsidR="00486A97" w:rsidRPr="000C17D5" w:rsidRDefault="00805BD0" w:rsidP="0064660E">
      <w:pPr>
        <w:pStyle w:val="ListParagraph"/>
        <w:numPr>
          <w:ilvl w:val="0"/>
          <w:numId w:val="5"/>
        </w:numPr>
        <w:spacing w:after="0" w:line="480" w:lineRule="auto"/>
        <w:rPr>
          <w:rFonts w:ascii="Times New Roman" w:hAnsi="Times New Roman" w:cs="Times New Roman"/>
          <w:sz w:val="24"/>
          <w:szCs w:val="24"/>
        </w:rPr>
      </w:pPr>
      <w:r w:rsidRPr="000C17D5">
        <w:rPr>
          <w:rFonts w:ascii="Times New Roman" w:hAnsi="Times New Roman" w:cs="Times New Roman"/>
          <w:sz w:val="24"/>
          <w:szCs w:val="24"/>
        </w:rPr>
        <w:t xml:space="preserve">NoodleTools MLA Lite: </w:t>
      </w:r>
      <w:r>
        <w:rPr>
          <w:rFonts w:ascii="Times New Roman" w:hAnsi="Times New Roman" w:cs="Times New Roman"/>
          <w:sz w:val="24"/>
          <w:szCs w:val="24"/>
        </w:rPr>
        <w:t>becomes a</w:t>
      </w:r>
      <w:r w:rsidRPr="000C17D5">
        <w:rPr>
          <w:rFonts w:ascii="Times New Roman" w:hAnsi="Times New Roman" w:cs="Times New Roman"/>
          <w:sz w:val="24"/>
          <w:szCs w:val="24"/>
        </w:rPr>
        <w:t xml:space="preserve"> form with a limited procedure of reference composes appropriate for elementa</w:t>
      </w:r>
      <w:r>
        <w:rPr>
          <w:rFonts w:ascii="Times New Roman" w:hAnsi="Times New Roman" w:cs="Times New Roman"/>
          <w:sz w:val="24"/>
          <w:szCs w:val="24"/>
        </w:rPr>
        <w:t>ry or center school</w:t>
      </w:r>
      <w:r w:rsidRPr="000C17D5">
        <w:rPr>
          <w:rFonts w:ascii="Times New Roman" w:hAnsi="Times New Roman" w:cs="Times New Roman"/>
          <w:sz w:val="24"/>
          <w:szCs w:val="24"/>
        </w:rPr>
        <w:t xml:space="preserve">. Notecards, outlining out, joint effort, and sharing highpoints are excluded. </w:t>
      </w:r>
    </w:p>
    <w:p w:rsidR="00486A97" w:rsidRPr="000C17D5" w:rsidRDefault="00805BD0" w:rsidP="0064660E">
      <w:pPr>
        <w:pStyle w:val="ListParagraph"/>
        <w:numPr>
          <w:ilvl w:val="0"/>
          <w:numId w:val="5"/>
        </w:numPr>
        <w:spacing w:after="0" w:line="480" w:lineRule="auto"/>
        <w:rPr>
          <w:rFonts w:ascii="Times New Roman" w:hAnsi="Times New Roman" w:cs="Times New Roman"/>
          <w:sz w:val="24"/>
          <w:szCs w:val="24"/>
        </w:rPr>
      </w:pPr>
      <w:r w:rsidRPr="000C17D5">
        <w:rPr>
          <w:rFonts w:ascii="Times New Roman" w:hAnsi="Times New Roman" w:cs="Times New Roman"/>
          <w:sz w:val="24"/>
          <w:szCs w:val="24"/>
        </w:rPr>
        <w:t xml:space="preserve">NoodleTools Knowledge Base </w:t>
      </w:r>
      <w:r>
        <w:rPr>
          <w:rFonts w:ascii="Times New Roman" w:hAnsi="Times New Roman" w:cs="Times New Roman"/>
          <w:sz w:val="24"/>
          <w:szCs w:val="24"/>
        </w:rPr>
        <w:t>has a great set of inquiries since it was made in 1999. It</w:t>
      </w:r>
      <w:r w:rsidRPr="000C17D5">
        <w:rPr>
          <w:rFonts w:ascii="Times New Roman" w:hAnsi="Times New Roman" w:cs="Times New Roman"/>
          <w:sz w:val="24"/>
          <w:szCs w:val="24"/>
        </w:rPr>
        <w:t xml:space="preserve"> dealt with those communications and united the ones that we feel would be helpful to different consumers in this learning base. The odds are that on the off chance that you have an inquiry concerning </w:t>
      </w:r>
      <w:r>
        <w:rPr>
          <w:rFonts w:ascii="Times New Roman" w:hAnsi="Times New Roman" w:cs="Times New Roman"/>
          <w:sz w:val="24"/>
          <w:szCs w:val="24"/>
        </w:rPr>
        <w:t xml:space="preserve">how to refer to a source, </w:t>
      </w:r>
      <w:r w:rsidRPr="000C17D5">
        <w:rPr>
          <w:rFonts w:ascii="Times New Roman" w:hAnsi="Times New Roman" w:cs="Times New Roman"/>
          <w:sz w:val="24"/>
          <w:szCs w:val="24"/>
        </w:rPr>
        <w:t>ju</w:t>
      </w:r>
      <w:r>
        <w:rPr>
          <w:rFonts w:ascii="Times New Roman" w:hAnsi="Times New Roman" w:cs="Times New Roman"/>
          <w:sz w:val="24"/>
          <w:szCs w:val="24"/>
        </w:rPr>
        <w:t>st addressed it and one</w:t>
      </w:r>
      <w:r w:rsidRPr="000C17D5">
        <w:rPr>
          <w:rFonts w:ascii="Times New Roman" w:hAnsi="Times New Roman" w:cs="Times New Roman"/>
          <w:sz w:val="24"/>
          <w:szCs w:val="24"/>
        </w:rPr>
        <w:t xml:space="preserve"> can realize it here. </w:t>
      </w:r>
    </w:p>
    <w:p w:rsidR="000C17D5" w:rsidRPr="00235638" w:rsidRDefault="00805BD0" w:rsidP="0064660E">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NoodleQuest: here the</w:t>
      </w:r>
      <w:r w:rsidRPr="000C17D5">
        <w:rPr>
          <w:rFonts w:ascii="Times New Roman" w:hAnsi="Times New Roman" w:cs="Times New Roman"/>
          <w:sz w:val="24"/>
          <w:szCs w:val="24"/>
        </w:rPr>
        <w:t xml:space="preserve"> Internet is an extraordinary place to discover data about your examination subject, yet with many web indexes accessible, it’s regularly har</w:t>
      </w:r>
      <w:r>
        <w:rPr>
          <w:rFonts w:ascii="Times New Roman" w:hAnsi="Times New Roman" w:cs="Times New Roman"/>
          <w:sz w:val="24"/>
          <w:szCs w:val="24"/>
        </w:rPr>
        <w:t xml:space="preserve">d to know which one to utilize. This tool </w:t>
      </w:r>
      <w:r w:rsidRPr="000C17D5">
        <w:rPr>
          <w:rFonts w:ascii="Times New Roman" w:hAnsi="Times New Roman" w:cs="Times New Roman"/>
          <w:sz w:val="24"/>
          <w:szCs w:val="24"/>
        </w:rPr>
        <w:t>is a wizard that inspires you to begin down the right way. Simply response a couple of request for information concerning your exploration point and NoodleQuest will expose a portion of the best search actions you can utilize and even elucidate</w:t>
      </w:r>
      <w:r>
        <w:rPr>
          <w:rFonts w:ascii="Times New Roman" w:hAnsi="Times New Roman" w:cs="Times New Roman"/>
          <w:sz w:val="24"/>
          <w:szCs w:val="24"/>
        </w:rPr>
        <w:t xml:space="preserve"> why.</w:t>
      </w:r>
      <w:r w:rsidRPr="000C17D5">
        <w:rPr>
          <w:rFonts w:ascii="Times New Roman" w:hAnsi="Times New Roman" w:cs="Times New Roman"/>
          <w:sz w:val="24"/>
          <w:szCs w:val="24"/>
        </w:rPr>
        <w:t xml:space="preserve"> </w:t>
      </w:r>
    </w:p>
    <w:p w:rsidR="00235638" w:rsidRDefault="00805BD0" w:rsidP="0064660E">
      <w:pPr>
        <w:spacing w:after="0" w:line="480" w:lineRule="auto"/>
        <w:rPr>
          <w:rFonts w:ascii="Times New Roman" w:hAnsi="Times New Roman" w:cs="Times New Roman"/>
          <w:sz w:val="24"/>
          <w:szCs w:val="24"/>
        </w:rPr>
      </w:pPr>
      <w:r>
        <w:rPr>
          <w:rFonts w:ascii="Times New Roman" w:hAnsi="Times New Roman" w:cs="Times New Roman"/>
          <w:sz w:val="24"/>
          <w:szCs w:val="24"/>
        </w:rPr>
        <w:t>Some comparisons of these tools are regarding:</w:t>
      </w:r>
    </w:p>
    <w:p w:rsidR="00486A97" w:rsidRPr="00486A97" w:rsidRDefault="00805BD0" w:rsidP="006466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Cost</w:t>
      </w:r>
    </w:p>
    <w:p w:rsidR="00486A97" w:rsidRPr="00486A97" w:rsidRDefault="00805BD0" w:rsidP="0064660E">
      <w:pPr>
        <w:spacing w:after="0" w:line="480" w:lineRule="auto"/>
        <w:ind w:firstLine="720"/>
        <w:rPr>
          <w:rFonts w:ascii="Times New Roman" w:hAnsi="Times New Roman" w:cs="Times New Roman"/>
          <w:sz w:val="24"/>
          <w:szCs w:val="24"/>
        </w:rPr>
      </w:pPr>
      <w:r w:rsidRPr="00486A97">
        <w:rPr>
          <w:rFonts w:ascii="Times New Roman" w:hAnsi="Times New Roman" w:cs="Times New Roman"/>
          <w:sz w:val="24"/>
          <w:szCs w:val="24"/>
        </w:rPr>
        <w:t xml:space="preserve">Some product is free. Other </w:t>
      </w:r>
      <w:r>
        <w:rPr>
          <w:rFonts w:ascii="Times New Roman" w:hAnsi="Times New Roman" w:cs="Times New Roman"/>
          <w:sz w:val="24"/>
          <w:szCs w:val="24"/>
        </w:rPr>
        <w:t>software tool</w:t>
      </w:r>
      <w:r w:rsidRPr="00486A97">
        <w:rPr>
          <w:rFonts w:ascii="Times New Roman" w:hAnsi="Times New Roman" w:cs="Times New Roman"/>
          <w:sz w:val="24"/>
          <w:szCs w:val="24"/>
        </w:rPr>
        <w:t xml:space="preserve">s must be acquired. The free </w:t>
      </w:r>
      <w:r>
        <w:rPr>
          <w:rFonts w:ascii="Times New Roman" w:hAnsi="Times New Roman" w:cs="Times New Roman"/>
          <w:sz w:val="24"/>
          <w:szCs w:val="24"/>
        </w:rPr>
        <w:t>software tool</w:t>
      </w:r>
      <w:r w:rsidRPr="00486A97">
        <w:rPr>
          <w:rFonts w:ascii="Times New Roman" w:hAnsi="Times New Roman" w:cs="Times New Roman"/>
          <w:sz w:val="24"/>
          <w:szCs w:val="24"/>
        </w:rPr>
        <w:t xml:space="preserve"> may just offer a constrained measure of capacity, with a value for extra stockpiling. Some product </w:t>
      </w:r>
      <w:r w:rsidRPr="00486A97">
        <w:rPr>
          <w:rFonts w:ascii="Times New Roman" w:hAnsi="Times New Roman" w:cs="Times New Roman"/>
          <w:sz w:val="24"/>
          <w:szCs w:val="24"/>
        </w:rPr>
        <w:lastRenderedPageBreak/>
        <w:t xml:space="preserve">organizations may offer an understudy markdown, while others won't. You'll need to beware of evaluating to choose the best choice for you. </w:t>
      </w:r>
    </w:p>
    <w:p w:rsidR="00486A97" w:rsidRPr="00486A97" w:rsidRDefault="00805BD0" w:rsidP="0064660E">
      <w:pPr>
        <w:spacing w:after="0" w:line="480" w:lineRule="auto"/>
        <w:ind w:firstLine="720"/>
        <w:rPr>
          <w:rFonts w:ascii="Times New Roman" w:hAnsi="Times New Roman" w:cs="Times New Roman"/>
          <w:sz w:val="24"/>
          <w:szCs w:val="24"/>
        </w:rPr>
      </w:pPr>
      <w:r w:rsidRPr="00486A97">
        <w:rPr>
          <w:rFonts w:ascii="Times New Roman" w:hAnsi="Times New Roman" w:cs="Times New Roman"/>
          <w:sz w:val="24"/>
          <w:szCs w:val="24"/>
        </w:rPr>
        <w:t xml:space="preserve">Learning Turn </w:t>
      </w:r>
    </w:p>
    <w:p w:rsidR="00486A97" w:rsidRPr="00486A97" w:rsidRDefault="00805BD0" w:rsidP="0064660E">
      <w:pPr>
        <w:spacing w:after="0" w:line="480" w:lineRule="auto"/>
        <w:ind w:firstLine="720"/>
        <w:rPr>
          <w:rFonts w:ascii="Times New Roman" w:hAnsi="Times New Roman" w:cs="Times New Roman"/>
          <w:sz w:val="24"/>
          <w:szCs w:val="24"/>
        </w:rPr>
      </w:pPr>
      <w:r w:rsidRPr="00486A97">
        <w:rPr>
          <w:rFonts w:ascii="Times New Roman" w:hAnsi="Times New Roman" w:cs="Times New Roman"/>
          <w:sz w:val="24"/>
          <w:szCs w:val="24"/>
        </w:rPr>
        <w:t>Similarly, as with any product, you should invest some energy figuring out how extraordinary highlights function. Some product might be more natural, sound good to you, or may have more instructional exercises or preparing accessible.</w:t>
      </w:r>
    </w:p>
    <w:p w:rsidR="00486A97" w:rsidRPr="00486A97" w:rsidRDefault="00805BD0" w:rsidP="0064660E">
      <w:pPr>
        <w:spacing w:after="0" w:line="480" w:lineRule="auto"/>
        <w:ind w:firstLine="720"/>
        <w:rPr>
          <w:rFonts w:ascii="Times New Roman" w:hAnsi="Times New Roman" w:cs="Times New Roman"/>
          <w:sz w:val="24"/>
          <w:szCs w:val="24"/>
        </w:rPr>
      </w:pPr>
      <w:r w:rsidRPr="00486A97">
        <w:rPr>
          <w:rFonts w:ascii="Times New Roman" w:hAnsi="Times New Roman" w:cs="Times New Roman"/>
          <w:sz w:val="24"/>
          <w:szCs w:val="24"/>
        </w:rPr>
        <w:t xml:space="preserve">Online Storing and Matching Up </w:t>
      </w:r>
    </w:p>
    <w:p w:rsidR="00235638" w:rsidRPr="00486A97" w:rsidRDefault="00805BD0" w:rsidP="0064660E">
      <w:pPr>
        <w:spacing w:after="0" w:line="480" w:lineRule="auto"/>
        <w:ind w:firstLine="720"/>
        <w:rPr>
          <w:rFonts w:ascii="Times New Roman" w:hAnsi="Times New Roman" w:cs="Times New Roman"/>
          <w:sz w:val="24"/>
          <w:szCs w:val="24"/>
        </w:rPr>
      </w:pPr>
      <w:r w:rsidRPr="00486A97">
        <w:rPr>
          <w:rFonts w:ascii="Times New Roman" w:hAnsi="Times New Roman" w:cs="Times New Roman"/>
          <w:sz w:val="24"/>
          <w:szCs w:val="24"/>
        </w:rPr>
        <w:t>On the off chance that you intend to utilize the product to store numerous PDFs, you'll need to consider how much and what sort of capacity is accessible with the product. Free projects may enable you to buy extra stockpiling. You could conceivably have the ability to match up your data to an online stockpiling framework (cloud). If you intend to utilize different PCs or gadgets and need your data to be accessible on every one of them, or just need to have a reinforcement if there should be an occurrence of PC issues, a web-based matching up highlight might be imperative for you to have.</w:t>
      </w:r>
    </w:p>
    <w:p w:rsidR="00486A97" w:rsidRPr="00486A97" w:rsidRDefault="00805BD0" w:rsidP="0064660E">
      <w:pPr>
        <w:spacing w:after="0" w:line="480" w:lineRule="auto"/>
        <w:ind w:firstLine="720"/>
        <w:rPr>
          <w:rFonts w:ascii="Times New Roman" w:hAnsi="Times New Roman" w:cs="Times New Roman"/>
          <w:sz w:val="24"/>
          <w:szCs w:val="24"/>
        </w:rPr>
      </w:pPr>
      <w:r w:rsidRPr="00486A97">
        <w:rPr>
          <w:rFonts w:ascii="Times New Roman" w:hAnsi="Times New Roman" w:cs="Times New Roman"/>
          <w:sz w:val="24"/>
          <w:szCs w:val="24"/>
        </w:rPr>
        <w:t xml:space="preserve">Word Processor Module </w:t>
      </w:r>
    </w:p>
    <w:p w:rsidR="00C7715F" w:rsidRDefault="00805BD0" w:rsidP="0064660E">
      <w:pPr>
        <w:spacing w:after="0" w:line="480" w:lineRule="auto"/>
        <w:ind w:firstLine="720"/>
        <w:rPr>
          <w:rFonts w:ascii="Times New Roman" w:hAnsi="Times New Roman" w:cs="Times New Roman"/>
          <w:sz w:val="24"/>
          <w:szCs w:val="24"/>
        </w:rPr>
      </w:pPr>
      <w:r w:rsidRPr="00486A97">
        <w:rPr>
          <w:rFonts w:ascii="Times New Roman" w:hAnsi="Times New Roman" w:cs="Times New Roman"/>
          <w:sz w:val="24"/>
          <w:szCs w:val="24"/>
        </w:rPr>
        <w:t xml:space="preserve">Most reference administration </w:t>
      </w:r>
      <w:r>
        <w:rPr>
          <w:rFonts w:ascii="Times New Roman" w:hAnsi="Times New Roman" w:cs="Times New Roman"/>
          <w:sz w:val="24"/>
          <w:szCs w:val="24"/>
        </w:rPr>
        <w:t>software tool</w:t>
      </w:r>
      <w:r w:rsidRPr="00486A97">
        <w:rPr>
          <w:rFonts w:ascii="Times New Roman" w:hAnsi="Times New Roman" w:cs="Times New Roman"/>
          <w:sz w:val="24"/>
          <w:szCs w:val="24"/>
        </w:rPr>
        <w:t xml:space="preserve"> offers some word process</w:t>
      </w:r>
      <w:bookmarkStart w:id="0" w:name="_GoBack"/>
      <w:bookmarkEnd w:id="0"/>
      <w:r w:rsidRPr="00486A97">
        <w:rPr>
          <w:rFonts w:ascii="Times New Roman" w:hAnsi="Times New Roman" w:cs="Times New Roman"/>
          <w:sz w:val="24"/>
          <w:szCs w:val="24"/>
        </w:rPr>
        <w:t xml:space="preserve">or module so you can change your data to reference records or in-content references as you write. On the off chance that this is a component you require, you'll need to ensure the product incorporates it. Verify which word processor programs are perfect for the product, and how this segment may work with your PC. </w:t>
      </w:r>
    </w:p>
    <w:p w:rsidR="00672B9F" w:rsidRDefault="00805BD0" w:rsidP="006466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best tool for my research is the NoodleTools Express due to its extended features for MLA, APA, and Turabian/Chicago format specification.</w:t>
      </w:r>
    </w:p>
    <w:p w:rsidR="0064660E" w:rsidRDefault="0064660E" w:rsidP="0064660E">
      <w:pPr>
        <w:spacing w:after="0" w:line="480" w:lineRule="auto"/>
        <w:ind w:firstLine="720"/>
        <w:rPr>
          <w:rFonts w:ascii="Times New Roman" w:hAnsi="Times New Roman" w:cs="Times New Roman"/>
          <w:sz w:val="24"/>
          <w:szCs w:val="24"/>
        </w:rPr>
      </w:pPr>
    </w:p>
    <w:p w:rsidR="00672B9F" w:rsidRDefault="00805BD0" w:rsidP="006466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672B9F" w:rsidRPr="00672B9F" w:rsidRDefault="00805BD0" w:rsidP="0064660E">
      <w:pPr>
        <w:spacing w:after="0" w:line="480" w:lineRule="auto"/>
        <w:rPr>
          <w:rFonts w:ascii="Times New Roman" w:hAnsi="Times New Roman" w:cs="Times New Roman"/>
          <w:sz w:val="24"/>
          <w:szCs w:val="24"/>
        </w:rPr>
      </w:pPr>
      <w:r w:rsidRPr="00672B9F">
        <w:rPr>
          <w:rFonts w:ascii="Times New Roman" w:hAnsi="Times New Roman" w:cs="Times New Roman"/>
          <w:color w:val="222222"/>
          <w:sz w:val="24"/>
          <w:szCs w:val="24"/>
          <w:shd w:val="clear" w:color="auto" w:fill="FFFFFF"/>
        </w:rPr>
        <w:t>Burgelman, Robert A., Modesto A. Maidique, and Steven C. Wheelwright.</w:t>
      </w:r>
      <w:r w:rsidRPr="00672B9F">
        <w:rPr>
          <w:rStyle w:val="apple-converted-space"/>
          <w:rFonts w:ascii="Times New Roman" w:hAnsi="Times New Roman" w:cs="Times New Roman"/>
          <w:color w:val="222222"/>
          <w:sz w:val="24"/>
          <w:szCs w:val="24"/>
          <w:shd w:val="clear" w:color="auto" w:fill="FFFFFF"/>
        </w:rPr>
        <w:t> </w:t>
      </w:r>
      <w:r w:rsidRPr="00672B9F">
        <w:rPr>
          <w:rFonts w:ascii="Times New Roman" w:hAnsi="Times New Roman" w:cs="Times New Roman"/>
          <w:i/>
          <w:iCs/>
          <w:color w:val="222222"/>
          <w:sz w:val="24"/>
          <w:szCs w:val="24"/>
          <w:shd w:val="clear" w:color="auto" w:fill="FFFFFF"/>
        </w:rPr>
        <w:t>Strategic management of technology and innovation</w:t>
      </w:r>
      <w:r w:rsidRPr="00672B9F">
        <w:rPr>
          <w:rFonts w:ascii="Times New Roman" w:hAnsi="Times New Roman" w:cs="Times New Roman"/>
          <w:color w:val="222222"/>
          <w:sz w:val="24"/>
          <w:szCs w:val="24"/>
          <w:shd w:val="clear" w:color="auto" w:fill="FFFFFF"/>
        </w:rPr>
        <w:t>. Vol. 2. Chicago, IL: Irwin, 1996.</w:t>
      </w:r>
    </w:p>
    <w:p w:rsidR="00672B9F" w:rsidRPr="00672B9F" w:rsidRDefault="00805BD0" w:rsidP="0064660E">
      <w:pPr>
        <w:spacing w:after="0" w:line="480" w:lineRule="auto"/>
        <w:rPr>
          <w:rFonts w:ascii="Times New Roman" w:hAnsi="Times New Roman" w:cs="Times New Roman"/>
          <w:color w:val="222222"/>
          <w:sz w:val="24"/>
          <w:szCs w:val="24"/>
          <w:shd w:val="clear" w:color="auto" w:fill="FFFFFF"/>
        </w:rPr>
      </w:pPr>
      <w:r w:rsidRPr="00672B9F">
        <w:rPr>
          <w:rFonts w:ascii="Times New Roman" w:hAnsi="Times New Roman" w:cs="Times New Roman"/>
          <w:color w:val="222222"/>
          <w:sz w:val="24"/>
          <w:szCs w:val="24"/>
          <w:shd w:val="clear" w:color="auto" w:fill="FFFFFF"/>
        </w:rPr>
        <w:t>Burns, Tom E., and George Macpherson Stalker. "The management of innovation." (1961).</w:t>
      </w:r>
    </w:p>
    <w:p w:rsidR="00672B9F" w:rsidRPr="00672B9F" w:rsidRDefault="00805BD0" w:rsidP="0064660E">
      <w:pPr>
        <w:spacing w:after="0" w:line="480" w:lineRule="auto"/>
        <w:rPr>
          <w:rFonts w:ascii="Times New Roman" w:hAnsi="Times New Roman" w:cs="Times New Roman"/>
          <w:color w:val="222222"/>
          <w:sz w:val="24"/>
          <w:szCs w:val="24"/>
          <w:shd w:val="clear" w:color="auto" w:fill="FFFFFF"/>
        </w:rPr>
      </w:pPr>
      <w:r w:rsidRPr="00672B9F">
        <w:rPr>
          <w:rFonts w:ascii="Times New Roman" w:hAnsi="Times New Roman" w:cs="Times New Roman"/>
          <w:color w:val="222222"/>
          <w:sz w:val="24"/>
          <w:szCs w:val="24"/>
          <w:shd w:val="clear" w:color="auto" w:fill="FFFFFF"/>
        </w:rPr>
        <w:t>Christensen, Jens Frøslev. "Corporate strategy and the management of innovation and technology."</w:t>
      </w:r>
      <w:r w:rsidRPr="00672B9F">
        <w:rPr>
          <w:rStyle w:val="apple-converted-space"/>
          <w:rFonts w:ascii="Times New Roman" w:hAnsi="Times New Roman" w:cs="Times New Roman"/>
          <w:color w:val="222222"/>
          <w:sz w:val="24"/>
          <w:szCs w:val="24"/>
          <w:shd w:val="clear" w:color="auto" w:fill="FFFFFF"/>
        </w:rPr>
        <w:t> </w:t>
      </w:r>
      <w:r w:rsidRPr="00672B9F">
        <w:rPr>
          <w:rFonts w:ascii="Times New Roman" w:hAnsi="Times New Roman" w:cs="Times New Roman"/>
          <w:i/>
          <w:iCs/>
          <w:color w:val="222222"/>
          <w:sz w:val="24"/>
          <w:szCs w:val="24"/>
          <w:shd w:val="clear" w:color="auto" w:fill="FFFFFF"/>
        </w:rPr>
        <w:t>Industrial and corporate change</w:t>
      </w:r>
      <w:r w:rsidRPr="00672B9F">
        <w:rPr>
          <w:rStyle w:val="apple-converted-space"/>
          <w:rFonts w:ascii="Times New Roman" w:hAnsi="Times New Roman" w:cs="Times New Roman"/>
          <w:color w:val="222222"/>
          <w:sz w:val="24"/>
          <w:szCs w:val="24"/>
          <w:shd w:val="clear" w:color="auto" w:fill="FFFFFF"/>
        </w:rPr>
        <w:t> </w:t>
      </w:r>
      <w:r w:rsidRPr="00672B9F">
        <w:rPr>
          <w:rFonts w:ascii="Times New Roman" w:hAnsi="Times New Roman" w:cs="Times New Roman"/>
          <w:color w:val="222222"/>
          <w:sz w:val="24"/>
          <w:szCs w:val="24"/>
          <w:shd w:val="clear" w:color="auto" w:fill="FFFFFF"/>
        </w:rPr>
        <w:t>11.2 (2002): 263-288.</w:t>
      </w:r>
    </w:p>
    <w:p w:rsidR="00672B9F" w:rsidRPr="00672B9F" w:rsidRDefault="00805BD0" w:rsidP="0064660E">
      <w:pPr>
        <w:spacing w:after="0" w:line="480" w:lineRule="auto"/>
        <w:rPr>
          <w:rFonts w:ascii="Times New Roman" w:hAnsi="Times New Roman" w:cs="Times New Roman"/>
          <w:color w:val="222222"/>
          <w:sz w:val="24"/>
          <w:szCs w:val="24"/>
          <w:shd w:val="clear" w:color="auto" w:fill="FFFFFF"/>
        </w:rPr>
      </w:pPr>
      <w:r w:rsidRPr="00672B9F">
        <w:rPr>
          <w:rFonts w:ascii="Times New Roman" w:hAnsi="Times New Roman" w:cs="Times New Roman"/>
          <w:color w:val="222222"/>
          <w:sz w:val="24"/>
          <w:szCs w:val="24"/>
          <w:shd w:val="clear" w:color="auto" w:fill="FFFFFF"/>
        </w:rPr>
        <w:t>Kytle, Beth, and John Gerard Ruggie. "Corporate social responsibility as risk management: A model for multinationals." (2005).</w:t>
      </w:r>
    </w:p>
    <w:p w:rsidR="00672B9F" w:rsidRPr="00672B9F" w:rsidRDefault="00805BD0" w:rsidP="0064660E">
      <w:pPr>
        <w:spacing w:after="0" w:line="480" w:lineRule="auto"/>
        <w:rPr>
          <w:rFonts w:ascii="Times New Roman" w:hAnsi="Times New Roman" w:cs="Times New Roman"/>
          <w:color w:val="222222"/>
          <w:sz w:val="24"/>
          <w:szCs w:val="24"/>
          <w:shd w:val="clear" w:color="auto" w:fill="FFFFFF"/>
        </w:rPr>
      </w:pPr>
      <w:r w:rsidRPr="00672B9F">
        <w:rPr>
          <w:rFonts w:ascii="Times New Roman" w:hAnsi="Times New Roman" w:cs="Times New Roman"/>
          <w:color w:val="222222"/>
          <w:sz w:val="24"/>
          <w:szCs w:val="24"/>
          <w:shd w:val="clear" w:color="auto" w:fill="FFFFFF"/>
        </w:rPr>
        <w:t>Swan, Jacky, et al. "Knowledge management and innovation: networks and networking."</w:t>
      </w:r>
      <w:r w:rsidRPr="00672B9F">
        <w:rPr>
          <w:rStyle w:val="apple-converted-space"/>
          <w:rFonts w:ascii="Times New Roman" w:hAnsi="Times New Roman" w:cs="Times New Roman"/>
          <w:color w:val="222222"/>
          <w:sz w:val="24"/>
          <w:szCs w:val="24"/>
          <w:shd w:val="clear" w:color="auto" w:fill="FFFFFF"/>
        </w:rPr>
        <w:t> </w:t>
      </w:r>
      <w:r w:rsidRPr="00672B9F">
        <w:rPr>
          <w:rFonts w:ascii="Times New Roman" w:hAnsi="Times New Roman" w:cs="Times New Roman"/>
          <w:i/>
          <w:iCs/>
          <w:color w:val="222222"/>
          <w:sz w:val="24"/>
          <w:szCs w:val="24"/>
          <w:shd w:val="clear" w:color="auto" w:fill="FFFFFF"/>
        </w:rPr>
        <w:t>Journal of Knowledge management</w:t>
      </w:r>
      <w:r w:rsidRPr="00672B9F">
        <w:rPr>
          <w:rStyle w:val="apple-converted-space"/>
          <w:rFonts w:ascii="Times New Roman" w:hAnsi="Times New Roman" w:cs="Times New Roman"/>
          <w:color w:val="222222"/>
          <w:sz w:val="24"/>
          <w:szCs w:val="24"/>
          <w:shd w:val="clear" w:color="auto" w:fill="FFFFFF"/>
        </w:rPr>
        <w:t> </w:t>
      </w:r>
      <w:r w:rsidRPr="00672B9F">
        <w:rPr>
          <w:rFonts w:ascii="Times New Roman" w:hAnsi="Times New Roman" w:cs="Times New Roman"/>
          <w:color w:val="222222"/>
          <w:sz w:val="24"/>
          <w:szCs w:val="24"/>
          <w:shd w:val="clear" w:color="auto" w:fill="FFFFFF"/>
        </w:rPr>
        <w:t>3.4 (1999): 262-275.</w:t>
      </w:r>
    </w:p>
    <w:p w:rsidR="00672B9F" w:rsidRPr="00672B9F" w:rsidRDefault="00805BD0" w:rsidP="0064660E">
      <w:pPr>
        <w:spacing w:after="0" w:line="480" w:lineRule="auto"/>
        <w:rPr>
          <w:rFonts w:ascii="Times New Roman" w:hAnsi="Times New Roman" w:cs="Times New Roman"/>
          <w:color w:val="222222"/>
          <w:sz w:val="24"/>
          <w:szCs w:val="24"/>
          <w:shd w:val="clear" w:color="auto" w:fill="FFFFFF"/>
        </w:rPr>
      </w:pPr>
      <w:r w:rsidRPr="00672B9F">
        <w:rPr>
          <w:rFonts w:ascii="Times New Roman" w:hAnsi="Times New Roman" w:cs="Times New Roman"/>
          <w:color w:val="222222"/>
          <w:sz w:val="24"/>
          <w:szCs w:val="24"/>
          <w:shd w:val="clear" w:color="auto" w:fill="FFFFFF"/>
        </w:rPr>
        <w:t>Zwetsloot, Gerard IJM. "From management systems to corporate social responsibility."</w:t>
      </w:r>
      <w:r w:rsidRPr="00672B9F">
        <w:rPr>
          <w:rStyle w:val="apple-converted-space"/>
          <w:rFonts w:ascii="Times New Roman" w:hAnsi="Times New Roman" w:cs="Times New Roman"/>
          <w:color w:val="222222"/>
          <w:sz w:val="24"/>
          <w:szCs w:val="24"/>
          <w:shd w:val="clear" w:color="auto" w:fill="FFFFFF"/>
        </w:rPr>
        <w:t> </w:t>
      </w:r>
      <w:r w:rsidRPr="00672B9F">
        <w:rPr>
          <w:rFonts w:ascii="Times New Roman" w:hAnsi="Times New Roman" w:cs="Times New Roman"/>
          <w:i/>
          <w:iCs/>
          <w:color w:val="222222"/>
          <w:sz w:val="24"/>
          <w:szCs w:val="24"/>
          <w:shd w:val="clear" w:color="auto" w:fill="FFFFFF"/>
        </w:rPr>
        <w:t>Journal of Business Ethics</w:t>
      </w:r>
      <w:r w:rsidRPr="00672B9F">
        <w:rPr>
          <w:rStyle w:val="apple-converted-space"/>
          <w:rFonts w:ascii="Times New Roman" w:hAnsi="Times New Roman" w:cs="Times New Roman"/>
          <w:color w:val="222222"/>
          <w:sz w:val="24"/>
          <w:szCs w:val="24"/>
          <w:shd w:val="clear" w:color="auto" w:fill="FFFFFF"/>
        </w:rPr>
        <w:t> </w:t>
      </w:r>
      <w:r w:rsidRPr="00672B9F">
        <w:rPr>
          <w:rFonts w:ascii="Times New Roman" w:hAnsi="Times New Roman" w:cs="Times New Roman"/>
          <w:color w:val="222222"/>
          <w:sz w:val="24"/>
          <w:szCs w:val="24"/>
          <w:shd w:val="clear" w:color="auto" w:fill="FFFFFF"/>
        </w:rPr>
        <w:t>44.2 (2003): 201-208.</w:t>
      </w:r>
    </w:p>
    <w:sectPr w:rsidR="00672B9F" w:rsidRPr="00672B9F" w:rsidSect="008C0CB0">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35CD" w:rsidRDefault="005F35CD" w:rsidP="0064660E">
      <w:pPr>
        <w:spacing w:after="0" w:line="240" w:lineRule="auto"/>
      </w:pPr>
      <w:r>
        <w:separator/>
      </w:r>
    </w:p>
  </w:endnote>
  <w:endnote w:type="continuationSeparator" w:id="1">
    <w:p w:rsidR="005F35CD" w:rsidRDefault="005F35CD" w:rsidP="006466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Segoe UI"/>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35CD" w:rsidRDefault="005F35CD" w:rsidP="0064660E">
      <w:pPr>
        <w:spacing w:after="0" w:line="240" w:lineRule="auto"/>
      </w:pPr>
      <w:r>
        <w:separator/>
      </w:r>
    </w:p>
  </w:footnote>
  <w:footnote w:type="continuationSeparator" w:id="1">
    <w:p w:rsidR="005F35CD" w:rsidRDefault="005F35CD" w:rsidP="006466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60E" w:rsidRDefault="0064660E" w:rsidP="0064660E">
    <w:pPr>
      <w:pStyle w:val="Header"/>
      <w:spacing w:line="480" w:lineRule="auto"/>
      <w:jc w:val="right"/>
    </w:pPr>
    <w:r w:rsidRPr="0064660E">
      <w:rPr>
        <w:rFonts w:ascii="Times New Roman" w:hAnsi="Times New Roman" w:cs="Times New Roman"/>
        <w:sz w:val="24"/>
        <w:szCs w:val="24"/>
      </w:rPr>
      <w:t>Last Name</w:t>
    </w:r>
    <w:r>
      <w:t xml:space="preserve"> </w:t>
    </w:r>
    <w:sdt>
      <w:sdtPr>
        <w:id w:val="-1994171624"/>
        <w:docPartObj>
          <w:docPartGallery w:val="Page Numbers (Top of Page)"/>
          <w:docPartUnique/>
        </w:docPartObj>
      </w:sdtPr>
      <w:sdtEndPr>
        <w:rPr>
          <w:noProof/>
        </w:rPr>
      </w:sdtEndPr>
      <w:sdtContent>
        <w:r w:rsidR="004553BA">
          <w:fldChar w:fldCharType="begin"/>
        </w:r>
        <w:r>
          <w:instrText xml:space="preserve"> PAGE   \* MERGEFORMAT </w:instrText>
        </w:r>
        <w:r w:rsidR="004553BA">
          <w:fldChar w:fldCharType="separate"/>
        </w:r>
        <w:r w:rsidR="002E1096">
          <w:rPr>
            <w:noProof/>
          </w:rPr>
          <w:t>4</w:t>
        </w:r>
        <w:r w:rsidR="004553BA">
          <w:rPr>
            <w:noProof/>
          </w:rPr>
          <w:fldChar w:fldCharType="end"/>
        </w:r>
      </w:sdtContent>
    </w:sdt>
  </w:p>
  <w:p w:rsidR="0064660E" w:rsidRDefault="0064660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F38CF"/>
    <w:multiLevelType w:val="hybridMultilevel"/>
    <w:tmpl w:val="3700566C"/>
    <w:lvl w:ilvl="0" w:tplc="04F81760">
      <w:start w:val="1"/>
      <w:numFmt w:val="decimal"/>
      <w:lvlText w:val="%1."/>
      <w:lvlJc w:val="left"/>
      <w:pPr>
        <w:ind w:left="720" w:hanging="360"/>
      </w:pPr>
    </w:lvl>
    <w:lvl w:ilvl="1" w:tplc="09CE9664" w:tentative="1">
      <w:start w:val="1"/>
      <w:numFmt w:val="lowerLetter"/>
      <w:lvlText w:val="%2."/>
      <w:lvlJc w:val="left"/>
      <w:pPr>
        <w:ind w:left="1440" w:hanging="360"/>
      </w:pPr>
    </w:lvl>
    <w:lvl w:ilvl="2" w:tplc="FFF63042" w:tentative="1">
      <w:start w:val="1"/>
      <w:numFmt w:val="lowerRoman"/>
      <w:lvlText w:val="%3."/>
      <w:lvlJc w:val="right"/>
      <w:pPr>
        <w:ind w:left="2160" w:hanging="180"/>
      </w:pPr>
    </w:lvl>
    <w:lvl w:ilvl="3" w:tplc="C8E6C1BC" w:tentative="1">
      <w:start w:val="1"/>
      <w:numFmt w:val="decimal"/>
      <w:lvlText w:val="%4."/>
      <w:lvlJc w:val="left"/>
      <w:pPr>
        <w:ind w:left="2880" w:hanging="360"/>
      </w:pPr>
    </w:lvl>
    <w:lvl w:ilvl="4" w:tplc="02105FD4" w:tentative="1">
      <w:start w:val="1"/>
      <w:numFmt w:val="lowerLetter"/>
      <w:lvlText w:val="%5."/>
      <w:lvlJc w:val="left"/>
      <w:pPr>
        <w:ind w:left="3600" w:hanging="360"/>
      </w:pPr>
    </w:lvl>
    <w:lvl w:ilvl="5" w:tplc="D3E45632" w:tentative="1">
      <w:start w:val="1"/>
      <w:numFmt w:val="lowerRoman"/>
      <w:lvlText w:val="%6."/>
      <w:lvlJc w:val="right"/>
      <w:pPr>
        <w:ind w:left="4320" w:hanging="180"/>
      </w:pPr>
    </w:lvl>
    <w:lvl w:ilvl="6" w:tplc="3ABA5976" w:tentative="1">
      <w:start w:val="1"/>
      <w:numFmt w:val="decimal"/>
      <w:lvlText w:val="%7."/>
      <w:lvlJc w:val="left"/>
      <w:pPr>
        <w:ind w:left="5040" w:hanging="360"/>
      </w:pPr>
    </w:lvl>
    <w:lvl w:ilvl="7" w:tplc="878A56C6" w:tentative="1">
      <w:start w:val="1"/>
      <w:numFmt w:val="lowerLetter"/>
      <w:lvlText w:val="%8."/>
      <w:lvlJc w:val="left"/>
      <w:pPr>
        <w:ind w:left="5760" w:hanging="360"/>
      </w:pPr>
    </w:lvl>
    <w:lvl w:ilvl="8" w:tplc="59A8EDE0" w:tentative="1">
      <w:start w:val="1"/>
      <w:numFmt w:val="lowerRoman"/>
      <w:lvlText w:val="%9."/>
      <w:lvlJc w:val="right"/>
      <w:pPr>
        <w:ind w:left="6480" w:hanging="180"/>
      </w:pPr>
    </w:lvl>
  </w:abstractNum>
  <w:abstractNum w:abstractNumId="1">
    <w:nsid w:val="1DF16A72"/>
    <w:multiLevelType w:val="hybridMultilevel"/>
    <w:tmpl w:val="B80C12EE"/>
    <w:lvl w:ilvl="0" w:tplc="01601988">
      <w:start w:val="1"/>
      <w:numFmt w:val="decimal"/>
      <w:lvlText w:val="%1."/>
      <w:lvlJc w:val="left"/>
      <w:pPr>
        <w:ind w:left="720" w:hanging="360"/>
      </w:pPr>
    </w:lvl>
    <w:lvl w:ilvl="1" w:tplc="D842D51E" w:tentative="1">
      <w:start w:val="1"/>
      <w:numFmt w:val="lowerLetter"/>
      <w:lvlText w:val="%2."/>
      <w:lvlJc w:val="left"/>
      <w:pPr>
        <w:ind w:left="1440" w:hanging="360"/>
      </w:pPr>
    </w:lvl>
    <w:lvl w:ilvl="2" w:tplc="854E69C4" w:tentative="1">
      <w:start w:val="1"/>
      <w:numFmt w:val="lowerRoman"/>
      <w:lvlText w:val="%3."/>
      <w:lvlJc w:val="right"/>
      <w:pPr>
        <w:ind w:left="2160" w:hanging="180"/>
      </w:pPr>
    </w:lvl>
    <w:lvl w:ilvl="3" w:tplc="1850FF34" w:tentative="1">
      <w:start w:val="1"/>
      <w:numFmt w:val="decimal"/>
      <w:lvlText w:val="%4."/>
      <w:lvlJc w:val="left"/>
      <w:pPr>
        <w:ind w:left="2880" w:hanging="360"/>
      </w:pPr>
    </w:lvl>
    <w:lvl w:ilvl="4" w:tplc="F1804366" w:tentative="1">
      <w:start w:val="1"/>
      <w:numFmt w:val="lowerLetter"/>
      <w:lvlText w:val="%5."/>
      <w:lvlJc w:val="left"/>
      <w:pPr>
        <w:ind w:left="3600" w:hanging="360"/>
      </w:pPr>
    </w:lvl>
    <w:lvl w:ilvl="5" w:tplc="09D45594" w:tentative="1">
      <w:start w:val="1"/>
      <w:numFmt w:val="lowerRoman"/>
      <w:lvlText w:val="%6."/>
      <w:lvlJc w:val="right"/>
      <w:pPr>
        <w:ind w:left="4320" w:hanging="180"/>
      </w:pPr>
    </w:lvl>
    <w:lvl w:ilvl="6" w:tplc="89AE51E0" w:tentative="1">
      <w:start w:val="1"/>
      <w:numFmt w:val="decimal"/>
      <w:lvlText w:val="%7."/>
      <w:lvlJc w:val="left"/>
      <w:pPr>
        <w:ind w:left="5040" w:hanging="360"/>
      </w:pPr>
    </w:lvl>
    <w:lvl w:ilvl="7" w:tplc="7006051C" w:tentative="1">
      <w:start w:val="1"/>
      <w:numFmt w:val="lowerLetter"/>
      <w:lvlText w:val="%8."/>
      <w:lvlJc w:val="left"/>
      <w:pPr>
        <w:ind w:left="5760" w:hanging="360"/>
      </w:pPr>
    </w:lvl>
    <w:lvl w:ilvl="8" w:tplc="76808D0E" w:tentative="1">
      <w:start w:val="1"/>
      <w:numFmt w:val="lowerRoman"/>
      <w:lvlText w:val="%9."/>
      <w:lvlJc w:val="right"/>
      <w:pPr>
        <w:ind w:left="6480" w:hanging="180"/>
      </w:pPr>
    </w:lvl>
  </w:abstractNum>
  <w:abstractNum w:abstractNumId="2">
    <w:nsid w:val="20F04EA7"/>
    <w:multiLevelType w:val="hybridMultilevel"/>
    <w:tmpl w:val="21A07FDA"/>
    <w:lvl w:ilvl="0" w:tplc="86C819EC">
      <w:numFmt w:val="bullet"/>
      <w:lvlText w:val="•"/>
      <w:lvlJc w:val="left"/>
      <w:pPr>
        <w:ind w:left="1080" w:hanging="720"/>
      </w:pPr>
      <w:rPr>
        <w:rFonts w:ascii="Times New Roman" w:eastAsiaTheme="minorHAnsi" w:hAnsi="Times New Roman" w:cs="Times New Roman" w:hint="default"/>
      </w:rPr>
    </w:lvl>
    <w:lvl w:ilvl="1" w:tplc="EB60785E" w:tentative="1">
      <w:start w:val="1"/>
      <w:numFmt w:val="bullet"/>
      <w:lvlText w:val="o"/>
      <w:lvlJc w:val="left"/>
      <w:pPr>
        <w:ind w:left="1440" w:hanging="360"/>
      </w:pPr>
      <w:rPr>
        <w:rFonts w:ascii="Courier New" w:hAnsi="Courier New" w:cs="Courier New" w:hint="default"/>
      </w:rPr>
    </w:lvl>
    <w:lvl w:ilvl="2" w:tplc="2B04C5F6" w:tentative="1">
      <w:start w:val="1"/>
      <w:numFmt w:val="bullet"/>
      <w:lvlText w:val=""/>
      <w:lvlJc w:val="left"/>
      <w:pPr>
        <w:ind w:left="2160" w:hanging="360"/>
      </w:pPr>
      <w:rPr>
        <w:rFonts w:ascii="Wingdings" w:hAnsi="Wingdings" w:hint="default"/>
      </w:rPr>
    </w:lvl>
    <w:lvl w:ilvl="3" w:tplc="1DC0D73C" w:tentative="1">
      <w:start w:val="1"/>
      <w:numFmt w:val="bullet"/>
      <w:lvlText w:val=""/>
      <w:lvlJc w:val="left"/>
      <w:pPr>
        <w:ind w:left="2880" w:hanging="360"/>
      </w:pPr>
      <w:rPr>
        <w:rFonts w:ascii="Symbol" w:hAnsi="Symbol" w:hint="default"/>
      </w:rPr>
    </w:lvl>
    <w:lvl w:ilvl="4" w:tplc="A7C00FD4" w:tentative="1">
      <w:start w:val="1"/>
      <w:numFmt w:val="bullet"/>
      <w:lvlText w:val="o"/>
      <w:lvlJc w:val="left"/>
      <w:pPr>
        <w:ind w:left="3600" w:hanging="360"/>
      </w:pPr>
      <w:rPr>
        <w:rFonts w:ascii="Courier New" w:hAnsi="Courier New" w:cs="Courier New" w:hint="default"/>
      </w:rPr>
    </w:lvl>
    <w:lvl w:ilvl="5" w:tplc="BB5A2266" w:tentative="1">
      <w:start w:val="1"/>
      <w:numFmt w:val="bullet"/>
      <w:lvlText w:val=""/>
      <w:lvlJc w:val="left"/>
      <w:pPr>
        <w:ind w:left="4320" w:hanging="360"/>
      </w:pPr>
      <w:rPr>
        <w:rFonts w:ascii="Wingdings" w:hAnsi="Wingdings" w:hint="default"/>
      </w:rPr>
    </w:lvl>
    <w:lvl w:ilvl="6" w:tplc="E50EF232" w:tentative="1">
      <w:start w:val="1"/>
      <w:numFmt w:val="bullet"/>
      <w:lvlText w:val=""/>
      <w:lvlJc w:val="left"/>
      <w:pPr>
        <w:ind w:left="5040" w:hanging="360"/>
      </w:pPr>
      <w:rPr>
        <w:rFonts w:ascii="Symbol" w:hAnsi="Symbol" w:hint="default"/>
      </w:rPr>
    </w:lvl>
    <w:lvl w:ilvl="7" w:tplc="23281F58" w:tentative="1">
      <w:start w:val="1"/>
      <w:numFmt w:val="bullet"/>
      <w:lvlText w:val="o"/>
      <w:lvlJc w:val="left"/>
      <w:pPr>
        <w:ind w:left="5760" w:hanging="360"/>
      </w:pPr>
      <w:rPr>
        <w:rFonts w:ascii="Courier New" w:hAnsi="Courier New" w:cs="Courier New" w:hint="default"/>
      </w:rPr>
    </w:lvl>
    <w:lvl w:ilvl="8" w:tplc="BDBEBAAE" w:tentative="1">
      <w:start w:val="1"/>
      <w:numFmt w:val="bullet"/>
      <w:lvlText w:val=""/>
      <w:lvlJc w:val="left"/>
      <w:pPr>
        <w:ind w:left="6480" w:hanging="360"/>
      </w:pPr>
      <w:rPr>
        <w:rFonts w:ascii="Wingdings" w:hAnsi="Wingdings" w:hint="default"/>
      </w:rPr>
    </w:lvl>
  </w:abstractNum>
  <w:abstractNum w:abstractNumId="3">
    <w:nsid w:val="38113384"/>
    <w:multiLevelType w:val="hybridMultilevel"/>
    <w:tmpl w:val="05C6D68A"/>
    <w:lvl w:ilvl="0" w:tplc="32FE8B22">
      <w:start w:val="1"/>
      <w:numFmt w:val="decimal"/>
      <w:lvlText w:val="%1."/>
      <w:lvlJc w:val="left"/>
      <w:pPr>
        <w:ind w:left="720" w:hanging="360"/>
      </w:pPr>
    </w:lvl>
    <w:lvl w:ilvl="1" w:tplc="2DE4D956">
      <w:numFmt w:val="bullet"/>
      <w:lvlText w:val="•"/>
      <w:lvlJc w:val="left"/>
      <w:pPr>
        <w:ind w:left="1800" w:hanging="720"/>
      </w:pPr>
      <w:rPr>
        <w:rFonts w:ascii="Times New Roman" w:eastAsiaTheme="minorHAnsi" w:hAnsi="Times New Roman" w:cs="Times New Roman" w:hint="default"/>
      </w:rPr>
    </w:lvl>
    <w:lvl w:ilvl="2" w:tplc="5588C850" w:tentative="1">
      <w:start w:val="1"/>
      <w:numFmt w:val="lowerRoman"/>
      <w:lvlText w:val="%3."/>
      <w:lvlJc w:val="right"/>
      <w:pPr>
        <w:ind w:left="2160" w:hanging="180"/>
      </w:pPr>
    </w:lvl>
    <w:lvl w:ilvl="3" w:tplc="612402E6" w:tentative="1">
      <w:start w:val="1"/>
      <w:numFmt w:val="decimal"/>
      <w:lvlText w:val="%4."/>
      <w:lvlJc w:val="left"/>
      <w:pPr>
        <w:ind w:left="2880" w:hanging="360"/>
      </w:pPr>
    </w:lvl>
    <w:lvl w:ilvl="4" w:tplc="75B41490" w:tentative="1">
      <w:start w:val="1"/>
      <w:numFmt w:val="lowerLetter"/>
      <w:lvlText w:val="%5."/>
      <w:lvlJc w:val="left"/>
      <w:pPr>
        <w:ind w:left="3600" w:hanging="360"/>
      </w:pPr>
    </w:lvl>
    <w:lvl w:ilvl="5" w:tplc="2CE21F68" w:tentative="1">
      <w:start w:val="1"/>
      <w:numFmt w:val="lowerRoman"/>
      <w:lvlText w:val="%6."/>
      <w:lvlJc w:val="right"/>
      <w:pPr>
        <w:ind w:left="4320" w:hanging="180"/>
      </w:pPr>
    </w:lvl>
    <w:lvl w:ilvl="6" w:tplc="5316EF68" w:tentative="1">
      <w:start w:val="1"/>
      <w:numFmt w:val="decimal"/>
      <w:lvlText w:val="%7."/>
      <w:lvlJc w:val="left"/>
      <w:pPr>
        <w:ind w:left="5040" w:hanging="360"/>
      </w:pPr>
    </w:lvl>
    <w:lvl w:ilvl="7" w:tplc="2C30A4D6" w:tentative="1">
      <w:start w:val="1"/>
      <w:numFmt w:val="lowerLetter"/>
      <w:lvlText w:val="%8."/>
      <w:lvlJc w:val="left"/>
      <w:pPr>
        <w:ind w:left="5760" w:hanging="360"/>
      </w:pPr>
    </w:lvl>
    <w:lvl w:ilvl="8" w:tplc="540CD63C" w:tentative="1">
      <w:start w:val="1"/>
      <w:numFmt w:val="lowerRoman"/>
      <w:lvlText w:val="%9."/>
      <w:lvlJc w:val="right"/>
      <w:pPr>
        <w:ind w:left="6480" w:hanging="180"/>
      </w:pPr>
    </w:lvl>
  </w:abstractNum>
  <w:abstractNum w:abstractNumId="4">
    <w:nsid w:val="4F4D71BC"/>
    <w:multiLevelType w:val="hybridMultilevel"/>
    <w:tmpl w:val="16BC879E"/>
    <w:lvl w:ilvl="0" w:tplc="1C4E52F4">
      <w:start w:val="1"/>
      <w:numFmt w:val="decimal"/>
      <w:lvlText w:val="%1."/>
      <w:lvlJc w:val="left"/>
      <w:pPr>
        <w:ind w:left="720" w:hanging="360"/>
      </w:pPr>
    </w:lvl>
    <w:lvl w:ilvl="1" w:tplc="C6B23A9E" w:tentative="1">
      <w:start w:val="1"/>
      <w:numFmt w:val="lowerLetter"/>
      <w:lvlText w:val="%2."/>
      <w:lvlJc w:val="left"/>
      <w:pPr>
        <w:ind w:left="1440" w:hanging="360"/>
      </w:pPr>
    </w:lvl>
    <w:lvl w:ilvl="2" w:tplc="12E2C00E" w:tentative="1">
      <w:start w:val="1"/>
      <w:numFmt w:val="lowerRoman"/>
      <w:lvlText w:val="%3."/>
      <w:lvlJc w:val="right"/>
      <w:pPr>
        <w:ind w:left="2160" w:hanging="180"/>
      </w:pPr>
    </w:lvl>
    <w:lvl w:ilvl="3" w:tplc="5C826146" w:tentative="1">
      <w:start w:val="1"/>
      <w:numFmt w:val="decimal"/>
      <w:lvlText w:val="%4."/>
      <w:lvlJc w:val="left"/>
      <w:pPr>
        <w:ind w:left="2880" w:hanging="360"/>
      </w:pPr>
    </w:lvl>
    <w:lvl w:ilvl="4" w:tplc="5302F01E" w:tentative="1">
      <w:start w:val="1"/>
      <w:numFmt w:val="lowerLetter"/>
      <w:lvlText w:val="%5."/>
      <w:lvlJc w:val="left"/>
      <w:pPr>
        <w:ind w:left="3600" w:hanging="360"/>
      </w:pPr>
    </w:lvl>
    <w:lvl w:ilvl="5" w:tplc="309E70CC" w:tentative="1">
      <w:start w:val="1"/>
      <w:numFmt w:val="lowerRoman"/>
      <w:lvlText w:val="%6."/>
      <w:lvlJc w:val="right"/>
      <w:pPr>
        <w:ind w:left="4320" w:hanging="180"/>
      </w:pPr>
    </w:lvl>
    <w:lvl w:ilvl="6" w:tplc="BECAF7D2" w:tentative="1">
      <w:start w:val="1"/>
      <w:numFmt w:val="decimal"/>
      <w:lvlText w:val="%7."/>
      <w:lvlJc w:val="left"/>
      <w:pPr>
        <w:ind w:left="5040" w:hanging="360"/>
      </w:pPr>
    </w:lvl>
    <w:lvl w:ilvl="7" w:tplc="FDC29AFE" w:tentative="1">
      <w:start w:val="1"/>
      <w:numFmt w:val="lowerLetter"/>
      <w:lvlText w:val="%8."/>
      <w:lvlJc w:val="left"/>
      <w:pPr>
        <w:ind w:left="5760" w:hanging="360"/>
      </w:pPr>
    </w:lvl>
    <w:lvl w:ilvl="8" w:tplc="9774C91E"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E7532"/>
    <w:rsid w:val="002E1096"/>
    <w:rsid w:val="004553BA"/>
    <w:rsid w:val="00571D77"/>
    <w:rsid w:val="005F35CD"/>
    <w:rsid w:val="0064630B"/>
    <w:rsid w:val="0064660E"/>
    <w:rsid w:val="006F4BBD"/>
    <w:rsid w:val="00805BD0"/>
    <w:rsid w:val="008C0CB0"/>
    <w:rsid w:val="008E7532"/>
    <w:rsid w:val="009D4445"/>
    <w:rsid w:val="00C3739F"/>
    <w:rsid w:val="00D276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CB0"/>
  </w:style>
  <w:style w:type="paragraph" w:styleId="Heading1">
    <w:name w:val="heading 1"/>
    <w:basedOn w:val="Normal"/>
    <w:next w:val="Normal"/>
    <w:link w:val="Heading1Char"/>
    <w:uiPriority w:val="9"/>
    <w:qFormat/>
    <w:rsid w:val="00A56D1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D18"/>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230401"/>
    <w:pPr>
      <w:ind w:left="720"/>
      <w:contextualSpacing/>
    </w:pPr>
  </w:style>
  <w:style w:type="character" w:customStyle="1" w:styleId="apple-converted-space">
    <w:name w:val="apple-converted-space"/>
    <w:basedOn w:val="DefaultParagraphFont"/>
    <w:rsid w:val="00672B9F"/>
  </w:style>
  <w:style w:type="paragraph" w:styleId="Header">
    <w:name w:val="header"/>
    <w:basedOn w:val="Normal"/>
    <w:link w:val="HeaderChar"/>
    <w:uiPriority w:val="99"/>
    <w:unhideWhenUsed/>
    <w:rsid w:val="00646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60E"/>
  </w:style>
  <w:style w:type="paragraph" w:styleId="Footer">
    <w:name w:val="footer"/>
    <w:basedOn w:val="Normal"/>
    <w:link w:val="FooterChar"/>
    <w:uiPriority w:val="99"/>
    <w:unhideWhenUsed/>
    <w:rsid w:val="00646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60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3E1C4-31C5-4775-B64A-3E52B45D4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1844</Words>
  <Characters>10514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dcterms:created xsi:type="dcterms:W3CDTF">2017-12-31T22:49:00Z</dcterms:created>
  <dcterms:modified xsi:type="dcterms:W3CDTF">2017-12-31T22:49:00Z</dcterms:modified>
</cp:coreProperties>
</file>