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Default="00B10713" w:rsidP="00B10713">
      <w:pPr>
        <w:spacing w:line="480" w:lineRule="auto"/>
        <w:jc w:val="center"/>
        <w:rPr>
          <w:rFonts w:ascii="Times New Roman" w:hAnsi="Times New Roman" w:cs="Times New Roman"/>
          <w:color w:val="000000" w:themeColor="text1"/>
          <w:sz w:val="24"/>
          <w:szCs w:val="24"/>
        </w:rPr>
      </w:pPr>
    </w:p>
    <w:p w:rsidR="00B10713" w:rsidRPr="0005303D" w:rsidRDefault="00B10713" w:rsidP="00B10713">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Author’s Name</w:t>
      </w:r>
    </w:p>
    <w:p w:rsidR="00B10713" w:rsidRDefault="00B10713" w:rsidP="00B10713">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Institutional Affiliation</w:t>
      </w: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Date</w:t>
      </w: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p>
    <w:p w:rsidR="00B10713" w:rsidRDefault="00B10713" w:rsidP="00B10713">
      <w:pPr>
        <w:tabs>
          <w:tab w:val="center" w:pos="4680"/>
          <w:tab w:val="left" w:pos="5295"/>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952ACC" w:rsidRPr="0078209A" w:rsidRDefault="00952ACC" w:rsidP="0078209A">
      <w:pPr>
        <w:shd w:val="clear" w:color="auto" w:fill="FFFFFF"/>
        <w:spacing w:after="0" w:line="480" w:lineRule="auto"/>
        <w:rPr>
          <w:rFonts w:ascii="Times New Roman" w:eastAsia="Times New Roman" w:hAnsi="Times New Roman" w:cs="Times New Roman"/>
          <w:color w:val="222222"/>
          <w:sz w:val="24"/>
          <w:szCs w:val="24"/>
        </w:rPr>
      </w:pPr>
      <w:r>
        <w:rPr>
          <w:rFonts w:ascii="Arial" w:eastAsia="Times New Roman" w:hAnsi="Arial" w:cs="Arial"/>
          <w:color w:val="222222"/>
          <w:sz w:val="24"/>
          <w:szCs w:val="24"/>
        </w:rPr>
        <w:lastRenderedPageBreak/>
        <w:tab/>
      </w:r>
      <w:r w:rsidR="00A0404A" w:rsidRPr="00A0404A">
        <w:rPr>
          <w:rFonts w:ascii="Times New Roman" w:eastAsia="Times New Roman" w:hAnsi="Times New Roman" w:cs="Times New Roman"/>
          <w:color w:val="222222"/>
          <w:sz w:val="24"/>
          <w:szCs w:val="24"/>
        </w:rPr>
        <w:t xml:space="preserve">It is </w:t>
      </w:r>
      <w:r w:rsidR="00FC3A7B">
        <w:rPr>
          <w:rFonts w:ascii="Times New Roman" w:eastAsia="Times New Roman" w:hAnsi="Times New Roman" w:cs="Times New Roman"/>
          <w:color w:val="222222"/>
          <w:sz w:val="24"/>
          <w:szCs w:val="24"/>
        </w:rPr>
        <w:t>essential</w:t>
      </w:r>
      <w:r w:rsidR="00A0404A" w:rsidRPr="00A0404A">
        <w:rPr>
          <w:rFonts w:ascii="Times New Roman" w:eastAsia="Times New Roman" w:hAnsi="Times New Roman" w:cs="Times New Roman"/>
          <w:color w:val="222222"/>
          <w:sz w:val="24"/>
          <w:szCs w:val="24"/>
        </w:rPr>
        <w:t xml:space="preserve"> to know more about transgender so that such patients are given enough care and support. Initial barriers like inadequate knowledge about them caused healthcare inequality for this kind of people. Current societal changes have increased the rate of transgender people seen by practitioners. Both special and primary healthcare team should know the transition procedures and sustain communication regarding goals, benefits, and risks. </w:t>
      </w:r>
      <w:proofErr w:type="spellStart"/>
      <w:r w:rsidR="00A0404A" w:rsidRPr="00A0404A">
        <w:rPr>
          <w:rFonts w:ascii="Times New Roman" w:eastAsia="Times New Roman" w:hAnsi="Times New Roman" w:cs="Times New Roman"/>
          <w:color w:val="222222"/>
          <w:sz w:val="24"/>
          <w:szCs w:val="24"/>
        </w:rPr>
        <w:t>Antiandrogens</w:t>
      </w:r>
      <w:proofErr w:type="spellEnd"/>
      <w:r w:rsidR="00A0404A" w:rsidRPr="00A0404A">
        <w:rPr>
          <w:rFonts w:ascii="Times New Roman" w:eastAsia="Times New Roman" w:hAnsi="Times New Roman" w:cs="Times New Roman"/>
          <w:color w:val="222222"/>
          <w:sz w:val="24"/>
          <w:szCs w:val="24"/>
        </w:rPr>
        <w:t xml:space="preserve"> or estroge</w:t>
      </w:r>
      <w:r w:rsidR="00FC3A7B">
        <w:rPr>
          <w:rFonts w:ascii="Times New Roman" w:eastAsia="Times New Roman" w:hAnsi="Times New Roman" w:cs="Times New Roman"/>
          <w:color w:val="222222"/>
          <w:sz w:val="24"/>
          <w:szCs w:val="24"/>
        </w:rPr>
        <w:t xml:space="preserve">ns can be given to </w:t>
      </w:r>
      <w:proofErr w:type="spellStart"/>
      <w:r w:rsidR="00FC3A7B">
        <w:rPr>
          <w:rFonts w:ascii="Times New Roman" w:eastAsia="Times New Roman" w:hAnsi="Times New Roman" w:cs="Times New Roman"/>
          <w:color w:val="222222"/>
          <w:sz w:val="24"/>
          <w:szCs w:val="24"/>
        </w:rPr>
        <w:t>transwomen</w:t>
      </w:r>
      <w:proofErr w:type="spellEnd"/>
      <w:r w:rsidR="00FC3A7B">
        <w:rPr>
          <w:rFonts w:ascii="Times New Roman" w:eastAsia="Times New Roman" w:hAnsi="Times New Roman" w:cs="Times New Roman"/>
          <w:color w:val="222222"/>
          <w:sz w:val="24"/>
          <w:szCs w:val="24"/>
        </w:rPr>
        <w:t>. The b</w:t>
      </w:r>
      <w:r w:rsidR="00A0404A" w:rsidRPr="00A0404A">
        <w:rPr>
          <w:rFonts w:ascii="Times New Roman" w:eastAsia="Times New Roman" w:hAnsi="Times New Roman" w:cs="Times New Roman"/>
          <w:color w:val="222222"/>
          <w:sz w:val="24"/>
          <w:szCs w:val="24"/>
        </w:rPr>
        <w:t xml:space="preserve">enefits include breast development, skin </w:t>
      </w:r>
      <w:r w:rsidR="0078209A" w:rsidRPr="00A0404A">
        <w:rPr>
          <w:rFonts w:ascii="Times New Roman" w:eastAsia="Times New Roman" w:hAnsi="Times New Roman" w:cs="Times New Roman"/>
          <w:color w:val="222222"/>
          <w:sz w:val="24"/>
          <w:szCs w:val="24"/>
        </w:rPr>
        <w:t>softening, and</w:t>
      </w:r>
      <w:r w:rsidR="00A0404A" w:rsidRPr="00A0404A">
        <w:rPr>
          <w:rFonts w:ascii="Times New Roman" w:eastAsia="Times New Roman" w:hAnsi="Times New Roman" w:cs="Times New Roman"/>
          <w:color w:val="222222"/>
          <w:sz w:val="24"/>
          <w:szCs w:val="24"/>
        </w:rPr>
        <w:t xml:space="preserve"> fat distribution changes. The significant dangers for estrogens are linked to hormone formulation, prolonged inactivity, smoking, and genetic mutations. Oral administration, however, has increases risks</w:t>
      </w:r>
      <w:r w:rsidR="00FC3A7B">
        <w:rPr>
          <w:rFonts w:ascii="Times New Roman" w:eastAsia="Times New Roman" w:hAnsi="Times New Roman" w:cs="Times New Roman"/>
          <w:color w:val="222222"/>
          <w:sz w:val="24"/>
          <w:szCs w:val="24"/>
        </w:rPr>
        <w:t>,</w:t>
      </w:r>
      <w:r w:rsidR="00A0404A" w:rsidRPr="00A0404A">
        <w:rPr>
          <w:rFonts w:ascii="Times New Roman" w:eastAsia="Times New Roman" w:hAnsi="Times New Roman" w:cs="Times New Roman"/>
          <w:color w:val="222222"/>
          <w:sz w:val="24"/>
          <w:szCs w:val="24"/>
        </w:rPr>
        <w:t xml:space="preserve"> unlike peripheral administration. Peripheral testosterone can be given to </w:t>
      </w:r>
      <w:proofErr w:type="spellStart"/>
      <w:r w:rsidR="00A0404A" w:rsidRPr="00A0404A">
        <w:rPr>
          <w:rFonts w:ascii="Times New Roman" w:eastAsia="Times New Roman" w:hAnsi="Times New Roman" w:cs="Times New Roman"/>
          <w:color w:val="222222"/>
          <w:sz w:val="24"/>
          <w:szCs w:val="24"/>
        </w:rPr>
        <w:t>transmen</w:t>
      </w:r>
      <w:proofErr w:type="spellEnd"/>
      <w:r w:rsidR="00A0404A" w:rsidRPr="00A0404A">
        <w:rPr>
          <w:rFonts w:ascii="Times New Roman" w:eastAsia="Times New Roman" w:hAnsi="Times New Roman" w:cs="Times New Roman"/>
          <w:color w:val="222222"/>
          <w:sz w:val="24"/>
          <w:szCs w:val="24"/>
        </w:rPr>
        <w:t xml:space="preserve"> (Chipkin</w:t>
      </w:r>
      <w:proofErr w:type="gramStart"/>
      <w:r w:rsidR="00A0404A" w:rsidRPr="00A0404A">
        <w:rPr>
          <w:rFonts w:ascii="Times New Roman" w:eastAsia="Times New Roman" w:hAnsi="Times New Roman" w:cs="Times New Roman"/>
          <w:color w:val="222222"/>
          <w:sz w:val="24"/>
          <w:szCs w:val="24"/>
        </w:rPr>
        <w:t>,2018</w:t>
      </w:r>
      <w:proofErr w:type="gramEnd"/>
      <w:r w:rsidR="00A0404A" w:rsidRPr="00A0404A">
        <w:rPr>
          <w:rFonts w:ascii="Times New Roman" w:eastAsia="Times New Roman" w:hAnsi="Times New Roman" w:cs="Times New Roman"/>
          <w:color w:val="222222"/>
          <w:sz w:val="24"/>
          <w:szCs w:val="24"/>
        </w:rPr>
        <w:t>). The benefits are</w:t>
      </w:r>
      <w:r w:rsidR="00FC3A7B">
        <w:rPr>
          <w:rFonts w:ascii="Times New Roman" w:eastAsia="Times New Roman" w:hAnsi="Times New Roman" w:cs="Times New Roman"/>
          <w:color w:val="222222"/>
          <w:sz w:val="24"/>
          <w:szCs w:val="24"/>
        </w:rPr>
        <w:t xml:space="preserve"> the</w:t>
      </w:r>
      <w:r w:rsidR="00A0404A" w:rsidRPr="00A0404A">
        <w:rPr>
          <w:rFonts w:ascii="Times New Roman" w:eastAsia="Times New Roman" w:hAnsi="Times New Roman" w:cs="Times New Roman"/>
          <w:color w:val="222222"/>
          <w:sz w:val="24"/>
          <w:szCs w:val="24"/>
        </w:rPr>
        <w:t xml:space="preserve"> development of body or facial hair, and voice deepening. Risks from estrogen seem to be more</w:t>
      </w:r>
      <w:r w:rsidR="00FC3A7B">
        <w:rPr>
          <w:rFonts w:ascii="Times New Roman" w:eastAsia="Times New Roman" w:hAnsi="Times New Roman" w:cs="Times New Roman"/>
          <w:color w:val="222222"/>
          <w:sz w:val="24"/>
          <w:szCs w:val="24"/>
        </w:rPr>
        <w:t>,</w:t>
      </w:r>
      <w:r w:rsidR="00A0404A" w:rsidRPr="00A0404A">
        <w:rPr>
          <w:rFonts w:ascii="Times New Roman" w:eastAsia="Times New Roman" w:hAnsi="Times New Roman" w:cs="Times New Roman"/>
          <w:color w:val="222222"/>
          <w:sz w:val="24"/>
          <w:szCs w:val="24"/>
        </w:rPr>
        <w:t xml:space="preserve"> unlike testosterone. Laboratory monitoring guides on the detection of</w:t>
      </w:r>
      <w:r w:rsidR="0078209A" w:rsidRPr="00A0404A">
        <w:rPr>
          <w:rFonts w:ascii="Times New Roman" w:eastAsia="Times New Roman" w:hAnsi="Times New Roman" w:cs="Times New Roman"/>
          <w:color w:val="222222"/>
          <w:sz w:val="24"/>
          <w:szCs w:val="24"/>
        </w:rPr>
        <w:t> complications</w:t>
      </w:r>
      <w:r w:rsidR="00A0404A" w:rsidRPr="00A0404A">
        <w:rPr>
          <w:rFonts w:ascii="Times New Roman" w:eastAsia="Times New Roman" w:hAnsi="Times New Roman" w:cs="Times New Roman"/>
          <w:color w:val="222222"/>
          <w:sz w:val="24"/>
          <w:szCs w:val="24"/>
        </w:rPr>
        <w:t xml:space="preserve"> and decision-making processes regarding treatments. The </w:t>
      </w:r>
      <w:r w:rsidR="00FC3A7B">
        <w:rPr>
          <w:rFonts w:ascii="Times New Roman" w:eastAsia="Times New Roman" w:hAnsi="Times New Roman" w:cs="Times New Roman"/>
          <w:color w:val="222222"/>
          <w:sz w:val="24"/>
          <w:szCs w:val="24"/>
        </w:rPr>
        <w:t>tracking</w:t>
      </w:r>
      <w:r w:rsidR="00A0404A" w:rsidRPr="00A0404A">
        <w:rPr>
          <w:rFonts w:ascii="Times New Roman" w:eastAsia="Times New Roman" w:hAnsi="Times New Roman" w:cs="Times New Roman"/>
          <w:color w:val="222222"/>
          <w:sz w:val="24"/>
          <w:szCs w:val="24"/>
        </w:rPr>
        <w:t xml:space="preserve"> of either surgically or hormonally</w:t>
      </w:r>
      <w:r w:rsidR="0078209A" w:rsidRPr="00A0404A">
        <w:rPr>
          <w:rFonts w:ascii="Times New Roman" w:eastAsia="Times New Roman" w:hAnsi="Times New Roman" w:cs="Times New Roman"/>
          <w:color w:val="222222"/>
          <w:sz w:val="24"/>
          <w:szCs w:val="24"/>
        </w:rPr>
        <w:t> removed</w:t>
      </w:r>
      <w:r w:rsidR="00A0404A" w:rsidRPr="00A0404A">
        <w:rPr>
          <w:rFonts w:ascii="Times New Roman" w:eastAsia="Times New Roman" w:hAnsi="Times New Roman" w:cs="Times New Roman"/>
          <w:color w:val="222222"/>
          <w:sz w:val="24"/>
          <w:szCs w:val="24"/>
        </w:rPr>
        <w:t xml:space="preserve"> or created anatomy is an </w:t>
      </w:r>
      <w:r w:rsidR="00FC3A7B">
        <w:rPr>
          <w:rFonts w:ascii="Times New Roman" w:eastAsia="Times New Roman" w:hAnsi="Times New Roman" w:cs="Times New Roman"/>
          <w:color w:val="222222"/>
          <w:sz w:val="24"/>
          <w:szCs w:val="24"/>
        </w:rPr>
        <w:t>essential</w:t>
      </w:r>
      <w:r w:rsidR="00A0404A" w:rsidRPr="00A0404A">
        <w:rPr>
          <w:rFonts w:ascii="Times New Roman" w:eastAsia="Times New Roman" w:hAnsi="Times New Roman" w:cs="Times New Roman"/>
          <w:color w:val="222222"/>
          <w:sz w:val="24"/>
          <w:szCs w:val="24"/>
        </w:rPr>
        <w:t xml:space="preserve"> aspect </w:t>
      </w:r>
      <w:r w:rsidR="00FC3A7B" w:rsidRPr="00A0404A">
        <w:rPr>
          <w:rFonts w:ascii="Times New Roman" w:eastAsia="Times New Roman" w:hAnsi="Times New Roman" w:cs="Times New Roman"/>
          <w:color w:val="222222"/>
          <w:sz w:val="24"/>
          <w:szCs w:val="24"/>
        </w:rPr>
        <w:t xml:space="preserve">of </w:t>
      </w:r>
      <w:r w:rsidR="00FC3A7B">
        <w:rPr>
          <w:rFonts w:ascii="Times New Roman" w:eastAsia="Times New Roman" w:hAnsi="Times New Roman" w:cs="Times New Roman"/>
          <w:color w:val="222222"/>
          <w:sz w:val="24"/>
          <w:szCs w:val="24"/>
        </w:rPr>
        <w:t xml:space="preserve">the </w:t>
      </w:r>
      <w:r w:rsidR="00A0404A" w:rsidRPr="00A0404A">
        <w:rPr>
          <w:rFonts w:ascii="Times New Roman" w:eastAsia="Times New Roman" w:hAnsi="Times New Roman" w:cs="Times New Roman"/>
          <w:color w:val="222222"/>
          <w:sz w:val="24"/>
          <w:szCs w:val="24"/>
        </w:rPr>
        <w:t>medical care of transgender persons.</w:t>
      </w:r>
    </w:p>
    <w:p w:rsidR="00A0404A" w:rsidRPr="00A0404A" w:rsidRDefault="00952ACC" w:rsidP="0078209A">
      <w:pPr>
        <w:shd w:val="clear" w:color="auto" w:fill="FFFFFF"/>
        <w:spacing w:after="0" w:line="480" w:lineRule="auto"/>
        <w:rPr>
          <w:rFonts w:ascii="Times New Roman" w:eastAsia="Times New Roman" w:hAnsi="Times New Roman" w:cs="Times New Roman"/>
          <w:color w:val="222222"/>
          <w:sz w:val="24"/>
          <w:szCs w:val="24"/>
        </w:rPr>
      </w:pPr>
      <w:r w:rsidRPr="0078209A">
        <w:rPr>
          <w:rFonts w:ascii="Times New Roman" w:hAnsi="Times New Roman" w:cs="Times New Roman"/>
        </w:rPr>
        <w:tab/>
      </w:r>
      <w:r w:rsidR="00A0404A" w:rsidRPr="00A0404A">
        <w:rPr>
          <w:rFonts w:ascii="Times New Roman" w:eastAsia="Times New Roman" w:hAnsi="Times New Roman" w:cs="Times New Roman"/>
          <w:color w:val="222222"/>
          <w:sz w:val="24"/>
          <w:szCs w:val="24"/>
        </w:rPr>
        <w:t>I initially thought that intersex and transgender are the same thing</w:t>
      </w:r>
      <w:r w:rsidR="00FC3A7B">
        <w:rPr>
          <w:rFonts w:ascii="Times New Roman" w:eastAsia="Times New Roman" w:hAnsi="Times New Roman" w:cs="Times New Roman"/>
          <w:color w:val="222222"/>
          <w:sz w:val="24"/>
          <w:szCs w:val="24"/>
        </w:rPr>
        <w:t>s</w:t>
      </w:r>
      <w:r w:rsidR="00A0404A" w:rsidRPr="00A0404A">
        <w:rPr>
          <w:rFonts w:ascii="Times New Roman" w:eastAsia="Times New Roman" w:hAnsi="Times New Roman" w:cs="Times New Roman"/>
          <w:color w:val="222222"/>
          <w:sz w:val="24"/>
          <w:szCs w:val="24"/>
        </w:rPr>
        <w:t xml:space="preserve">. Intersex individuals have reproductive genes or </w:t>
      </w:r>
      <w:r w:rsidR="0078209A" w:rsidRPr="00A0404A">
        <w:rPr>
          <w:rFonts w:ascii="Times New Roman" w:eastAsia="Times New Roman" w:hAnsi="Times New Roman" w:cs="Times New Roman"/>
          <w:color w:val="222222"/>
          <w:sz w:val="24"/>
          <w:szCs w:val="24"/>
        </w:rPr>
        <w:t>anatomy that doesn’t</w:t>
      </w:r>
      <w:r w:rsidR="00A0404A" w:rsidRPr="00A0404A">
        <w:rPr>
          <w:rFonts w:ascii="Times New Roman" w:eastAsia="Times New Roman" w:hAnsi="Times New Roman" w:cs="Times New Roman"/>
          <w:color w:val="222222"/>
          <w:sz w:val="24"/>
          <w:szCs w:val="24"/>
        </w:rPr>
        <w:t xml:space="preserve"> typically define if their females or males, that is usually discovered during birth. On the contrary, being transgender involves </w:t>
      </w:r>
      <w:r w:rsidR="00FC3A7B">
        <w:rPr>
          <w:rFonts w:ascii="Times New Roman" w:eastAsia="Times New Roman" w:hAnsi="Times New Roman" w:cs="Times New Roman"/>
          <w:color w:val="222222"/>
          <w:sz w:val="24"/>
          <w:szCs w:val="24"/>
        </w:rPr>
        <w:t>innate</w:t>
      </w:r>
      <w:r w:rsidR="00A0404A" w:rsidRPr="00A0404A">
        <w:rPr>
          <w:rFonts w:ascii="Times New Roman" w:eastAsia="Times New Roman" w:hAnsi="Times New Roman" w:cs="Times New Roman"/>
          <w:color w:val="222222"/>
          <w:sz w:val="24"/>
          <w:szCs w:val="24"/>
        </w:rPr>
        <w:t xml:space="preserve"> understanding of</w:t>
      </w:r>
      <w:r w:rsidR="0078209A" w:rsidRPr="00A0404A">
        <w:rPr>
          <w:rFonts w:ascii="Times New Roman" w:eastAsia="Times New Roman" w:hAnsi="Times New Roman" w:cs="Times New Roman"/>
          <w:color w:val="222222"/>
          <w:sz w:val="24"/>
          <w:szCs w:val="24"/>
        </w:rPr>
        <w:t> ones</w:t>
      </w:r>
      <w:r w:rsidR="00A0404A" w:rsidRPr="00A0404A">
        <w:rPr>
          <w:rFonts w:ascii="Times New Roman" w:eastAsia="Times New Roman" w:hAnsi="Times New Roman" w:cs="Times New Roman"/>
          <w:color w:val="222222"/>
          <w:sz w:val="24"/>
          <w:szCs w:val="24"/>
        </w:rPr>
        <w:t xml:space="preserve"> gender identity. The person is born with genes and a physical body which matches a typical</w:t>
      </w:r>
      <w:r w:rsidR="0078209A" w:rsidRPr="00A0404A">
        <w:rPr>
          <w:rFonts w:ascii="Times New Roman" w:eastAsia="Times New Roman" w:hAnsi="Times New Roman" w:cs="Times New Roman"/>
          <w:color w:val="222222"/>
          <w:sz w:val="24"/>
          <w:szCs w:val="24"/>
        </w:rPr>
        <w:t> female</w:t>
      </w:r>
      <w:r w:rsidR="00A0404A" w:rsidRPr="00A0404A">
        <w:rPr>
          <w:rFonts w:ascii="Times New Roman" w:eastAsia="Times New Roman" w:hAnsi="Times New Roman" w:cs="Times New Roman"/>
          <w:color w:val="222222"/>
          <w:sz w:val="24"/>
          <w:szCs w:val="24"/>
        </w:rPr>
        <w:t xml:space="preserve"> or male, although they are aware that their gender identity </w:t>
      </w:r>
      <w:r w:rsidR="0078209A" w:rsidRPr="00A0404A">
        <w:rPr>
          <w:rFonts w:ascii="Times New Roman" w:eastAsia="Times New Roman" w:hAnsi="Times New Roman" w:cs="Times New Roman"/>
          <w:color w:val="222222"/>
          <w:sz w:val="24"/>
          <w:szCs w:val="24"/>
        </w:rPr>
        <w:t>varies.</w:t>
      </w:r>
      <w:r w:rsidR="0078209A" w:rsidRPr="0078209A">
        <w:rPr>
          <w:rFonts w:ascii="Times New Roman" w:eastAsia="Times New Roman" w:hAnsi="Times New Roman" w:cs="Times New Roman"/>
          <w:color w:val="222222"/>
          <w:sz w:val="24"/>
          <w:szCs w:val="24"/>
        </w:rPr>
        <w:t xml:space="preserve"> I</w:t>
      </w:r>
      <w:r w:rsidR="00A0404A" w:rsidRPr="0078209A">
        <w:rPr>
          <w:rFonts w:ascii="Times New Roman" w:eastAsia="Times New Roman" w:hAnsi="Times New Roman" w:cs="Times New Roman"/>
          <w:color w:val="222222"/>
          <w:sz w:val="24"/>
          <w:szCs w:val="24"/>
        </w:rPr>
        <w:t xml:space="preserve"> also thought that determining a person's gender is by looking at the physically characteristics only. It is more than that. Every year, women give birth to babies with features that cannot be classified easily as female or male. Individuals whose anatomy falls in the continuum between female and male are </w:t>
      </w:r>
      <w:r w:rsidRPr="0078209A">
        <w:rPr>
          <w:rFonts w:ascii="Times New Roman" w:eastAsia="Times New Roman" w:hAnsi="Times New Roman" w:cs="Times New Roman"/>
          <w:color w:val="222222"/>
          <w:sz w:val="24"/>
          <w:szCs w:val="24"/>
        </w:rPr>
        <w:t xml:space="preserve">usually referred to as intersex. </w:t>
      </w:r>
      <w:r w:rsidR="00A0404A" w:rsidRPr="00A0404A">
        <w:rPr>
          <w:rFonts w:ascii="Times New Roman" w:eastAsia="Times New Roman" w:hAnsi="Times New Roman" w:cs="Times New Roman"/>
          <w:color w:val="222222"/>
          <w:sz w:val="24"/>
          <w:szCs w:val="24"/>
        </w:rPr>
        <w:t xml:space="preserve">I also thought that transgender people are naturally gay </w:t>
      </w:r>
      <w:r w:rsidR="00A0404A" w:rsidRPr="00A0404A">
        <w:rPr>
          <w:rFonts w:ascii="Times New Roman" w:eastAsia="Times New Roman" w:hAnsi="Times New Roman" w:cs="Times New Roman"/>
          <w:color w:val="222222"/>
          <w:sz w:val="24"/>
          <w:szCs w:val="24"/>
        </w:rPr>
        <w:lastRenderedPageBreak/>
        <w:t xml:space="preserve">since they fall under LGBT (Lesbian, Gay, Bisexual, and Transgender). Sexual </w:t>
      </w:r>
      <w:r w:rsidR="00B10713">
        <w:rPr>
          <w:rFonts w:ascii="Times New Roman" w:eastAsia="Times New Roman" w:hAnsi="Times New Roman" w:cs="Times New Roman"/>
          <w:color w:val="222222"/>
          <w:sz w:val="24"/>
          <w:szCs w:val="24"/>
        </w:rPr>
        <w:t>intentions</w:t>
      </w:r>
      <w:bookmarkStart w:id="0" w:name="_GoBack"/>
      <w:bookmarkEnd w:id="0"/>
      <w:r w:rsidR="00A0404A" w:rsidRPr="00A0404A">
        <w:rPr>
          <w:rFonts w:ascii="Times New Roman" w:eastAsia="Times New Roman" w:hAnsi="Times New Roman" w:cs="Times New Roman"/>
          <w:color w:val="222222"/>
          <w:sz w:val="24"/>
          <w:szCs w:val="24"/>
        </w:rPr>
        <w:t xml:space="preserve"> and gender identity are different. One is the gender that people view themselves to be. The other is what sex people are romantically and physically attracted to.</w:t>
      </w:r>
    </w:p>
    <w:p w:rsidR="004566C6" w:rsidRPr="004566C6" w:rsidRDefault="00952ACC" w:rsidP="0078209A">
      <w:pPr>
        <w:shd w:val="clear" w:color="auto" w:fill="FFFFFF"/>
        <w:spacing w:after="0" w:line="480" w:lineRule="auto"/>
        <w:rPr>
          <w:rFonts w:ascii="Times New Roman" w:eastAsia="Times New Roman" w:hAnsi="Times New Roman" w:cs="Times New Roman"/>
          <w:color w:val="222222"/>
          <w:sz w:val="24"/>
          <w:szCs w:val="24"/>
        </w:rPr>
      </w:pPr>
      <w:r w:rsidRPr="0078209A">
        <w:rPr>
          <w:rFonts w:ascii="Times New Roman" w:eastAsia="Times New Roman" w:hAnsi="Times New Roman" w:cs="Times New Roman"/>
          <w:color w:val="222222"/>
          <w:sz w:val="24"/>
          <w:szCs w:val="24"/>
        </w:rPr>
        <w:tab/>
      </w:r>
      <w:r w:rsidR="004566C6" w:rsidRPr="004566C6">
        <w:rPr>
          <w:rFonts w:ascii="Times New Roman" w:eastAsia="Times New Roman" w:hAnsi="Times New Roman" w:cs="Times New Roman"/>
          <w:color w:val="222222"/>
          <w:sz w:val="24"/>
          <w:szCs w:val="24"/>
        </w:rPr>
        <w:t>People should be aware that human beings who are transgender are usually vulnerable. They requ</w:t>
      </w:r>
      <w:r w:rsidR="00FC3A7B">
        <w:rPr>
          <w:rFonts w:ascii="Times New Roman" w:eastAsia="Times New Roman" w:hAnsi="Times New Roman" w:cs="Times New Roman"/>
          <w:color w:val="222222"/>
          <w:sz w:val="24"/>
          <w:szCs w:val="24"/>
        </w:rPr>
        <w:t>ire much psychological support, love,</w:t>
      </w:r>
      <w:r w:rsidR="004566C6" w:rsidRPr="004566C6">
        <w:rPr>
          <w:rFonts w:ascii="Times New Roman" w:eastAsia="Times New Roman" w:hAnsi="Times New Roman" w:cs="Times New Roman"/>
          <w:color w:val="222222"/>
          <w:sz w:val="24"/>
          <w:szCs w:val="24"/>
        </w:rPr>
        <w:t xml:space="preserve"> and care. Transgender adolescents are usually at </w:t>
      </w:r>
      <w:r w:rsidR="00FC3A7B">
        <w:rPr>
          <w:rFonts w:ascii="Times New Roman" w:eastAsia="Times New Roman" w:hAnsi="Times New Roman" w:cs="Times New Roman"/>
          <w:color w:val="222222"/>
          <w:sz w:val="24"/>
          <w:szCs w:val="24"/>
        </w:rPr>
        <w:t>more significant</w:t>
      </w:r>
      <w:r w:rsidR="004566C6" w:rsidRPr="004566C6">
        <w:rPr>
          <w:rFonts w:ascii="Times New Roman" w:eastAsia="Times New Roman" w:hAnsi="Times New Roman" w:cs="Times New Roman"/>
          <w:color w:val="222222"/>
          <w:sz w:val="24"/>
          <w:szCs w:val="24"/>
        </w:rPr>
        <w:t xml:space="preserve"> risks for </w:t>
      </w:r>
      <w:r w:rsidR="00FC3A7B">
        <w:rPr>
          <w:rFonts w:ascii="Times New Roman" w:eastAsia="Times New Roman" w:hAnsi="Times New Roman" w:cs="Times New Roman"/>
          <w:color w:val="222222"/>
          <w:sz w:val="24"/>
          <w:szCs w:val="24"/>
        </w:rPr>
        <w:t>mental</w:t>
      </w:r>
      <w:r w:rsidR="004566C6" w:rsidRPr="004566C6">
        <w:rPr>
          <w:rFonts w:ascii="Times New Roman" w:eastAsia="Times New Roman" w:hAnsi="Times New Roman" w:cs="Times New Roman"/>
          <w:color w:val="222222"/>
          <w:sz w:val="24"/>
          <w:szCs w:val="24"/>
        </w:rPr>
        <w:t xml:space="preserve"> medical problems like depression</w:t>
      </w:r>
      <w:r w:rsidR="00FC3A7B">
        <w:rPr>
          <w:rFonts w:ascii="Times New Roman" w:eastAsia="Times New Roman" w:hAnsi="Times New Roman" w:cs="Times New Roman"/>
          <w:color w:val="222222"/>
          <w:sz w:val="24"/>
          <w:szCs w:val="24"/>
        </w:rPr>
        <w:t>,</w:t>
      </w:r>
      <w:r w:rsidR="004566C6" w:rsidRPr="004566C6">
        <w:rPr>
          <w:rFonts w:ascii="Times New Roman" w:eastAsia="Times New Roman" w:hAnsi="Times New Roman" w:cs="Times New Roman"/>
          <w:color w:val="222222"/>
          <w:sz w:val="24"/>
          <w:szCs w:val="24"/>
        </w:rPr>
        <w:t xml:space="preserve"> unlike heterosexual people. It is mainly due to victimization. Normal human beings might perceive them as gay, which might be an unacceptable practice in their society, hence </w:t>
      </w:r>
      <w:r w:rsidR="0078209A" w:rsidRPr="004566C6">
        <w:rPr>
          <w:rFonts w:ascii="Times New Roman" w:eastAsia="Times New Roman" w:hAnsi="Times New Roman" w:cs="Times New Roman"/>
          <w:color w:val="222222"/>
          <w:sz w:val="24"/>
          <w:szCs w:val="24"/>
        </w:rPr>
        <w:t>criticize</w:t>
      </w:r>
      <w:r w:rsidR="004566C6" w:rsidRPr="004566C6">
        <w:rPr>
          <w:rFonts w:ascii="Times New Roman" w:eastAsia="Times New Roman" w:hAnsi="Times New Roman" w:cs="Times New Roman"/>
          <w:color w:val="222222"/>
          <w:sz w:val="24"/>
          <w:szCs w:val="24"/>
        </w:rPr>
        <w:t xml:space="preserve"> them. They fail to understand that </w:t>
      </w:r>
      <w:r w:rsidR="00FC3A7B">
        <w:rPr>
          <w:rFonts w:ascii="Times New Roman" w:eastAsia="Times New Roman" w:hAnsi="Times New Roman" w:cs="Times New Roman"/>
          <w:color w:val="222222"/>
          <w:sz w:val="24"/>
          <w:szCs w:val="24"/>
        </w:rPr>
        <w:t xml:space="preserve">the </w:t>
      </w:r>
      <w:r w:rsidR="004566C6" w:rsidRPr="004566C6">
        <w:rPr>
          <w:rFonts w:ascii="Times New Roman" w:eastAsia="Times New Roman" w:hAnsi="Times New Roman" w:cs="Times New Roman"/>
          <w:color w:val="222222"/>
          <w:sz w:val="24"/>
          <w:szCs w:val="24"/>
        </w:rPr>
        <w:t>majority of them</w:t>
      </w:r>
      <w:r w:rsidR="00FC3A7B">
        <w:rPr>
          <w:rFonts w:ascii="Times New Roman" w:eastAsia="Times New Roman" w:hAnsi="Times New Roman" w:cs="Times New Roman"/>
          <w:color w:val="222222"/>
          <w:sz w:val="24"/>
          <w:szCs w:val="24"/>
        </w:rPr>
        <w:t xml:space="preserve"> might not be gay after all. R</w:t>
      </w:r>
      <w:r w:rsidR="004566C6" w:rsidRPr="004566C6">
        <w:rPr>
          <w:rFonts w:ascii="Times New Roman" w:eastAsia="Times New Roman" w:hAnsi="Times New Roman" w:cs="Times New Roman"/>
          <w:color w:val="222222"/>
          <w:sz w:val="24"/>
          <w:szCs w:val="24"/>
        </w:rPr>
        <w:t>esearch was recently</w:t>
      </w:r>
      <w:r w:rsidR="0078209A" w:rsidRPr="004566C6">
        <w:rPr>
          <w:rFonts w:ascii="Times New Roman" w:eastAsia="Times New Roman" w:hAnsi="Times New Roman" w:cs="Times New Roman"/>
          <w:color w:val="222222"/>
          <w:sz w:val="24"/>
          <w:szCs w:val="24"/>
        </w:rPr>
        <w:t> conducted</w:t>
      </w:r>
      <w:r w:rsidR="004566C6" w:rsidRPr="004566C6">
        <w:rPr>
          <w:rFonts w:ascii="Times New Roman" w:eastAsia="Times New Roman" w:hAnsi="Times New Roman" w:cs="Times New Roman"/>
          <w:color w:val="222222"/>
          <w:sz w:val="24"/>
          <w:szCs w:val="24"/>
        </w:rPr>
        <w:t xml:space="preserve"> by Elizabeth, McConnell, and Brian, among 232 youth from LGBT </w:t>
      </w:r>
      <w:proofErr w:type="gramStart"/>
      <w:r w:rsidR="004566C6" w:rsidRPr="004566C6">
        <w:rPr>
          <w:rFonts w:ascii="Times New Roman" w:eastAsia="Times New Roman" w:hAnsi="Times New Roman" w:cs="Times New Roman"/>
          <w:color w:val="222222"/>
          <w:sz w:val="24"/>
          <w:szCs w:val="24"/>
        </w:rPr>
        <w:t>( McConnell</w:t>
      </w:r>
      <w:proofErr w:type="gramEnd"/>
      <w:r w:rsidR="004566C6" w:rsidRPr="004566C6">
        <w:rPr>
          <w:rFonts w:ascii="Times New Roman" w:eastAsia="Times New Roman" w:hAnsi="Times New Roman" w:cs="Times New Roman"/>
          <w:color w:val="222222"/>
          <w:sz w:val="24"/>
          <w:szCs w:val="24"/>
        </w:rPr>
        <w:t xml:space="preserve">, 2016).  They compared psychological distress among three different types of groups; those who received low support, individuals who received high </w:t>
      </w:r>
      <w:r w:rsidR="00FC3A7B">
        <w:rPr>
          <w:rFonts w:ascii="Times New Roman" w:eastAsia="Times New Roman" w:hAnsi="Times New Roman" w:cs="Times New Roman"/>
          <w:color w:val="222222"/>
          <w:sz w:val="24"/>
          <w:szCs w:val="24"/>
        </w:rPr>
        <w:t>comfort</w:t>
      </w:r>
      <w:r w:rsidR="004566C6" w:rsidRPr="004566C6">
        <w:rPr>
          <w:rFonts w:ascii="Times New Roman" w:eastAsia="Times New Roman" w:hAnsi="Times New Roman" w:cs="Times New Roman"/>
          <w:color w:val="222222"/>
          <w:sz w:val="24"/>
          <w:szCs w:val="24"/>
        </w:rPr>
        <w:t xml:space="preserve">, and people who lack the support. The results showed key variations between them. The youth with nonfamily or low support reported higher distress compared to youth </w:t>
      </w:r>
      <w:r w:rsidR="00FC3A7B">
        <w:rPr>
          <w:rFonts w:ascii="Times New Roman" w:eastAsia="Times New Roman" w:hAnsi="Times New Roman" w:cs="Times New Roman"/>
          <w:color w:val="222222"/>
          <w:sz w:val="24"/>
          <w:szCs w:val="24"/>
        </w:rPr>
        <w:t xml:space="preserve">with a </w:t>
      </w:r>
      <w:r w:rsidR="00FC3A7B" w:rsidRPr="004566C6">
        <w:rPr>
          <w:rFonts w:ascii="Times New Roman" w:eastAsia="Times New Roman" w:hAnsi="Times New Roman" w:cs="Times New Roman"/>
          <w:color w:val="222222"/>
          <w:sz w:val="24"/>
          <w:szCs w:val="24"/>
        </w:rPr>
        <w:t>greater</w:t>
      </w:r>
      <w:r w:rsidR="004566C6" w:rsidRPr="004566C6">
        <w:rPr>
          <w:rFonts w:ascii="Times New Roman" w:eastAsia="Times New Roman" w:hAnsi="Times New Roman" w:cs="Times New Roman"/>
          <w:color w:val="222222"/>
          <w:sz w:val="24"/>
          <w:szCs w:val="24"/>
        </w:rPr>
        <w:t xml:space="preserve"> support </w:t>
      </w:r>
      <w:r w:rsidR="0078209A" w:rsidRPr="004566C6">
        <w:rPr>
          <w:rFonts w:ascii="Times New Roman" w:eastAsia="Times New Roman" w:hAnsi="Times New Roman" w:cs="Times New Roman"/>
          <w:color w:val="222222"/>
          <w:sz w:val="24"/>
          <w:szCs w:val="24"/>
        </w:rPr>
        <w:t>that</w:t>
      </w:r>
      <w:r w:rsidR="004566C6" w:rsidRPr="004566C6">
        <w:rPr>
          <w:rFonts w:ascii="Times New Roman" w:eastAsia="Times New Roman" w:hAnsi="Times New Roman" w:cs="Times New Roman"/>
          <w:color w:val="222222"/>
          <w:sz w:val="24"/>
          <w:szCs w:val="24"/>
        </w:rPr>
        <w:t xml:space="preserve"> </w:t>
      </w:r>
      <w:r w:rsidR="00FC3A7B">
        <w:rPr>
          <w:rFonts w:ascii="Times New Roman" w:eastAsia="Times New Roman" w:hAnsi="Times New Roman" w:cs="Times New Roman"/>
          <w:color w:val="222222"/>
          <w:sz w:val="24"/>
          <w:szCs w:val="24"/>
        </w:rPr>
        <w:t>was</w:t>
      </w:r>
      <w:r w:rsidR="004566C6" w:rsidRPr="004566C6">
        <w:rPr>
          <w:rFonts w:ascii="Times New Roman" w:eastAsia="Times New Roman" w:hAnsi="Times New Roman" w:cs="Times New Roman"/>
          <w:color w:val="222222"/>
          <w:sz w:val="24"/>
          <w:szCs w:val="24"/>
        </w:rPr>
        <w:t xml:space="preserve"> happier. Social support from families </w:t>
      </w:r>
      <w:r w:rsidR="0078209A" w:rsidRPr="004566C6">
        <w:rPr>
          <w:rFonts w:ascii="Times New Roman" w:eastAsia="Times New Roman" w:hAnsi="Times New Roman" w:cs="Times New Roman"/>
          <w:color w:val="222222"/>
          <w:sz w:val="24"/>
          <w:szCs w:val="24"/>
        </w:rPr>
        <w:t>is, therefore</w:t>
      </w:r>
      <w:r w:rsidR="004566C6" w:rsidRPr="004566C6">
        <w:rPr>
          <w:rFonts w:ascii="Times New Roman" w:eastAsia="Times New Roman" w:hAnsi="Times New Roman" w:cs="Times New Roman"/>
          <w:color w:val="222222"/>
          <w:sz w:val="24"/>
          <w:szCs w:val="24"/>
        </w:rPr>
        <w:t xml:space="preserve">, a critical </w:t>
      </w:r>
      <w:proofErr w:type="spellStart"/>
      <w:r w:rsidR="0078209A">
        <w:rPr>
          <w:rFonts w:ascii="Times New Roman" w:eastAsia="Times New Roman" w:hAnsi="Times New Roman" w:cs="Times New Roman"/>
          <w:color w:val="222222"/>
          <w:sz w:val="24"/>
          <w:szCs w:val="24"/>
        </w:rPr>
        <w:t>promotive</w:t>
      </w:r>
      <w:proofErr w:type="spellEnd"/>
      <w:r w:rsidR="004566C6" w:rsidRPr="004566C6">
        <w:rPr>
          <w:rFonts w:ascii="Times New Roman" w:eastAsia="Times New Roman" w:hAnsi="Times New Roman" w:cs="Times New Roman"/>
          <w:color w:val="222222"/>
          <w:sz w:val="24"/>
          <w:szCs w:val="24"/>
        </w:rPr>
        <w:t xml:space="preserve"> factor. </w:t>
      </w:r>
    </w:p>
    <w:p w:rsidR="004566C6" w:rsidRPr="004566C6" w:rsidRDefault="0078209A" w:rsidP="0078209A">
      <w:pPr>
        <w:shd w:val="clear" w:color="auto" w:fill="FFFFFF"/>
        <w:spacing w:after="0" w:line="480" w:lineRule="auto"/>
        <w:rPr>
          <w:rFonts w:ascii="Times New Roman" w:eastAsia="Times New Roman" w:hAnsi="Times New Roman" w:cs="Times New Roman"/>
          <w:color w:val="222222"/>
          <w:sz w:val="24"/>
          <w:szCs w:val="24"/>
        </w:rPr>
      </w:pPr>
      <w:r w:rsidRPr="0078209A">
        <w:rPr>
          <w:rFonts w:ascii="Times New Roman" w:eastAsia="Times New Roman" w:hAnsi="Times New Roman" w:cs="Times New Roman"/>
          <w:color w:val="222222"/>
          <w:sz w:val="24"/>
          <w:szCs w:val="24"/>
        </w:rPr>
        <w:tab/>
      </w:r>
      <w:r w:rsidR="004566C6" w:rsidRPr="004566C6">
        <w:rPr>
          <w:rFonts w:ascii="Times New Roman" w:eastAsia="Times New Roman" w:hAnsi="Times New Roman" w:cs="Times New Roman"/>
          <w:color w:val="222222"/>
          <w:sz w:val="24"/>
          <w:szCs w:val="24"/>
        </w:rPr>
        <w:t>There should be an improvement in the way transgender people are supported. There are various ways to consider. People can generally be educated about transgender through workshops, programs</w:t>
      </w:r>
      <w:r w:rsidR="00FC3A7B">
        <w:rPr>
          <w:rFonts w:ascii="Times New Roman" w:eastAsia="Times New Roman" w:hAnsi="Times New Roman" w:cs="Times New Roman"/>
          <w:color w:val="222222"/>
          <w:sz w:val="24"/>
          <w:szCs w:val="24"/>
        </w:rPr>
        <w:t>,</w:t>
      </w:r>
      <w:r w:rsidR="004566C6" w:rsidRPr="004566C6">
        <w:rPr>
          <w:rFonts w:ascii="Times New Roman" w:eastAsia="Times New Roman" w:hAnsi="Times New Roman" w:cs="Times New Roman"/>
          <w:color w:val="222222"/>
          <w:sz w:val="24"/>
          <w:szCs w:val="24"/>
        </w:rPr>
        <w:t xml:space="preserve"> and recreational activities. They can become aware </w:t>
      </w:r>
      <w:r w:rsidR="00FC3A7B">
        <w:rPr>
          <w:rFonts w:ascii="Times New Roman" w:eastAsia="Times New Roman" w:hAnsi="Times New Roman" w:cs="Times New Roman"/>
          <w:color w:val="222222"/>
          <w:sz w:val="24"/>
          <w:szCs w:val="24"/>
        </w:rPr>
        <w:t>of</w:t>
      </w:r>
      <w:r w:rsidR="004566C6" w:rsidRPr="004566C6">
        <w:rPr>
          <w:rFonts w:ascii="Times New Roman" w:eastAsia="Times New Roman" w:hAnsi="Times New Roman" w:cs="Times New Roman"/>
          <w:color w:val="222222"/>
          <w:sz w:val="24"/>
          <w:szCs w:val="24"/>
        </w:rPr>
        <w:t xml:space="preserve"> the prospects and elements related to this topic. It will make them not to assume that every transgender is not straight. Being straight or gay depends on the attraction level. It is one</w:t>
      </w:r>
      <w:r w:rsidR="00FC3A7B">
        <w:rPr>
          <w:rFonts w:ascii="Times New Roman" w:eastAsia="Times New Roman" w:hAnsi="Times New Roman" w:cs="Times New Roman"/>
          <w:color w:val="222222"/>
          <w:sz w:val="24"/>
          <w:szCs w:val="24"/>
        </w:rPr>
        <w:t>’</w:t>
      </w:r>
      <w:r w:rsidR="004566C6" w:rsidRPr="004566C6">
        <w:rPr>
          <w:rFonts w:ascii="Times New Roman" w:eastAsia="Times New Roman" w:hAnsi="Times New Roman" w:cs="Times New Roman"/>
          <w:color w:val="222222"/>
          <w:sz w:val="24"/>
          <w:szCs w:val="24"/>
        </w:rPr>
        <w:t xml:space="preserve">s choice. There should also be </w:t>
      </w:r>
      <w:r w:rsidR="00FC3A7B">
        <w:rPr>
          <w:rFonts w:ascii="Times New Roman" w:eastAsia="Times New Roman" w:hAnsi="Times New Roman" w:cs="Times New Roman"/>
          <w:color w:val="222222"/>
          <w:sz w:val="24"/>
          <w:szCs w:val="24"/>
        </w:rPr>
        <w:t xml:space="preserve">a </w:t>
      </w:r>
      <w:r w:rsidR="004566C6" w:rsidRPr="004566C6">
        <w:rPr>
          <w:rFonts w:ascii="Times New Roman" w:eastAsia="Times New Roman" w:hAnsi="Times New Roman" w:cs="Times New Roman"/>
          <w:color w:val="222222"/>
          <w:sz w:val="24"/>
          <w:szCs w:val="24"/>
        </w:rPr>
        <w:t xml:space="preserve">sexual education for medical professionals </w:t>
      </w:r>
      <w:proofErr w:type="gramStart"/>
      <w:r w:rsidR="004566C6" w:rsidRPr="004566C6">
        <w:rPr>
          <w:rFonts w:ascii="Times New Roman" w:eastAsia="Times New Roman" w:hAnsi="Times New Roman" w:cs="Times New Roman"/>
          <w:color w:val="222222"/>
          <w:sz w:val="24"/>
          <w:szCs w:val="24"/>
        </w:rPr>
        <w:t>which</w:t>
      </w:r>
      <w:proofErr w:type="gramEnd"/>
      <w:r w:rsidR="004566C6" w:rsidRPr="004566C6">
        <w:rPr>
          <w:rFonts w:ascii="Times New Roman" w:eastAsia="Times New Roman" w:hAnsi="Times New Roman" w:cs="Times New Roman"/>
          <w:color w:val="222222"/>
          <w:sz w:val="24"/>
          <w:szCs w:val="24"/>
        </w:rPr>
        <w:t xml:space="preserve"> is currently non-existent (</w:t>
      </w:r>
      <w:proofErr w:type="spellStart"/>
      <w:r w:rsidR="00FC3A7B" w:rsidRPr="004566C6">
        <w:rPr>
          <w:rFonts w:ascii="Times New Roman" w:eastAsia="Times New Roman" w:hAnsi="Times New Roman" w:cs="Times New Roman"/>
          <w:color w:val="222222"/>
          <w:sz w:val="24"/>
          <w:szCs w:val="24"/>
        </w:rPr>
        <w:t>Keuroghlian</w:t>
      </w:r>
      <w:proofErr w:type="spellEnd"/>
      <w:r w:rsidR="00FC3A7B" w:rsidRPr="004566C6">
        <w:rPr>
          <w:rFonts w:ascii="Times New Roman" w:eastAsia="Times New Roman" w:hAnsi="Times New Roman" w:cs="Times New Roman"/>
          <w:color w:val="222222"/>
          <w:sz w:val="24"/>
          <w:szCs w:val="24"/>
        </w:rPr>
        <w:t>, 2017</w:t>
      </w:r>
      <w:r w:rsidR="004566C6" w:rsidRPr="004566C6">
        <w:rPr>
          <w:rFonts w:ascii="Times New Roman" w:eastAsia="Times New Roman" w:hAnsi="Times New Roman" w:cs="Times New Roman"/>
          <w:color w:val="222222"/>
          <w:sz w:val="24"/>
          <w:szCs w:val="24"/>
        </w:rPr>
        <w:t xml:space="preserve">). Healthcare </w:t>
      </w:r>
      <w:r w:rsidRPr="004566C6">
        <w:rPr>
          <w:rFonts w:ascii="Times New Roman" w:eastAsia="Times New Roman" w:hAnsi="Times New Roman" w:cs="Times New Roman"/>
          <w:color w:val="222222"/>
          <w:sz w:val="24"/>
          <w:szCs w:val="24"/>
        </w:rPr>
        <w:t>organizations</w:t>
      </w:r>
      <w:r w:rsidR="004566C6" w:rsidRPr="004566C6">
        <w:rPr>
          <w:rFonts w:ascii="Times New Roman" w:eastAsia="Times New Roman" w:hAnsi="Times New Roman" w:cs="Times New Roman"/>
          <w:color w:val="222222"/>
          <w:sz w:val="24"/>
          <w:szCs w:val="24"/>
        </w:rPr>
        <w:t xml:space="preserve"> and</w:t>
      </w:r>
      <w:r w:rsidRPr="004566C6">
        <w:rPr>
          <w:rFonts w:ascii="Times New Roman" w:eastAsia="Times New Roman" w:hAnsi="Times New Roman" w:cs="Times New Roman"/>
          <w:color w:val="222222"/>
          <w:sz w:val="24"/>
          <w:szCs w:val="24"/>
        </w:rPr>
        <w:t> medical</w:t>
      </w:r>
      <w:r w:rsidR="004566C6" w:rsidRPr="004566C6">
        <w:rPr>
          <w:rFonts w:ascii="Times New Roman" w:eastAsia="Times New Roman" w:hAnsi="Times New Roman" w:cs="Times New Roman"/>
          <w:color w:val="222222"/>
          <w:sz w:val="24"/>
          <w:szCs w:val="24"/>
        </w:rPr>
        <w:t xml:space="preserve"> training programs are confident to begin addressing these discrepancies.</w:t>
      </w:r>
    </w:p>
    <w:p w:rsidR="00A0404A" w:rsidRPr="0078209A" w:rsidRDefault="00A0404A" w:rsidP="0078209A">
      <w:pPr>
        <w:spacing w:line="480" w:lineRule="auto"/>
        <w:rPr>
          <w:rFonts w:ascii="Times New Roman" w:hAnsi="Times New Roman" w:cs="Times New Roman"/>
        </w:rPr>
      </w:pPr>
    </w:p>
    <w:p w:rsidR="00952ACC" w:rsidRPr="0078209A" w:rsidRDefault="00952ACC" w:rsidP="0078209A">
      <w:pPr>
        <w:shd w:val="clear" w:color="auto" w:fill="FFFFFF"/>
        <w:spacing w:after="0" w:line="480" w:lineRule="auto"/>
        <w:jc w:val="center"/>
        <w:rPr>
          <w:rFonts w:ascii="Times New Roman" w:eastAsia="Times New Roman" w:hAnsi="Times New Roman" w:cs="Times New Roman"/>
          <w:b/>
          <w:color w:val="222222"/>
          <w:sz w:val="24"/>
          <w:szCs w:val="24"/>
        </w:rPr>
      </w:pPr>
      <w:r w:rsidRPr="0078209A">
        <w:rPr>
          <w:rFonts w:ascii="Times New Roman" w:eastAsia="Times New Roman" w:hAnsi="Times New Roman" w:cs="Times New Roman"/>
          <w:b/>
          <w:color w:val="222222"/>
          <w:sz w:val="24"/>
          <w:szCs w:val="24"/>
        </w:rPr>
        <w:lastRenderedPageBreak/>
        <w:t>References</w:t>
      </w:r>
    </w:p>
    <w:p w:rsidR="00952ACC" w:rsidRPr="00952ACC" w:rsidRDefault="00952ACC" w:rsidP="0078209A">
      <w:pPr>
        <w:shd w:val="clear" w:color="auto" w:fill="FFFFFF"/>
        <w:spacing w:after="0" w:line="480" w:lineRule="auto"/>
        <w:rPr>
          <w:rFonts w:ascii="Times New Roman" w:eastAsia="Times New Roman" w:hAnsi="Times New Roman" w:cs="Times New Roman"/>
          <w:color w:val="222222"/>
          <w:sz w:val="24"/>
          <w:szCs w:val="24"/>
        </w:rPr>
      </w:pPr>
      <w:proofErr w:type="spellStart"/>
      <w:r w:rsidRPr="00952ACC">
        <w:rPr>
          <w:rFonts w:ascii="Times New Roman" w:eastAsia="Times New Roman" w:hAnsi="Times New Roman" w:cs="Times New Roman"/>
          <w:color w:val="222222"/>
          <w:sz w:val="24"/>
          <w:szCs w:val="24"/>
        </w:rPr>
        <w:t>Chipkin</w:t>
      </w:r>
      <w:proofErr w:type="spellEnd"/>
      <w:r w:rsidRPr="00952ACC">
        <w:rPr>
          <w:rFonts w:ascii="Times New Roman" w:eastAsia="Times New Roman" w:hAnsi="Times New Roman" w:cs="Times New Roman"/>
          <w:color w:val="222222"/>
          <w:sz w:val="24"/>
          <w:szCs w:val="24"/>
        </w:rPr>
        <w:t xml:space="preserve">, S. R., &amp; Kim, F. (2017). </w:t>
      </w:r>
      <w:proofErr w:type="gramStart"/>
      <w:r w:rsidRPr="00952ACC">
        <w:rPr>
          <w:rFonts w:ascii="Times New Roman" w:eastAsia="Times New Roman" w:hAnsi="Times New Roman" w:cs="Times New Roman"/>
          <w:color w:val="222222"/>
          <w:sz w:val="24"/>
          <w:szCs w:val="24"/>
        </w:rPr>
        <w:t>Ten most important things to know about caring for transgender patients.</w:t>
      </w:r>
      <w:proofErr w:type="gramEnd"/>
      <w:r w:rsidRPr="00952ACC">
        <w:rPr>
          <w:rFonts w:ascii="Times New Roman" w:eastAsia="Times New Roman" w:hAnsi="Times New Roman" w:cs="Times New Roman"/>
          <w:color w:val="222222"/>
          <w:sz w:val="24"/>
          <w:szCs w:val="24"/>
        </w:rPr>
        <w:t xml:space="preserve"> </w:t>
      </w:r>
      <w:proofErr w:type="gramStart"/>
      <w:r w:rsidRPr="00952ACC">
        <w:rPr>
          <w:rFonts w:ascii="Times New Roman" w:eastAsia="Times New Roman" w:hAnsi="Times New Roman" w:cs="Times New Roman"/>
          <w:color w:val="222222"/>
          <w:sz w:val="24"/>
          <w:szCs w:val="24"/>
        </w:rPr>
        <w:t>The American journal of medicine.</w:t>
      </w:r>
      <w:proofErr w:type="gramEnd"/>
    </w:p>
    <w:p w:rsidR="00952ACC" w:rsidRPr="00952ACC" w:rsidRDefault="00952ACC" w:rsidP="0078209A">
      <w:pPr>
        <w:shd w:val="clear" w:color="auto" w:fill="FFFFFF"/>
        <w:spacing w:after="0" w:line="480" w:lineRule="auto"/>
        <w:rPr>
          <w:rFonts w:ascii="Times New Roman" w:eastAsia="Times New Roman" w:hAnsi="Times New Roman" w:cs="Times New Roman"/>
          <w:color w:val="222222"/>
          <w:sz w:val="24"/>
          <w:szCs w:val="24"/>
        </w:rPr>
      </w:pPr>
      <w:proofErr w:type="gramStart"/>
      <w:r w:rsidRPr="00952ACC">
        <w:rPr>
          <w:rFonts w:ascii="Times New Roman" w:eastAsia="Times New Roman" w:hAnsi="Times New Roman" w:cs="Times New Roman"/>
          <w:color w:val="222222"/>
          <w:sz w:val="24"/>
          <w:szCs w:val="24"/>
        </w:rPr>
        <w:t xml:space="preserve">McConnell, E. A., </w:t>
      </w:r>
      <w:proofErr w:type="spellStart"/>
      <w:r w:rsidRPr="00952ACC">
        <w:rPr>
          <w:rFonts w:ascii="Times New Roman" w:eastAsia="Times New Roman" w:hAnsi="Times New Roman" w:cs="Times New Roman"/>
          <w:color w:val="222222"/>
          <w:sz w:val="24"/>
          <w:szCs w:val="24"/>
        </w:rPr>
        <w:t>Birkett</w:t>
      </w:r>
      <w:proofErr w:type="spellEnd"/>
      <w:r w:rsidRPr="00952ACC">
        <w:rPr>
          <w:rFonts w:ascii="Times New Roman" w:eastAsia="Times New Roman" w:hAnsi="Times New Roman" w:cs="Times New Roman"/>
          <w:color w:val="222222"/>
          <w:sz w:val="24"/>
          <w:szCs w:val="24"/>
        </w:rPr>
        <w:t xml:space="preserve">, M., &amp; </w:t>
      </w:r>
      <w:proofErr w:type="spellStart"/>
      <w:r w:rsidRPr="00952ACC">
        <w:rPr>
          <w:rFonts w:ascii="Times New Roman" w:eastAsia="Times New Roman" w:hAnsi="Times New Roman" w:cs="Times New Roman"/>
          <w:color w:val="222222"/>
          <w:sz w:val="24"/>
          <w:szCs w:val="24"/>
        </w:rPr>
        <w:t>Mustanski</w:t>
      </w:r>
      <w:proofErr w:type="spellEnd"/>
      <w:r w:rsidRPr="00952ACC">
        <w:rPr>
          <w:rFonts w:ascii="Times New Roman" w:eastAsia="Times New Roman" w:hAnsi="Times New Roman" w:cs="Times New Roman"/>
          <w:color w:val="222222"/>
          <w:sz w:val="24"/>
          <w:szCs w:val="24"/>
        </w:rPr>
        <w:t>, B. (2016).</w:t>
      </w:r>
      <w:proofErr w:type="gramEnd"/>
      <w:r w:rsidRPr="00952ACC">
        <w:rPr>
          <w:rFonts w:ascii="Times New Roman" w:eastAsia="Times New Roman" w:hAnsi="Times New Roman" w:cs="Times New Roman"/>
          <w:color w:val="222222"/>
          <w:sz w:val="24"/>
          <w:szCs w:val="24"/>
        </w:rPr>
        <w:t xml:space="preserve"> Families matter: Social support and mental health trajectories among lesbian, gay, bisexual, and transgender youth. Journal of Adolescent Health, 59(6), 674-680.</w:t>
      </w:r>
    </w:p>
    <w:p w:rsidR="00952ACC" w:rsidRPr="00952ACC" w:rsidRDefault="00952ACC" w:rsidP="0078209A">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952ACC">
        <w:rPr>
          <w:rFonts w:ascii="Times New Roman" w:eastAsia="Times New Roman" w:hAnsi="Times New Roman" w:cs="Times New Roman"/>
          <w:color w:val="222222"/>
          <w:sz w:val="24"/>
          <w:szCs w:val="24"/>
        </w:rPr>
        <w:t>Keuroghlian</w:t>
      </w:r>
      <w:proofErr w:type="spellEnd"/>
      <w:r w:rsidRPr="00952ACC">
        <w:rPr>
          <w:rFonts w:ascii="Times New Roman" w:eastAsia="Times New Roman" w:hAnsi="Times New Roman" w:cs="Times New Roman"/>
          <w:color w:val="222222"/>
          <w:sz w:val="24"/>
          <w:szCs w:val="24"/>
        </w:rPr>
        <w:t xml:space="preserve">, A. S., </w:t>
      </w:r>
      <w:proofErr w:type="spellStart"/>
      <w:r w:rsidRPr="00952ACC">
        <w:rPr>
          <w:rFonts w:ascii="Times New Roman" w:eastAsia="Times New Roman" w:hAnsi="Times New Roman" w:cs="Times New Roman"/>
          <w:color w:val="222222"/>
          <w:sz w:val="24"/>
          <w:szCs w:val="24"/>
        </w:rPr>
        <w:t>Ard</w:t>
      </w:r>
      <w:proofErr w:type="spellEnd"/>
      <w:r w:rsidRPr="00952ACC">
        <w:rPr>
          <w:rFonts w:ascii="Times New Roman" w:eastAsia="Times New Roman" w:hAnsi="Times New Roman" w:cs="Times New Roman"/>
          <w:color w:val="222222"/>
          <w:sz w:val="24"/>
          <w:szCs w:val="24"/>
        </w:rPr>
        <w:t xml:space="preserve">, K. L., &amp; </w:t>
      </w:r>
      <w:proofErr w:type="spellStart"/>
      <w:r w:rsidRPr="00952ACC">
        <w:rPr>
          <w:rFonts w:ascii="Times New Roman" w:eastAsia="Times New Roman" w:hAnsi="Times New Roman" w:cs="Times New Roman"/>
          <w:color w:val="222222"/>
          <w:sz w:val="24"/>
          <w:szCs w:val="24"/>
        </w:rPr>
        <w:t>Makadon</w:t>
      </w:r>
      <w:proofErr w:type="spellEnd"/>
      <w:r w:rsidRPr="00952ACC">
        <w:rPr>
          <w:rFonts w:ascii="Times New Roman" w:eastAsia="Times New Roman" w:hAnsi="Times New Roman" w:cs="Times New Roman"/>
          <w:color w:val="222222"/>
          <w:sz w:val="24"/>
          <w:szCs w:val="24"/>
        </w:rPr>
        <w:t>, H. J. (2017).</w:t>
      </w:r>
      <w:proofErr w:type="gramEnd"/>
      <w:r w:rsidRPr="00952ACC">
        <w:rPr>
          <w:rFonts w:ascii="Times New Roman" w:eastAsia="Times New Roman" w:hAnsi="Times New Roman" w:cs="Times New Roman"/>
          <w:color w:val="222222"/>
          <w:sz w:val="24"/>
          <w:szCs w:val="24"/>
        </w:rPr>
        <w:t xml:space="preserve"> </w:t>
      </w:r>
      <w:proofErr w:type="gramStart"/>
      <w:r w:rsidRPr="00952ACC">
        <w:rPr>
          <w:rFonts w:ascii="Times New Roman" w:eastAsia="Times New Roman" w:hAnsi="Times New Roman" w:cs="Times New Roman"/>
          <w:color w:val="222222"/>
          <w:sz w:val="24"/>
          <w:szCs w:val="24"/>
        </w:rPr>
        <w:t>Advancing health equity for lesbian, gay, bisexual and transgender (LGBT) people through sexual health education and LGBT-affirming health care environments.</w:t>
      </w:r>
      <w:proofErr w:type="gramEnd"/>
      <w:r w:rsidRPr="00952ACC">
        <w:rPr>
          <w:rFonts w:ascii="Times New Roman" w:eastAsia="Times New Roman" w:hAnsi="Times New Roman" w:cs="Times New Roman"/>
          <w:color w:val="222222"/>
          <w:sz w:val="24"/>
          <w:szCs w:val="24"/>
        </w:rPr>
        <w:t xml:space="preserve"> </w:t>
      </w:r>
      <w:proofErr w:type="gramStart"/>
      <w:r w:rsidRPr="00952ACC">
        <w:rPr>
          <w:rFonts w:ascii="Times New Roman" w:eastAsia="Times New Roman" w:hAnsi="Times New Roman" w:cs="Times New Roman"/>
          <w:color w:val="222222"/>
          <w:sz w:val="24"/>
          <w:szCs w:val="24"/>
        </w:rPr>
        <w:t>Sexual health, 14(1), 119-122.</w:t>
      </w:r>
      <w:proofErr w:type="gramEnd"/>
    </w:p>
    <w:p w:rsidR="00952ACC" w:rsidRPr="0078209A" w:rsidRDefault="00952ACC" w:rsidP="0078209A">
      <w:pPr>
        <w:spacing w:line="480" w:lineRule="auto"/>
        <w:rPr>
          <w:rFonts w:ascii="Times New Roman" w:hAnsi="Times New Roman" w:cs="Times New Roman"/>
        </w:rPr>
      </w:pPr>
    </w:p>
    <w:sectPr w:rsidR="00952ACC" w:rsidRPr="0078209A" w:rsidSect="007820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7A7" w:rsidRDefault="007157A7" w:rsidP="0078209A">
      <w:pPr>
        <w:spacing w:after="0" w:line="240" w:lineRule="auto"/>
      </w:pPr>
      <w:r>
        <w:separator/>
      </w:r>
    </w:p>
  </w:endnote>
  <w:endnote w:type="continuationSeparator" w:id="0">
    <w:p w:rsidR="007157A7" w:rsidRDefault="007157A7" w:rsidP="00782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7A7" w:rsidRDefault="007157A7" w:rsidP="0078209A">
      <w:pPr>
        <w:spacing w:after="0" w:line="240" w:lineRule="auto"/>
      </w:pPr>
      <w:r>
        <w:separator/>
      </w:r>
    </w:p>
  </w:footnote>
  <w:footnote w:type="continuationSeparator" w:id="0">
    <w:p w:rsidR="007157A7" w:rsidRDefault="007157A7" w:rsidP="00782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7602029"/>
      <w:docPartObj>
        <w:docPartGallery w:val="Page Numbers (Top of Page)"/>
        <w:docPartUnique/>
      </w:docPartObj>
    </w:sdtPr>
    <w:sdtEndPr>
      <w:rPr>
        <w:noProof/>
      </w:rPr>
    </w:sdtEndPr>
    <w:sdtContent>
      <w:p w:rsidR="0078209A" w:rsidRPr="00B10713" w:rsidRDefault="00B10713">
        <w:pPr>
          <w:pStyle w:val="Header"/>
          <w:jc w:val="right"/>
          <w:rPr>
            <w:rFonts w:ascii="Times New Roman" w:hAnsi="Times New Roman" w:cs="Times New Roman"/>
            <w:sz w:val="24"/>
            <w:szCs w:val="24"/>
          </w:rPr>
        </w:pPr>
        <w:r w:rsidRPr="00B10713">
          <w:rPr>
            <w:rFonts w:ascii="Times New Roman" w:hAnsi="Times New Roman" w:cs="Times New Roman"/>
            <w:sz w:val="24"/>
            <w:szCs w:val="24"/>
          </w:rPr>
          <w:t>TRANSGENDER</w:t>
        </w:r>
        <w:r w:rsidRPr="00B10713">
          <w:rPr>
            <w:rFonts w:ascii="Times New Roman" w:hAnsi="Times New Roman" w:cs="Times New Roman"/>
            <w:sz w:val="24"/>
            <w:szCs w:val="24"/>
          </w:rPr>
          <w:tab/>
        </w:r>
        <w:r w:rsidRPr="00B10713">
          <w:rPr>
            <w:rFonts w:ascii="Times New Roman" w:hAnsi="Times New Roman" w:cs="Times New Roman"/>
            <w:sz w:val="24"/>
            <w:szCs w:val="24"/>
          </w:rPr>
          <w:tab/>
        </w:r>
        <w:r w:rsidR="0078209A" w:rsidRPr="00B10713">
          <w:rPr>
            <w:rFonts w:ascii="Times New Roman" w:hAnsi="Times New Roman" w:cs="Times New Roman"/>
            <w:sz w:val="24"/>
            <w:szCs w:val="24"/>
          </w:rPr>
          <w:fldChar w:fldCharType="begin"/>
        </w:r>
        <w:r w:rsidR="0078209A" w:rsidRPr="00B10713">
          <w:rPr>
            <w:rFonts w:ascii="Times New Roman" w:hAnsi="Times New Roman" w:cs="Times New Roman"/>
            <w:sz w:val="24"/>
            <w:szCs w:val="24"/>
          </w:rPr>
          <w:instrText xml:space="preserve"> PAGE   \* MERGEFORMAT </w:instrText>
        </w:r>
        <w:r w:rsidR="0078209A" w:rsidRPr="00B10713">
          <w:rPr>
            <w:rFonts w:ascii="Times New Roman" w:hAnsi="Times New Roman" w:cs="Times New Roman"/>
            <w:sz w:val="24"/>
            <w:szCs w:val="24"/>
          </w:rPr>
          <w:fldChar w:fldCharType="separate"/>
        </w:r>
        <w:r>
          <w:rPr>
            <w:rFonts w:ascii="Times New Roman" w:hAnsi="Times New Roman" w:cs="Times New Roman"/>
            <w:noProof/>
            <w:sz w:val="24"/>
            <w:szCs w:val="24"/>
          </w:rPr>
          <w:t>3</w:t>
        </w:r>
        <w:r w:rsidR="0078209A" w:rsidRPr="00B10713">
          <w:rPr>
            <w:rFonts w:ascii="Times New Roman" w:hAnsi="Times New Roman" w:cs="Times New Roman"/>
            <w:noProof/>
            <w:sz w:val="24"/>
            <w:szCs w:val="24"/>
          </w:rPr>
          <w:fldChar w:fldCharType="end"/>
        </w:r>
      </w:p>
    </w:sdtContent>
  </w:sdt>
  <w:p w:rsidR="0078209A" w:rsidRDefault="00782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09A" w:rsidRPr="0078209A" w:rsidRDefault="0078209A">
    <w:pPr>
      <w:pStyle w:val="Header"/>
      <w:jc w:val="right"/>
      <w:rPr>
        <w:rFonts w:ascii="Times New Roman" w:hAnsi="Times New Roman" w:cs="Times New Roman"/>
        <w:sz w:val="24"/>
        <w:szCs w:val="24"/>
      </w:rPr>
    </w:pPr>
    <w:r w:rsidRPr="0078209A">
      <w:rPr>
        <w:rFonts w:ascii="Times New Roman" w:hAnsi="Times New Roman" w:cs="Times New Roman"/>
        <w:sz w:val="24"/>
        <w:szCs w:val="24"/>
      </w:rPr>
      <w:t>Running head: TRANSGENDER</w:t>
    </w:r>
    <w:r w:rsidRPr="0078209A">
      <w:rPr>
        <w:rFonts w:ascii="Times New Roman" w:hAnsi="Times New Roman" w:cs="Times New Roman"/>
        <w:sz w:val="24"/>
        <w:szCs w:val="24"/>
      </w:rPr>
      <w:tab/>
    </w:r>
    <w:r w:rsidRPr="0078209A">
      <w:rPr>
        <w:rFonts w:ascii="Times New Roman" w:hAnsi="Times New Roman" w:cs="Times New Roman"/>
        <w:sz w:val="24"/>
        <w:szCs w:val="24"/>
      </w:rPr>
      <w:tab/>
    </w:r>
    <w:sdt>
      <w:sdtPr>
        <w:rPr>
          <w:rFonts w:ascii="Times New Roman" w:hAnsi="Times New Roman" w:cs="Times New Roman"/>
          <w:sz w:val="24"/>
          <w:szCs w:val="24"/>
        </w:rPr>
        <w:id w:val="1135227925"/>
        <w:docPartObj>
          <w:docPartGallery w:val="Page Numbers (Top of Page)"/>
          <w:docPartUnique/>
        </w:docPartObj>
      </w:sdtPr>
      <w:sdtEndPr>
        <w:rPr>
          <w:noProof/>
        </w:rPr>
      </w:sdtEndPr>
      <w:sdtContent>
        <w:r w:rsidRPr="0078209A">
          <w:rPr>
            <w:rFonts w:ascii="Times New Roman" w:hAnsi="Times New Roman" w:cs="Times New Roman"/>
            <w:sz w:val="24"/>
            <w:szCs w:val="24"/>
          </w:rPr>
          <w:fldChar w:fldCharType="begin"/>
        </w:r>
        <w:r w:rsidRPr="0078209A">
          <w:rPr>
            <w:rFonts w:ascii="Times New Roman" w:hAnsi="Times New Roman" w:cs="Times New Roman"/>
            <w:sz w:val="24"/>
            <w:szCs w:val="24"/>
          </w:rPr>
          <w:instrText xml:space="preserve"> PAGE   \* MERGEFORMAT </w:instrText>
        </w:r>
        <w:r w:rsidRPr="0078209A">
          <w:rPr>
            <w:rFonts w:ascii="Times New Roman" w:hAnsi="Times New Roman" w:cs="Times New Roman"/>
            <w:sz w:val="24"/>
            <w:szCs w:val="24"/>
          </w:rPr>
          <w:fldChar w:fldCharType="separate"/>
        </w:r>
        <w:r w:rsidR="00B10713">
          <w:rPr>
            <w:rFonts w:ascii="Times New Roman" w:hAnsi="Times New Roman" w:cs="Times New Roman"/>
            <w:noProof/>
            <w:sz w:val="24"/>
            <w:szCs w:val="24"/>
          </w:rPr>
          <w:t>1</w:t>
        </w:r>
        <w:r w:rsidRPr="0078209A">
          <w:rPr>
            <w:rFonts w:ascii="Times New Roman" w:hAnsi="Times New Roman" w:cs="Times New Roman"/>
            <w:noProof/>
            <w:sz w:val="24"/>
            <w:szCs w:val="24"/>
          </w:rPr>
          <w:fldChar w:fldCharType="end"/>
        </w:r>
      </w:sdtContent>
    </w:sdt>
  </w:p>
  <w:p w:rsidR="0078209A" w:rsidRDefault="007820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04A"/>
    <w:rsid w:val="00061038"/>
    <w:rsid w:val="004566C6"/>
    <w:rsid w:val="007157A7"/>
    <w:rsid w:val="0078209A"/>
    <w:rsid w:val="00952ACC"/>
    <w:rsid w:val="00A0404A"/>
    <w:rsid w:val="00B10713"/>
    <w:rsid w:val="00B47C3A"/>
    <w:rsid w:val="00DF50A6"/>
    <w:rsid w:val="00FC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09A"/>
  </w:style>
  <w:style w:type="paragraph" w:styleId="Footer">
    <w:name w:val="footer"/>
    <w:basedOn w:val="Normal"/>
    <w:link w:val="FooterChar"/>
    <w:uiPriority w:val="99"/>
    <w:unhideWhenUsed/>
    <w:rsid w:val="00782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09A"/>
  </w:style>
  <w:style w:type="paragraph" w:styleId="BalloonText">
    <w:name w:val="Balloon Text"/>
    <w:basedOn w:val="Normal"/>
    <w:link w:val="BalloonTextChar"/>
    <w:uiPriority w:val="99"/>
    <w:semiHidden/>
    <w:unhideWhenUsed/>
    <w:rsid w:val="00782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09A"/>
  </w:style>
  <w:style w:type="paragraph" w:styleId="Footer">
    <w:name w:val="footer"/>
    <w:basedOn w:val="Normal"/>
    <w:link w:val="FooterChar"/>
    <w:uiPriority w:val="99"/>
    <w:unhideWhenUsed/>
    <w:rsid w:val="00782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09A"/>
  </w:style>
  <w:style w:type="paragraph" w:styleId="BalloonText">
    <w:name w:val="Balloon Text"/>
    <w:basedOn w:val="Normal"/>
    <w:link w:val="BalloonTextChar"/>
    <w:uiPriority w:val="99"/>
    <w:semiHidden/>
    <w:unhideWhenUsed/>
    <w:rsid w:val="00782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3175">
      <w:bodyDiv w:val="1"/>
      <w:marLeft w:val="0"/>
      <w:marRight w:val="0"/>
      <w:marTop w:val="0"/>
      <w:marBottom w:val="0"/>
      <w:divBdr>
        <w:top w:val="none" w:sz="0" w:space="0" w:color="auto"/>
        <w:left w:val="none" w:sz="0" w:space="0" w:color="auto"/>
        <w:bottom w:val="none" w:sz="0" w:space="0" w:color="auto"/>
        <w:right w:val="none" w:sz="0" w:space="0" w:color="auto"/>
      </w:divBdr>
      <w:divsChild>
        <w:div w:id="1141579618">
          <w:marLeft w:val="0"/>
          <w:marRight w:val="0"/>
          <w:marTop w:val="0"/>
          <w:marBottom w:val="0"/>
          <w:divBdr>
            <w:top w:val="none" w:sz="0" w:space="0" w:color="auto"/>
            <w:left w:val="none" w:sz="0" w:space="0" w:color="auto"/>
            <w:bottom w:val="none" w:sz="0" w:space="0" w:color="auto"/>
            <w:right w:val="none" w:sz="0" w:space="0" w:color="auto"/>
          </w:divBdr>
          <w:divsChild>
            <w:div w:id="1131481988">
              <w:marLeft w:val="0"/>
              <w:marRight w:val="0"/>
              <w:marTop w:val="0"/>
              <w:marBottom w:val="0"/>
              <w:divBdr>
                <w:top w:val="none" w:sz="0" w:space="0" w:color="auto"/>
                <w:left w:val="none" w:sz="0" w:space="0" w:color="auto"/>
                <w:bottom w:val="none" w:sz="0" w:space="0" w:color="auto"/>
                <w:right w:val="none" w:sz="0" w:space="0" w:color="auto"/>
              </w:divBdr>
              <w:divsChild>
                <w:div w:id="1233927244">
                  <w:marLeft w:val="0"/>
                  <w:marRight w:val="0"/>
                  <w:marTop w:val="120"/>
                  <w:marBottom w:val="0"/>
                  <w:divBdr>
                    <w:top w:val="none" w:sz="0" w:space="0" w:color="auto"/>
                    <w:left w:val="none" w:sz="0" w:space="0" w:color="auto"/>
                    <w:bottom w:val="none" w:sz="0" w:space="0" w:color="auto"/>
                    <w:right w:val="none" w:sz="0" w:space="0" w:color="auto"/>
                  </w:divBdr>
                  <w:divsChild>
                    <w:div w:id="551887229">
                      <w:marLeft w:val="0"/>
                      <w:marRight w:val="0"/>
                      <w:marTop w:val="0"/>
                      <w:marBottom w:val="0"/>
                      <w:divBdr>
                        <w:top w:val="none" w:sz="0" w:space="0" w:color="auto"/>
                        <w:left w:val="none" w:sz="0" w:space="0" w:color="auto"/>
                        <w:bottom w:val="none" w:sz="0" w:space="0" w:color="auto"/>
                        <w:right w:val="none" w:sz="0" w:space="0" w:color="auto"/>
                      </w:divBdr>
                      <w:divsChild>
                        <w:div w:id="6850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97058">
      <w:bodyDiv w:val="1"/>
      <w:marLeft w:val="0"/>
      <w:marRight w:val="0"/>
      <w:marTop w:val="0"/>
      <w:marBottom w:val="0"/>
      <w:divBdr>
        <w:top w:val="none" w:sz="0" w:space="0" w:color="auto"/>
        <w:left w:val="none" w:sz="0" w:space="0" w:color="auto"/>
        <w:bottom w:val="none" w:sz="0" w:space="0" w:color="auto"/>
        <w:right w:val="none" w:sz="0" w:space="0" w:color="auto"/>
      </w:divBdr>
      <w:divsChild>
        <w:div w:id="941956778">
          <w:marLeft w:val="0"/>
          <w:marRight w:val="0"/>
          <w:marTop w:val="0"/>
          <w:marBottom w:val="0"/>
          <w:divBdr>
            <w:top w:val="none" w:sz="0" w:space="0" w:color="auto"/>
            <w:left w:val="none" w:sz="0" w:space="0" w:color="auto"/>
            <w:bottom w:val="none" w:sz="0" w:space="0" w:color="auto"/>
            <w:right w:val="none" w:sz="0" w:space="0" w:color="auto"/>
          </w:divBdr>
        </w:div>
      </w:divsChild>
    </w:div>
    <w:div w:id="217060527">
      <w:bodyDiv w:val="1"/>
      <w:marLeft w:val="0"/>
      <w:marRight w:val="0"/>
      <w:marTop w:val="0"/>
      <w:marBottom w:val="0"/>
      <w:divBdr>
        <w:top w:val="none" w:sz="0" w:space="0" w:color="auto"/>
        <w:left w:val="none" w:sz="0" w:space="0" w:color="auto"/>
        <w:bottom w:val="none" w:sz="0" w:space="0" w:color="auto"/>
        <w:right w:val="none" w:sz="0" w:space="0" w:color="auto"/>
      </w:divBdr>
      <w:divsChild>
        <w:div w:id="1420446515">
          <w:marLeft w:val="0"/>
          <w:marRight w:val="0"/>
          <w:marTop w:val="0"/>
          <w:marBottom w:val="0"/>
          <w:divBdr>
            <w:top w:val="none" w:sz="0" w:space="0" w:color="auto"/>
            <w:left w:val="none" w:sz="0" w:space="0" w:color="auto"/>
            <w:bottom w:val="none" w:sz="0" w:space="0" w:color="auto"/>
            <w:right w:val="none" w:sz="0" w:space="0" w:color="auto"/>
          </w:divBdr>
          <w:divsChild>
            <w:div w:id="1741055255">
              <w:marLeft w:val="0"/>
              <w:marRight w:val="0"/>
              <w:marTop w:val="0"/>
              <w:marBottom w:val="0"/>
              <w:divBdr>
                <w:top w:val="none" w:sz="0" w:space="0" w:color="auto"/>
                <w:left w:val="none" w:sz="0" w:space="0" w:color="auto"/>
                <w:bottom w:val="none" w:sz="0" w:space="0" w:color="auto"/>
                <w:right w:val="none" w:sz="0" w:space="0" w:color="auto"/>
              </w:divBdr>
              <w:divsChild>
                <w:div w:id="1944070720">
                  <w:marLeft w:val="0"/>
                  <w:marRight w:val="0"/>
                  <w:marTop w:val="120"/>
                  <w:marBottom w:val="0"/>
                  <w:divBdr>
                    <w:top w:val="none" w:sz="0" w:space="0" w:color="auto"/>
                    <w:left w:val="none" w:sz="0" w:space="0" w:color="auto"/>
                    <w:bottom w:val="none" w:sz="0" w:space="0" w:color="auto"/>
                    <w:right w:val="none" w:sz="0" w:space="0" w:color="auto"/>
                  </w:divBdr>
                  <w:divsChild>
                    <w:div w:id="429740888">
                      <w:marLeft w:val="0"/>
                      <w:marRight w:val="0"/>
                      <w:marTop w:val="0"/>
                      <w:marBottom w:val="0"/>
                      <w:divBdr>
                        <w:top w:val="none" w:sz="0" w:space="0" w:color="auto"/>
                        <w:left w:val="none" w:sz="0" w:space="0" w:color="auto"/>
                        <w:bottom w:val="none" w:sz="0" w:space="0" w:color="auto"/>
                        <w:right w:val="none" w:sz="0" w:space="0" w:color="auto"/>
                      </w:divBdr>
                      <w:divsChild>
                        <w:div w:id="1542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17470">
      <w:bodyDiv w:val="1"/>
      <w:marLeft w:val="0"/>
      <w:marRight w:val="0"/>
      <w:marTop w:val="0"/>
      <w:marBottom w:val="0"/>
      <w:divBdr>
        <w:top w:val="none" w:sz="0" w:space="0" w:color="auto"/>
        <w:left w:val="none" w:sz="0" w:space="0" w:color="auto"/>
        <w:bottom w:val="none" w:sz="0" w:space="0" w:color="auto"/>
        <w:right w:val="none" w:sz="0" w:space="0" w:color="auto"/>
      </w:divBdr>
      <w:divsChild>
        <w:div w:id="1420447416">
          <w:marLeft w:val="0"/>
          <w:marRight w:val="0"/>
          <w:marTop w:val="0"/>
          <w:marBottom w:val="0"/>
          <w:divBdr>
            <w:top w:val="none" w:sz="0" w:space="0" w:color="auto"/>
            <w:left w:val="none" w:sz="0" w:space="0" w:color="auto"/>
            <w:bottom w:val="none" w:sz="0" w:space="0" w:color="auto"/>
            <w:right w:val="none" w:sz="0" w:space="0" w:color="auto"/>
          </w:divBdr>
          <w:divsChild>
            <w:div w:id="1426069651">
              <w:marLeft w:val="0"/>
              <w:marRight w:val="0"/>
              <w:marTop w:val="0"/>
              <w:marBottom w:val="0"/>
              <w:divBdr>
                <w:top w:val="none" w:sz="0" w:space="0" w:color="auto"/>
                <w:left w:val="none" w:sz="0" w:space="0" w:color="auto"/>
                <w:bottom w:val="none" w:sz="0" w:space="0" w:color="auto"/>
                <w:right w:val="none" w:sz="0" w:space="0" w:color="auto"/>
              </w:divBdr>
              <w:divsChild>
                <w:div w:id="37633964">
                  <w:marLeft w:val="0"/>
                  <w:marRight w:val="0"/>
                  <w:marTop w:val="120"/>
                  <w:marBottom w:val="0"/>
                  <w:divBdr>
                    <w:top w:val="none" w:sz="0" w:space="0" w:color="auto"/>
                    <w:left w:val="none" w:sz="0" w:space="0" w:color="auto"/>
                    <w:bottom w:val="none" w:sz="0" w:space="0" w:color="auto"/>
                    <w:right w:val="none" w:sz="0" w:space="0" w:color="auto"/>
                  </w:divBdr>
                  <w:divsChild>
                    <w:div w:id="781536949">
                      <w:marLeft w:val="0"/>
                      <w:marRight w:val="0"/>
                      <w:marTop w:val="0"/>
                      <w:marBottom w:val="0"/>
                      <w:divBdr>
                        <w:top w:val="none" w:sz="0" w:space="0" w:color="auto"/>
                        <w:left w:val="none" w:sz="0" w:space="0" w:color="auto"/>
                        <w:bottom w:val="none" w:sz="0" w:space="0" w:color="auto"/>
                        <w:right w:val="none" w:sz="0" w:space="0" w:color="auto"/>
                      </w:divBdr>
                      <w:divsChild>
                        <w:div w:id="43510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715303">
      <w:bodyDiv w:val="1"/>
      <w:marLeft w:val="0"/>
      <w:marRight w:val="0"/>
      <w:marTop w:val="0"/>
      <w:marBottom w:val="0"/>
      <w:divBdr>
        <w:top w:val="none" w:sz="0" w:space="0" w:color="auto"/>
        <w:left w:val="none" w:sz="0" w:space="0" w:color="auto"/>
        <w:bottom w:val="none" w:sz="0" w:space="0" w:color="auto"/>
        <w:right w:val="none" w:sz="0" w:space="0" w:color="auto"/>
      </w:divBdr>
      <w:divsChild>
        <w:div w:id="324431737">
          <w:marLeft w:val="0"/>
          <w:marRight w:val="0"/>
          <w:marTop w:val="0"/>
          <w:marBottom w:val="0"/>
          <w:divBdr>
            <w:top w:val="none" w:sz="0" w:space="0" w:color="auto"/>
            <w:left w:val="none" w:sz="0" w:space="0" w:color="auto"/>
            <w:bottom w:val="none" w:sz="0" w:space="0" w:color="auto"/>
            <w:right w:val="none" w:sz="0" w:space="0" w:color="auto"/>
          </w:divBdr>
          <w:divsChild>
            <w:div w:id="569659381">
              <w:marLeft w:val="0"/>
              <w:marRight w:val="0"/>
              <w:marTop w:val="0"/>
              <w:marBottom w:val="0"/>
              <w:divBdr>
                <w:top w:val="none" w:sz="0" w:space="0" w:color="auto"/>
                <w:left w:val="none" w:sz="0" w:space="0" w:color="auto"/>
                <w:bottom w:val="none" w:sz="0" w:space="0" w:color="auto"/>
                <w:right w:val="none" w:sz="0" w:space="0" w:color="auto"/>
              </w:divBdr>
              <w:divsChild>
                <w:div w:id="321275192">
                  <w:marLeft w:val="0"/>
                  <w:marRight w:val="0"/>
                  <w:marTop w:val="120"/>
                  <w:marBottom w:val="0"/>
                  <w:divBdr>
                    <w:top w:val="none" w:sz="0" w:space="0" w:color="auto"/>
                    <w:left w:val="none" w:sz="0" w:space="0" w:color="auto"/>
                    <w:bottom w:val="none" w:sz="0" w:space="0" w:color="auto"/>
                    <w:right w:val="none" w:sz="0" w:space="0" w:color="auto"/>
                  </w:divBdr>
                  <w:divsChild>
                    <w:div w:id="1654135990">
                      <w:marLeft w:val="0"/>
                      <w:marRight w:val="0"/>
                      <w:marTop w:val="0"/>
                      <w:marBottom w:val="0"/>
                      <w:divBdr>
                        <w:top w:val="none" w:sz="0" w:space="0" w:color="auto"/>
                        <w:left w:val="none" w:sz="0" w:space="0" w:color="auto"/>
                        <w:bottom w:val="none" w:sz="0" w:space="0" w:color="auto"/>
                        <w:right w:val="none" w:sz="0" w:space="0" w:color="auto"/>
                      </w:divBdr>
                      <w:divsChild>
                        <w:div w:id="1713722596">
                          <w:marLeft w:val="0"/>
                          <w:marRight w:val="0"/>
                          <w:marTop w:val="0"/>
                          <w:marBottom w:val="0"/>
                          <w:divBdr>
                            <w:top w:val="none" w:sz="0" w:space="0" w:color="auto"/>
                            <w:left w:val="none" w:sz="0" w:space="0" w:color="auto"/>
                            <w:bottom w:val="none" w:sz="0" w:space="0" w:color="auto"/>
                            <w:right w:val="none" w:sz="0" w:space="0" w:color="auto"/>
                          </w:divBdr>
                          <w:divsChild>
                            <w:div w:id="29618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601849">
      <w:bodyDiv w:val="1"/>
      <w:marLeft w:val="0"/>
      <w:marRight w:val="0"/>
      <w:marTop w:val="0"/>
      <w:marBottom w:val="0"/>
      <w:divBdr>
        <w:top w:val="none" w:sz="0" w:space="0" w:color="auto"/>
        <w:left w:val="none" w:sz="0" w:space="0" w:color="auto"/>
        <w:bottom w:val="none" w:sz="0" w:space="0" w:color="auto"/>
        <w:right w:val="none" w:sz="0" w:space="0" w:color="auto"/>
      </w:divBdr>
      <w:divsChild>
        <w:div w:id="1996645929">
          <w:marLeft w:val="0"/>
          <w:marRight w:val="0"/>
          <w:marTop w:val="0"/>
          <w:marBottom w:val="0"/>
          <w:divBdr>
            <w:top w:val="none" w:sz="0" w:space="0" w:color="auto"/>
            <w:left w:val="none" w:sz="0" w:space="0" w:color="auto"/>
            <w:bottom w:val="none" w:sz="0" w:space="0" w:color="auto"/>
            <w:right w:val="none" w:sz="0" w:space="0" w:color="auto"/>
          </w:divBdr>
          <w:divsChild>
            <w:div w:id="1341279514">
              <w:marLeft w:val="0"/>
              <w:marRight w:val="0"/>
              <w:marTop w:val="0"/>
              <w:marBottom w:val="0"/>
              <w:divBdr>
                <w:top w:val="none" w:sz="0" w:space="0" w:color="auto"/>
                <w:left w:val="none" w:sz="0" w:space="0" w:color="auto"/>
                <w:bottom w:val="none" w:sz="0" w:space="0" w:color="auto"/>
                <w:right w:val="none" w:sz="0" w:space="0" w:color="auto"/>
              </w:divBdr>
              <w:divsChild>
                <w:div w:id="1250121896">
                  <w:marLeft w:val="0"/>
                  <w:marRight w:val="0"/>
                  <w:marTop w:val="120"/>
                  <w:marBottom w:val="0"/>
                  <w:divBdr>
                    <w:top w:val="none" w:sz="0" w:space="0" w:color="auto"/>
                    <w:left w:val="none" w:sz="0" w:space="0" w:color="auto"/>
                    <w:bottom w:val="none" w:sz="0" w:space="0" w:color="auto"/>
                    <w:right w:val="none" w:sz="0" w:space="0" w:color="auto"/>
                  </w:divBdr>
                  <w:divsChild>
                    <w:div w:id="694697927">
                      <w:marLeft w:val="0"/>
                      <w:marRight w:val="0"/>
                      <w:marTop w:val="0"/>
                      <w:marBottom w:val="0"/>
                      <w:divBdr>
                        <w:top w:val="none" w:sz="0" w:space="0" w:color="auto"/>
                        <w:left w:val="none" w:sz="0" w:space="0" w:color="auto"/>
                        <w:bottom w:val="none" w:sz="0" w:space="0" w:color="auto"/>
                        <w:right w:val="none" w:sz="0" w:space="0" w:color="auto"/>
                      </w:divBdr>
                      <w:divsChild>
                        <w:div w:id="158402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364008">
      <w:bodyDiv w:val="1"/>
      <w:marLeft w:val="0"/>
      <w:marRight w:val="0"/>
      <w:marTop w:val="0"/>
      <w:marBottom w:val="0"/>
      <w:divBdr>
        <w:top w:val="none" w:sz="0" w:space="0" w:color="auto"/>
        <w:left w:val="none" w:sz="0" w:space="0" w:color="auto"/>
        <w:bottom w:val="none" w:sz="0" w:space="0" w:color="auto"/>
        <w:right w:val="none" w:sz="0" w:space="0" w:color="auto"/>
      </w:divBdr>
      <w:divsChild>
        <w:div w:id="2098743126">
          <w:marLeft w:val="0"/>
          <w:marRight w:val="0"/>
          <w:marTop w:val="0"/>
          <w:marBottom w:val="0"/>
          <w:divBdr>
            <w:top w:val="none" w:sz="0" w:space="0" w:color="auto"/>
            <w:left w:val="none" w:sz="0" w:space="0" w:color="auto"/>
            <w:bottom w:val="none" w:sz="0" w:space="0" w:color="auto"/>
            <w:right w:val="none" w:sz="0" w:space="0" w:color="auto"/>
          </w:divBdr>
          <w:divsChild>
            <w:div w:id="801582910">
              <w:marLeft w:val="0"/>
              <w:marRight w:val="0"/>
              <w:marTop w:val="0"/>
              <w:marBottom w:val="0"/>
              <w:divBdr>
                <w:top w:val="none" w:sz="0" w:space="0" w:color="auto"/>
                <w:left w:val="none" w:sz="0" w:space="0" w:color="auto"/>
                <w:bottom w:val="none" w:sz="0" w:space="0" w:color="auto"/>
                <w:right w:val="none" w:sz="0" w:space="0" w:color="auto"/>
              </w:divBdr>
              <w:divsChild>
                <w:div w:id="219754831">
                  <w:marLeft w:val="0"/>
                  <w:marRight w:val="0"/>
                  <w:marTop w:val="120"/>
                  <w:marBottom w:val="0"/>
                  <w:divBdr>
                    <w:top w:val="none" w:sz="0" w:space="0" w:color="auto"/>
                    <w:left w:val="none" w:sz="0" w:space="0" w:color="auto"/>
                    <w:bottom w:val="none" w:sz="0" w:space="0" w:color="auto"/>
                    <w:right w:val="none" w:sz="0" w:space="0" w:color="auto"/>
                  </w:divBdr>
                  <w:divsChild>
                    <w:div w:id="1364864093">
                      <w:marLeft w:val="0"/>
                      <w:marRight w:val="0"/>
                      <w:marTop w:val="0"/>
                      <w:marBottom w:val="0"/>
                      <w:divBdr>
                        <w:top w:val="none" w:sz="0" w:space="0" w:color="auto"/>
                        <w:left w:val="none" w:sz="0" w:space="0" w:color="auto"/>
                        <w:bottom w:val="none" w:sz="0" w:space="0" w:color="auto"/>
                        <w:right w:val="none" w:sz="0" w:space="0" w:color="auto"/>
                      </w:divBdr>
                      <w:divsChild>
                        <w:div w:id="23058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570823">
      <w:bodyDiv w:val="1"/>
      <w:marLeft w:val="0"/>
      <w:marRight w:val="0"/>
      <w:marTop w:val="0"/>
      <w:marBottom w:val="0"/>
      <w:divBdr>
        <w:top w:val="none" w:sz="0" w:space="0" w:color="auto"/>
        <w:left w:val="none" w:sz="0" w:space="0" w:color="auto"/>
        <w:bottom w:val="none" w:sz="0" w:space="0" w:color="auto"/>
        <w:right w:val="none" w:sz="0" w:space="0" w:color="auto"/>
      </w:divBdr>
      <w:divsChild>
        <w:div w:id="1277709881">
          <w:marLeft w:val="0"/>
          <w:marRight w:val="0"/>
          <w:marTop w:val="0"/>
          <w:marBottom w:val="0"/>
          <w:divBdr>
            <w:top w:val="none" w:sz="0" w:space="0" w:color="auto"/>
            <w:left w:val="none" w:sz="0" w:space="0" w:color="auto"/>
            <w:bottom w:val="none" w:sz="0" w:space="0" w:color="auto"/>
            <w:right w:val="none" w:sz="0" w:space="0" w:color="auto"/>
          </w:divBdr>
        </w:div>
        <w:div w:id="120343864">
          <w:marLeft w:val="0"/>
          <w:marRight w:val="0"/>
          <w:marTop w:val="0"/>
          <w:marBottom w:val="0"/>
          <w:divBdr>
            <w:top w:val="none" w:sz="0" w:space="0" w:color="auto"/>
            <w:left w:val="none" w:sz="0" w:space="0" w:color="auto"/>
            <w:bottom w:val="none" w:sz="0" w:space="0" w:color="auto"/>
            <w:right w:val="none" w:sz="0" w:space="0" w:color="auto"/>
          </w:divBdr>
        </w:div>
        <w:div w:id="240138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714</Words>
  <Characters>4073</Characters>
  <Application>Microsoft Office Word</Application>
  <DocSecurity>0</DocSecurity>
  <Lines>33</Lines>
  <Paragraphs>9</Paragraphs>
  <ScaleCrop>false</ScaleCrop>
  <Company/>
  <LinksUpToDate>false</LinksUpToDate>
  <CharactersWithSpaces>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2018-10-30T13:40:00Z</dcterms:created>
  <dcterms:modified xsi:type="dcterms:W3CDTF">2018-10-30T13:52:00Z</dcterms:modified>
</cp:coreProperties>
</file>