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8080F" w:rsidRPr="009C4AEB" w:rsidRDefault="00A8080F" w:rsidP="009C4AEB">
      <w:pPr>
        <w:spacing w:line="480" w:lineRule="auto"/>
        <w:rPr>
          <w:rFonts w:ascii="Times New Roman" w:hAnsi="Times New Roman" w:cs="Times New Roman"/>
          <w:sz w:val="24"/>
          <w:szCs w:val="24"/>
        </w:rPr>
      </w:pPr>
      <w:r w:rsidRPr="009C4AEB">
        <w:rPr>
          <w:rFonts w:ascii="Times New Roman" w:hAnsi="Times New Roman" w:cs="Times New Roman"/>
          <w:sz w:val="24"/>
          <w:szCs w:val="24"/>
        </w:rPr>
        <w:t xml:space="preserve">Students name </w:t>
      </w:r>
    </w:p>
    <w:p w:rsidR="00A8080F" w:rsidRPr="009C4AEB" w:rsidRDefault="00A8080F" w:rsidP="009C4AEB">
      <w:pPr>
        <w:spacing w:line="480" w:lineRule="auto"/>
        <w:rPr>
          <w:rFonts w:ascii="Times New Roman" w:hAnsi="Times New Roman" w:cs="Times New Roman"/>
          <w:sz w:val="24"/>
          <w:szCs w:val="24"/>
        </w:rPr>
      </w:pPr>
      <w:r w:rsidRPr="009C4AEB">
        <w:rPr>
          <w:rFonts w:ascii="Times New Roman" w:hAnsi="Times New Roman" w:cs="Times New Roman"/>
          <w:sz w:val="24"/>
          <w:szCs w:val="24"/>
        </w:rPr>
        <w:t>Course</w:t>
      </w:r>
    </w:p>
    <w:p w:rsidR="00A8080F" w:rsidRPr="009C4AEB" w:rsidRDefault="00A8080F" w:rsidP="009C4AEB">
      <w:pPr>
        <w:spacing w:line="480" w:lineRule="auto"/>
        <w:rPr>
          <w:rFonts w:ascii="Times New Roman" w:hAnsi="Times New Roman" w:cs="Times New Roman"/>
          <w:sz w:val="24"/>
          <w:szCs w:val="24"/>
        </w:rPr>
      </w:pPr>
      <w:r w:rsidRPr="009C4AEB">
        <w:rPr>
          <w:rFonts w:ascii="Times New Roman" w:hAnsi="Times New Roman" w:cs="Times New Roman"/>
          <w:sz w:val="24"/>
          <w:szCs w:val="24"/>
        </w:rPr>
        <w:t xml:space="preserve">Lecturer </w:t>
      </w:r>
    </w:p>
    <w:p w:rsidR="00A8080F" w:rsidRPr="009C4AEB" w:rsidRDefault="00A8080F" w:rsidP="009C4AEB">
      <w:pPr>
        <w:spacing w:line="480" w:lineRule="auto"/>
        <w:rPr>
          <w:rFonts w:ascii="Times New Roman" w:hAnsi="Times New Roman" w:cs="Times New Roman"/>
          <w:sz w:val="24"/>
          <w:szCs w:val="24"/>
        </w:rPr>
      </w:pPr>
      <w:r w:rsidRPr="009C4AEB">
        <w:rPr>
          <w:rFonts w:ascii="Times New Roman" w:hAnsi="Times New Roman" w:cs="Times New Roman"/>
          <w:sz w:val="24"/>
          <w:szCs w:val="24"/>
        </w:rPr>
        <w:t xml:space="preserve">Date </w:t>
      </w:r>
    </w:p>
    <w:p w:rsidR="00A8080F" w:rsidRPr="009C4AEB" w:rsidRDefault="00A8080F" w:rsidP="009C4AEB">
      <w:pPr>
        <w:spacing w:line="480" w:lineRule="auto"/>
        <w:jc w:val="center"/>
        <w:rPr>
          <w:rFonts w:ascii="Times New Roman" w:hAnsi="Times New Roman" w:cs="Times New Roman"/>
          <w:b/>
          <w:sz w:val="24"/>
          <w:szCs w:val="24"/>
        </w:rPr>
      </w:pPr>
      <w:r w:rsidRPr="009C4AEB">
        <w:rPr>
          <w:rFonts w:ascii="Times New Roman" w:hAnsi="Times New Roman" w:cs="Times New Roman"/>
          <w:b/>
          <w:sz w:val="24"/>
          <w:szCs w:val="24"/>
        </w:rPr>
        <w:t>Transgenders</w:t>
      </w:r>
    </w:p>
    <w:p w:rsidR="009C4AEB" w:rsidRDefault="00A8080F" w:rsidP="009C4AEB">
      <w:pPr>
        <w:spacing w:line="480" w:lineRule="auto"/>
        <w:rPr>
          <w:rFonts w:ascii="Times New Roman" w:hAnsi="Times New Roman" w:cs="Times New Roman"/>
          <w:sz w:val="24"/>
          <w:szCs w:val="24"/>
        </w:rPr>
      </w:pPr>
      <w:r w:rsidRPr="009C4AEB">
        <w:rPr>
          <w:rFonts w:ascii="Times New Roman" w:hAnsi="Times New Roman" w:cs="Times New Roman"/>
          <w:sz w:val="24"/>
          <w:szCs w:val="24"/>
        </w:rPr>
        <w:t xml:space="preserve">The problem of being transgender has built a field of research for many researchers. The interest was to determine why a person chooses to be transgender and what factors determine a person to be transgender. Available data indicate that there is an increase in the number of people who identify as transgender. For example, the findings of </w:t>
      </w:r>
      <w:r w:rsidR="009C4AEB">
        <w:rPr>
          <w:rFonts w:ascii="Times New Roman" w:hAnsi="Times New Roman" w:cs="Times New Roman"/>
          <w:sz w:val="24"/>
          <w:szCs w:val="24"/>
        </w:rPr>
        <w:t>(</w:t>
      </w:r>
      <w:r w:rsidR="009C4AEB" w:rsidRPr="009C4AEB">
        <w:rPr>
          <w:rFonts w:ascii="Times New Roman" w:eastAsia="Times New Roman" w:hAnsi="Times New Roman" w:cs="Times New Roman"/>
          <w:color w:val="000000"/>
          <w:sz w:val="24"/>
          <w:szCs w:val="24"/>
        </w:rPr>
        <w:t>Transgenderism Has No Basis in Science or Law</w:t>
      </w:r>
      <w:r w:rsidR="009C4AEB">
        <w:rPr>
          <w:rFonts w:ascii="Times New Roman" w:eastAsia="Times New Roman" w:hAnsi="Times New Roman" w:cs="Times New Roman"/>
          <w:color w:val="000000"/>
          <w:sz w:val="24"/>
          <w:szCs w:val="24"/>
        </w:rPr>
        <w:t>)</w:t>
      </w:r>
      <w:r w:rsidRPr="009C4AEB">
        <w:rPr>
          <w:rFonts w:ascii="Times New Roman" w:hAnsi="Times New Roman" w:cs="Times New Roman"/>
          <w:sz w:val="24"/>
          <w:szCs w:val="24"/>
        </w:rPr>
        <w:t xml:space="preserve"> showed that 3.5% of the adult population in the United States (USA) identified themselves as gay, lesbian, and bisexual. The results also indicated that there are approximately 700,000 people in the United States who have the identity of being transgender. </w:t>
      </w:r>
    </w:p>
    <w:p w:rsidR="00A8080F" w:rsidRPr="009C4AEB" w:rsidRDefault="00A8080F" w:rsidP="009C4AEB">
      <w:pPr>
        <w:spacing w:line="480" w:lineRule="auto"/>
        <w:ind w:firstLine="720"/>
        <w:rPr>
          <w:rFonts w:ascii="Times New Roman" w:hAnsi="Times New Roman" w:cs="Times New Roman"/>
          <w:sz w:val="24"/>
          <w:szCs w:val="24"/>
        </w:rPr>
      </w:pPr>
      <w:r w:rsidRPr="009C4AEB">
        <w:rPr>
          <w:rFonts w:ascii="Times New Roman" w:hAnsi="Times New Roman" w:cs="Times New Roman"/>
          <w:sz w:val="24"/>
          <w:szCs w:val="24"/>
        </w:rPr>
        <w:t xml:space="preserve">Overall, </w:t>
      </w:r>
      <w:r w:rsidR="009C4AEB">
        <w:rPr>
          <w:rFonts w:ascii="Times New Roman" w:hAnsi="Times New Roman" w:cs="Times New Roman"/>
          <w:sz w:val="24"/>
          <w:szCs w:val="24"/>
        </w:rPr>
        <w:t>(</w:t>
      </w:r>
      <w:r w:rsidR="009C4AEB" w:rsidRPr="009C4AEB">
        <w:rPr>
          <w:rFonts w:ascii="Times New Roman" w:eastAsia="Times New Roman" w:hAnsi="Times New Roman" w:cs="Times New Roman"/>
          <w:color w:val="000000"/>
          <w:sz w:val="24"/>
          <w:szCs w:val="24"/>
        </w:rPr>
        <w:t>Transgenderism Has No Basis in Science or Law</w:t>
      </w:r>
      <w:r w:rsidR="009C4AEB">
        <w:rPr>
          <w:rFonts w:ascii="Times New Roman" w:eastAsia="Times New Roman" w:hAnsi="Times New Roman" w:cs="Times New Roman"/>
          <w:color w:val="000000"/>
          <w:sz w:val="24"/>
          <w:szCs w:val="24"/>
        </w:rPr>
        <w:t>)</w:t>
      </w:r>
      <w:r w:rsidRPr="009C4AEB">
        <w:rPr>
          <w:rFonts w:ascii="Times New Roman" w:hAnsi="Times New Roman" w:cs="Times New Roman"/>
          <w:sz w:val="24"/>
          <w:szCs w:val="24"/>
        </w:rPr>
        <w:t xml:space="preserve"> found that nearly 9 million Americans identified as lesbian, gay, bisexual, and transgender. It can be predicted that there will be an increase in the number of transgender people. However, it is unknown or even known for sure why a person may decide to be transgender. It has also been found that transgender people face particular challenges in accessing public services and interacting with other people. Specifically, the victimization of schools by adolescents</w:t>
      </w:r>
      <w:r w:rsidR="009C4AEB">
        <w:rPr>
          <w:rFonts w:ascii="Times New Roman" w:hAnsi="Times New Roman" w:cs="Times New Roman"/>
          <w:sz w:val="24"/>
          <w:szCs w:val="24"/>
        </w:rPr>
        <w:t>, because it is transgender,</w:t>
      </w:r>
      <w:r w:rsidRPr="009C4AEB">
        <w:rPr>
          <w:rFonts w:ascii="Times New Roman" w:hAnsi="Times New Roman" w:cs="Times New Roman"/>
          <w:sz w:val="24"/>
          <w:szCs w:val="24"/>
        </w:rPr>
        <w:t xml:space="preserve"> has been common in most American schools (</w:t>
      </w:r>
      <w:r w:rsidR="009C4AEB">
        <w:rPr>
          <w:rFonts w:ascii="Times New Roman" w:eastAsia="Times New Roman" w:hAnsi="Times New Roman" w:cs="Times New Roman"/>
          <w:color w:val="000000"/>
          <w:sz w:val="24"/>
          <w:szCs w:val="24"/>
        </w:rPr>
        <w:t>Daily Signal</w:t>
      </w:r>
      <w:r w:rsidRPr="009C4AEB">
        <w:rPr>
          <w:rFonts w:ascii="Times New Roman" w:hAnsi="Times New Roman" w:cs="Times New Roman"/>
          <w:sz w:val="24"/>
          <w:szCs w:val="24"/>
        </w:rPr>
        <w:t>). However, victimization associated with being lesbian, gay, bisexual, or transgender (LGBT) is strongly related to mental health and the risks of other sexually transmitted infections (</w:t>
      </w:r>
      <w:r w:rsidR="009C4AEB" w:rsidRPr="009C4AEB">
        <w:rPr>
          <w:rFonts w:ascii="Times New Roman" w:eastAsia="Times New Roman" w:hAnsi="Times New Roman" w:cs="Times New Roman"/>
          <w:color w:val="000000"/>
          <w:sz w:val="24"/>
          <w:szCs w:val="24"/>
        </w:rPr>
        <w:t>T</w:t>
      </w:r>
      <w:r w:rsidR="009C4AEB">
        <w:rPr>
          <w:rFonts w:ascii="Times New Roman" w:eastAsia="Times New Roman" w:hAnsi="Times New Roman" w:cs="Times New Roman"/>
          <w:color w:val="000000"/>
          <w:sz w:val="24"/>
          <w:szCs w:val="24"/>
        </w:rPr>
        <w:t>ean Vouge</w:t>
      </w:r>
      <w:r w:rsidRPr="009C4AEB">
        <w:rPr>
          <w:rFonts w:ascii="Times New Roman" w:hAnsi="Times New Roman" w:cs="Times New Roman"/>
          <w:sz w:val="24"/>
          <w:szCs w:val="24"/>
        </w:rPr>
        <w:t>). Being transgender is a risk factor for sexually transmitted diseases, and HIV AIDS was supported by the study conducted by (Baral et al., 2013). The results found that transgender women are the ones who face the most problems with HIV and need urgent prevention, care, and treatment services.</w:t>
      </w:r>
    </w:p>
    <w:p w:rsidR="00A8080F" w:rsidRDefault="00A8080F" w:rsidP="009C4AEB">
      <w:pPr>
        <w:spacing w:line="480" w:lineRule="auto"/>
        <w:ind w:firstLine="720"/>
        <w:rPr>
          <w:rFonts w:ascii="Times New Roman" w:hAnsi="Times New Roman" w:cs="Times New Roman"/>
          <w:sz w:val="24"/>
          <w:szCs w:val="24"/>
        </w:rPr>
      </w:pPr>
      <w:r w:rsidRPr="009C4AEB">
        <w:rPr>
          <w:rFonts w:ascii="Times New Roman" w:hAnsi="Times New Roman" w:cs="Times New Roman"/>
          <w:sz w:val="24"/>
          <w:szCs w:val="24"/>
        </w:rPr>
        <w:t xml:space="preserve">The increase in STD cases and HIV among transgender people is that they have fallen victim to society and have shown an increasing disparity in the way people receive health services in the United States. </w:t>
      </w:r>
      <w:r w:rsidR="009C4AEB">
        <w:rPr>
          <w:rFonts w:ascii="Times New Roman" w:hAnsi="Times New Roman" w:cs="Times New Roman"/>
          <w:sz w:val="24"/>
          <w:szCs w:val="24"/>
        </w:rPr>
        <w:t>(</w:t>
      </w:r>
      <w:r w:rsidR="009C4AEB" w:rsidRPr="009C4AEB">
        <w:rPr>
          <w:rFonts w:ascii="Times New Roman" w:eastAsia="Times New Roman" w:hAnsi="Times New Roman" w:cs="Times New Roman"/>
          <w:color w:val="000000"/>
          <w:sz w:val="24"/>
          <w:szCs w:val="24"/>
        </w:rPr>
        <w:t>Transgenderism Has No Basis in Science or Law</w:t>
      </w:r>
      <w:r w:rsidR="009C4AEB" w:rsidRPr="009C4AEB">
        <w:rPr>
          <w:rFonts w:ascii="Times New Roman" w:hAnsi="Times New Roman" w:cs="Times New Roman"/>
          <w:sz w:val="24"/>
          <w:szCs w:val="24"/>
        </w:rPr>
        <w:t xml:space="preserve"> </w:t>
      </w:r>
      <w:r w:rsidR="009C4AEB">
        <w:rPr>
          <w:rFonts w:ascii="Times New Roman" w:hAnsi="Times New Roman" w:cs="Times New Roman"/>
          <w:sz w:val="24"/>
          <w:szCs w:val="24"/>
        </w:rPr>
        <w:t>)</w:t>
      </w:r>
      <w:r w:rsidRPr="009C4AEB">
        <w:rPr>
          <w:rFonts w:ascii="Times New Roman" w:hAnsi="Times New Roman" w:cs="Times New Roman"/>
          <w:sz w:val="24"/>
          <w:szCs w:val="24"/>
        </w:rPr>
        <w:t xml:space="preserve">established that the increase in depression levels among schoolchildren and the idea of ​​suicide resulted from the victimization of LGBT family experiences in schools. Also, </w:t>
      </w:r>
      <w:r w:rsidR="009C4AEB">
        <w:rPr>
          <w:rFonts w:ascii="Times New Roman" w:hAnsi="Times New Roman" w:cs="Times New Roman"/>
          <w:sz w:val="24"/>
          <w:szCs w:val="24"/>
        </w:rPr>
        <w:t>(CBC News</w:t>
      </w:r>
      <w:r w:rsidRPr="009C4AEB">
        <w:rPr>
          <w:rFonts w:ascii="Times New Roman" w:hAnsi="Times New Roman" w:cs="Times New Roman"/>
          <w:sz w:val="24"/>
          <w:szCs w:val="24"/>
        </w:rPr>
        <w:t>) showed that if LGBT-related victimization can be reduced, significant health gains can be experienced in most schools and health disparities can be minimized. From the available data, it is clear that the transgender person continues to experience victimization and discrimination in schools and even in medical services.</w:t>
      </w:r>
    </w:p>
    <w:p w:rsidR="009C4AEB" w:rsidRDefault="009C4AEB" w:rsidP="009C4AEB">
      <w:pPr>
        <w:spacing w:line="480" w:lineRule="auto"/>
        <w:rPr>
          <w:rFonts w:ascii="Times New Roman" w:hAnsi="Times New Roman" w:cs="Times New Roman"/>
          <w:sz w:val="24"/>
          <w:szCs w:val="24"/>
        </w:rPr>
      </w:pPr>
    </w:p>
    <w:p w:rsidR="009C4AEB" w:rsidRDefault="009C4AEB" w:rsidP="009C4AEB">
      <w:pPr>
        <w:spacing w:line="480" w:lineRule="auto"/>
        <w:rPr>
          <w:rFonts w:ascii="Times New Roman" w:hAnsi="Times New Roman" w:cs="Times New Roman"/>
          <w:sz w:val="24"/>
          <w:szCs w:val="24"/>
        </w:rPr>
      </w:pPr>
    </w:p>
    <w:p w:rsidR="009C4AEB" w:rsidRDefault="009C4AEB" w:rsidP="009C4AEB">
      <w:pPr>
        <w:spacing w:line="480" w:lineRule="auto"/>
        <w:rPr>
          <w:rFonts w:ascii="Times New Roman" w:hAnsi="Times New Roman" w:cs="Times New Roman"/>
          <w:sz w:val="24"/>
          <w:szCs w:val="24"/>
        </w:rPr>
      </w:pPr>
    </w:p>
    <w:p w:rsidR="009C4AEB" w:rsidRDefault="009C4AEB" w:rsidP="009C4AEB">
      <w:pPr>
        <w:spacing w:line="480" w:lineRule="auto"/>
        <w:rPr>
          <w:rFonts w:ascii="Times New Roman" w:hAnsi="Times New Roman" w:cs="Times New Roman"/>
          <w:sz w:val="24"/>
          <w:szCs w:val="24"/>
        </w:rPr>
      </w:pPr>
    </w:p>
    <w:p w:rsidR="009C4AEB" w:rsidRDefault="009C4AEB" w:rsidP="009C4AEB">
      <w:pPr>
        <w:spacing w:line="480" w:lineRule="auto"/>
        <w:rPr>
          <w:rFonts w:ascii="Times New Roman" w:hAnsi="Times New Roman" w:cs="Times New Roman"/>
          <w:sz w:val="24"/>
          <w:szCs w:val="24"/>
        </w:rPr>
      </w:pPr>
    </w:p>
    <w:p w:rsidR="009C4AEB" w:rsidRDefault="009C4AEB" w:rsidP="009C4AEB">
      <w:pPr>
        <w:spacing w:line="480" w:lineRule="auto"/>
        <w:rPr>
          <w:rFonts w:ascii="Times New Roman" w:hAnsi="Times New Roman" w:cs="Times New Roman"/>
          <w:sz w:val="24"/>
          <w:szCs w:val="24"/>
        </w:rPr>
      </w:pPr>
    </w:p>
    <w:p w:rsidR="009C4AEB" w:rsidRDefault="009C4AEB" w:rsidP="009C4AEB">
      <w:pPr>
        <w:spacing w:line="480" w:lineRule="auto"/>
        <w:rPr>
          <w:rFonts w:ascii="Times New Roman" w:hAnsi="Times New Roman" w:cs="Times New Roman"/>
          <w:sz w:val="24"/>
          <w:szCs w:val="24"/>
        </w:rPr>
      </w:pPr>
    </w:p>
    <w:p w:rsidR="009C4AEB" w:rsidRDefault="009C4AEB" w:rsidP="009C4AEB">
      <w:pPr>
        <w:spacing w:line="480" w:lineRule="auto"/>
        <w:rPr>
          <w:rFonts w:ascii="Times New Roman" w:hAnsi="Times New Roman" w:cs="Times New Roman"/>
          <w:sz w:val="24"/>
          <w:szCs w:val="24"/>
        </w:rPr>
      </w:pPr>
    </w:p>
    <w:p w:rsidR="009C4AEB" w:rsidRDefault="009C4AEB" w:rsidP="009C4AEB">
      <w:pPr>
        <w:spacing w:line="480" w:lineRule="auto"/>
        <w:rPr>
          <w:rFonts w:ascii="Times New Roman" w:hAnsi="Times New Roman" w:cs="Times New Roman"/>
          <w:sz w:val="24"/>
          <w:szCs w:val="24"/>
        </w:rPr>
      </w:pPr>
    </w:p>
    <w:p w:rsidR="009C4AEB" w:rsidRDefault="009C4AEB" w:rsidP="009C4AEB">
      <w:pPr>
        <w:spacing w:line="480" w:lineRule="auto"/>
        <w:rPr>
          <w:rFonts w:ascii="Times New Roman" w:hAnsi="Times New Roman" w:cs="Times New Roman"/>
          <w:sz w:val="24"/>
          <w:szCs w:val="24"/>
        </w:rPr>
      </w:pPr>
    </w:p>
    <w:p w:rsidR="009C4AEB" w:rsidRPr="009C4AEB" w:rsidRDefault="009C4AEB" w:rsidP="009C4AEB">
      <w:pPr>
        <w:shd w:val="clear" w:color="auto" w:fill="FFFFFF"/>
        <w:spacing w:after="0" w:line="240" w:lineRule="auto"/>
        <w:jc w:val="center"/>
        <w:rPr>
          <w:rFonts w:ascii="Times New Roman" w:eastAsia="Times New Roman" w:hAnsi="Times New Roman" w:cs="Times New Roman"/>
          <w:b/>
          <w:color w:val="000000"/>
          <w:sz w:val="24"/>
          <w:szCs w:val="24"/>
        </w:rPr>
      </w:pPr>
      <w:r w:rsidRPr="009C4AEB">
        <w:rPr>
          <w:rFonts w:ascii="Times New Roman" w:eastAsia="Times New Roman" w:hAnsi="Times New Roman" w:cs="Times New Roman"/>
          <w:b/>
          <w:color w:val="000000"/>
          <w:sz w:val="24"/>
          <w:szCs w:val="24"/>
        </w:rPr>
        <w:t>Works Cited</w:t>
      </w:r>
    </w:p>
    <w:p w:rsidR="009C4AEB" w:rsidRPr="009C4AEB" w:rsidRDefault="009C4AEB" w:rsidP="009C4AE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C4AEB">
        <w:rPr>
          <w:rFonts w:ascii="Times New Roman" w:eastAsia="Times New Roman" w:hAnsi="Times New Roman" w:cs="Times New Roman"/>
          <w:color w:val="000000"/>
          <w:sz w:val="24"/>
          <w:szCs w:val="24"/>
        </w:rPr>
        <w:t>"Transgenderism Has No Basis in Science or Law." </w:t>
      </w:r>
      <w:r w:rsidRPr="009C4AEB">
        <w:rPr>
          <w:rFonts w:ascii="Times New Roman" w:eastAsia="Times New Roman" w:hAnsi="Times New Roman" w:cs="Times New Roman"/>
          <w:i/>
          <w:iCs/>
          <w:color w:val="000000"/>
          <w:sz w:val="24"/>
          <w:szCs w:val="24"/>
        </w:rPr>
        <w:t>Public Discourse</w:t>
      </w:r>
      <w:r w:rsidRPr="009C4AEB">
        <w:rPr>
          <w:rFonts w:ascii="Times New Roman" w:eastAsia="Times New Roman" w:hAnsi="Times New Roman" w:cs="Times New Roman"/>
          <w:color w:val="000000"/>
          <w:sz w:val="24"/>
          <w:szCs w:val="24"/>
        </w:rPr>
        <w:t>, 21 July 2020, www.thepublicdiscourse.com/2016/01/16143/. Accessed 26 Sept. 2020.</w:t>
      </w:r>
    </w:p>
    <w:p w:rsidR="009C4AEB" w:rsidRPr="009C4AEB" w:rsidRDefault="009C4AEB" w:rsidP="009C4AE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C4AEB">
        <w:rPr>
          <w:rFonts w:ascii="Times New Roman" w:eastAsia="Times New Roman" w:hAnsi="Times New Roman" w:cs="Times New Roman"/>
          <w:i/>
          <w:iCs/>
          <w:color w:val="000000"/>
          <w:sz w:val="24"/>
          <w:szCs w:val="24"/>
        </w:rPr>
        <w:t>YouTube</w:t>
      </w:r>
      <w:r w:rsidRPr="009C4AEB">
        <w:rPr>
          <w:rFonts w:ascii="Times New Roman" w:eastAsia="Times New Roman" w:hAnsi="Times New Roman" w:cs="Times New Roman"/>
          <w:color w:val="000000"/>
          <w:sz w:val="24"/>
          <w:szCs w:val="24"/>
        </w:rPr>
        <w:t>, www.youtube.com/watch?v=2S0e-i117vY. Accessed 26 Sept. 2020.</w:t>
      </w:r>
    </w:p>
    <w:p w:rsidR="009C4AEB" w:rsidRPr="009C4AEB" w:rsidRDefault="009C4AEB" w:rsidP="009C4AE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C4AEB">
        <w:rPr>
          <w:rFonts w:ascii="Times New Roman" w:eastAsia="Times New Roman" w:hAnsi="Times New Roman" w:cs="Times New Roman"/>
          <w:i/>
          <w:iCs/>
          <w:color w:val="000000"/>
          <w:sz w:val="24"/>
          <w:szCs w:val="24"/>
        </w:rPr>
        <w:t>YouTube</w:t>
      </w:r>
      <w:r w:rsidRPr="009C4AEB">
        <w:rPr>
          <w:rFonts w:ascii="Times New Roman" w:eastAsia="Times New Roman" w:hAnsi="Times New Roman" w:cs="Times New Roman"/>
          <w:color w:val="000000"/>
          <w:sz w:val="24"/>
          <w:szCs w:val="24"/>
        </w:rPr>
        <w:t>, www.youtube.com/watch?v=NIlq85dL0C4. Accessed 26 Sept. 2020.</w:t>
      </w:r>
    </w:p>
    <w:p w:rsidR="009C4AEB" w:rsidRPr="009C4AEB" w:rsidRDefault="009C4AEB" w:rsidP="009C4AE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C4AEB">
        <w:rPr>
          <w:rFonts w:ascii="Times New Roman" w:eastAsia="Times New Roman" w:hAnsi="Times New Roman" w:cs="Times New Roman"/>
          <w:i/>
          <w:iCs/>
          <w:color w:val="000000"/>
          <w:sz w:val="24"/>
          <w:szCs w:val="24"/>
        </w:rPr>
        <w:t>YouTube</w:t>
      </w:r>
      <w:r w:rsidRPr="009C4AEB">
        <w:rPr>
          <w:rFonts w:ascii="Times New Roman" w:eastAsia="Times New Roman" w:hAnsi="Times New Roman" w:cs="Times New Roman"/>
          <w:color w:val="000000"/>
          <w:sz w:val="24"/>
          <w:szCs w:val="24"/>
        </w:rPr>
        <w:t>, www.youtube.com/watch?v=SiijS_9hPkM. Accessed 26 Sept. 2020.</w:t>
      </w:r>
    </w:p>
    <w:p w:rsidR="000173CF" w:rsidRPr="009C4AEB" w:rsidRDefault="000173CF" w:rsidP="009C4AEB">
      <w:pPr>
        <w:spacing w:line="480" w:lineRule="auto"/>
        <w:rPr>
          <w:rFonts w:ascii="Times New Roman" w:hAnsi="Times New Roman" w:cs="Times New Roman"/>
          <w:sz w:val="24"/>
          <w:szCs w:val="24"/>
        </w:rPr>
      </w:pPr>
    </w:p>
    <w:sectPr w:rsidR="000173CF" w:rsidRPr="009C4A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hideSpellingErrors/>
  <w:hideGrammaticalErrors/>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1Mza0NDEwNDYwtDBX0lEKTi0uzszPAykwrAUAJ+LyNCwAAAA="/>
  </w:docVars>
  <w:rsids>
    <w:rsidRoot w:val="00A8080F"/>
    <w:rsid w:val="000173CF"/>
    <w:rsid w:val="008D54FC"/>
    <w:rsid w:val="009C4AEB"/>
    <w:rsid w:val="00A80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83E9A0-76F9-4F97-ACC1-D95660C19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8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C4AEB"/>
    <w:rPr>
      <w:i/>
      <w:iCs/>
    </w:rPr>
  </w:style>
  <w:style w:type="paragraph" w:styleId="NormalWeb">
    <w:name w:val="Normal (Web)"/>
    <w:basedOn w:val="Normal"/>
    <w:uiPriority w:val="99"/>
    <w:semiHidden/>
    <w:unhideWhenUsed/>
    <w:rsid w:val="009C4A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20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438</Words>
  <Characters>2500</Characters>
  <Application>Microsoft Office Word</Application>
  <DocSecurity>0</DocSecurity>
  <Lines>20</Lines>
  <Paragraphs>5</Paragraphs>
  <ScaleCrop>false</ScaleCrop>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nyoike31@gmail.com</cp:lastModifiedBy>
  <cp:revision>2</cp:revision>
  <dcterms:created xsi:type="dcterms:W3CDTF">2020-09-26T17:29:00Z</dcterms:created>
  <dcterms:modified xsi:type="dcterms:W3CDTF">2020-09-26T17:29:00Z</dcterms:modified>
</cp:coreProperties>
</file>