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5F89DA" w14:textId="77777777" w:rsidR="00777F91" w:rsidRPr="00E279EC" w:rsidRDefault="00777F91" w:rsidP="00E279EC">
      <w:pPr>
        <w:spacing w:line="480" w:lineRule="auto"/>
        <w:rPr>
          <w:rFonts w:ascii="Times New Roman" w:hAnsi="Times New Roman" w:cs="Times New Roman"/>
          <w:sz w:val="24"/>
          <w:szCs w:val="24"/>
        </w:rPr>
      </w:pPr>
    </w:p>
    <w:p w14:paraId="77382AB6" w14:textId="77777777" w:rsidR="00823D36" w:rsidRPr="00E279EC" w:rsidRDefault="00823D36" w:rsidP="00E279EC">
      <w:pPr>
        <w:spacing w:line="480" w:lineRule="auto"/>
        <w:rPr>
          <w:rFonts w:ascii="Times New Roman" w:hAnsi="Times New Roman" w:cs="Times New Roman"/>
          <w:sz w:val="24"/>
          <w:szCs w:val="24"/>
        </w:rPr>
      </w:pPr>
    </w:p>
    <w:p w14:paraId="40CB8300" w14:textId="77777777" w:rsidR="00823D36" w:rsidRPr="00E279EC" w:rsidRDefault="00823D36" w:rsidP="00E279EC">
      <w:pPr>
        <w:spacing w:line="480" w:lineRule="auto"/>
        <w:rPr>
          <w:rFonts w:ascii="Times New Roman" w:hAnsi="Times New Roman" w:cs="Times New Roman"/>
          <w:sz w:val="24"/>
          <w:szCs w:val="24"/>
        </w:rPr>
      </w:pPr>
    </w:p>
    <w:p w14:paraId="5A6D6CA4" w14:textId="77777777" w:rsidR="00823D36" w:rsidRPr="00E279EC" w:rsidRDefault="00823D36" w:rsidP="00E279EC">
      <w:pPr>
        <w:spacing w:line="480" w:lineRule="auto"/>
        <w:rPr>
          <w:rFonts w:ascii="Times New Roman" w:hAnsi="Times New Roman" w:cs="Times New Roman"/>
          <w:sz w:val="24"/>
          <w:szCs w:val="24"/>
        </w:rPr>
      </w:pPr>
    </w:p>
    <w:p w14:paraId="32EDC105" w14:textId="77777777" w:rsidR="00823D36" w:rsidRPr="00E279EC" w:rsidRDefault="00823D36" w:rsidP="00E279EC">
      <w:pPr>
        <w:spacing w:line="480" w:lineRule="auto"/>
        <w:rPr>
          <w:rFonts w:ascii="Times New Roman" w:hAnsi="Times New Roman" w:cs="Times New Roman"/>
          <w:sz w:val="24"/>
          <w:szCs w:val="24"/>
        </w:rPr>
      </w:pPr>
    </w:p>
    <w:p w14:paraId="6612B6CE" w14:textId="77777777" w:rsidR="00823D36" w:rsidRPr="00E279EC" w:rsidRDefault="00823D36" w:rsidP="00E279EC">
      <w:pPr>
        <w:spacing w:line="480" w:lineRule="auto"/>
        <w:rPr>
          <w:rFonts w:ascii="Times New Roman" w:hAnsi="Times New Roman" w:cs="Times New Roman"/>
          <w:sz w:val="24"/>
          <w:szCs w:val="24"/>
        </w:rPr>
      </w:pPr>
    </w:p>
    <w:p w14:paraId="76FBDC71" w14:textId="77777777" w:rsidR="00823D36" w:rsidRPr="00E279EC" w:rsidRDefault="00D50B7F" w:rsidP="00E279EC">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Treatment of Prostate Cancer</w:t>
      </w:r>
    </w:p>
    <w:p w14:paraId="3744D290" w14:textId="0119FA9D" w:rsidR="00823D36" w:rsidRPr="00E279EC" w:rsidRDefault="00C60208" w:rsidP="00E279EC">
      <w:pPr>
        <w:spacing w:line="480" w:lineRule="auto"/>
        <w:jc w:val="center"/>
        <w:rPr>
          <w:rFonts w:ascii="Times New Roman" w:hAnsi="Times New Roman" w:cs="Times New Roman"/>
          <w:sz w:val="24"/>
          <w:szCs w:val="24"/>
        </w:rPr>
      </w:pPr>
      <w:r>
        <w:rPr>
          <w:rFonts w:ascii="Times New Roman" w:hAnsi="Times New Roman" w:cs="Times New Roman"/>
          <w:sz w:val="24"/>
          <w:szCs w:val="24"/>
        </w:rPr>
        <w:t>Alphaus Reddick</w:t>
      </w:r>
    </w:p>
    <w:p w14:paraId="664EAD5C" w14:textId="5A43A0FF" w:rsidR="00823D36" w:rsidRPr="00E279EC" w:rsidRDefault="00C60208" w:rsidP="00E279E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Jersey College School of Nursing </w:t>
      </w:r>
    </w:p>
    <w:p w14:paraId="735D9476" w14:textId="77777777" w:rsidR="00823D36" w:rsidRPr="00E279EC" w:rsidRDefault="00D50B7F" w:rsidP="00E279EC">
      <w:pPr>
        <w:tabs>
          <w:tab w:val="left" w:pos="2297"/>
        </w:tabs>
        <w:spacing w:line="480" w:lineRule="auto"/>
        <w:rPr>
          <w:rFonts w:ascii="Times New Roman" w:hAnsi="Times New Roman" w:cs="Times New Roman"/>
          <w:sz w:val="24"/>
          <w:szCs w:val="24"/>
        </w:rPr>
      </w:pPr>
      <w:r w:rsidRPr="00E279EC">
        <w:rPr>
          <w:rFonts w:ascii="Times New Roman" w:hAnsi="Times New Roman" w:cs="Times New Roman"/>
          <w:sz w:val="24"/>
          <w:szCs w:val="24"/>
        </w:rPr>
        <w:tab/>
      </w:r>
    </w:p>
    <w:p w14:paraId="68155E3D"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16CD2F3E"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589A1246"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29BBDC7A"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2705EE04"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2988E40D"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3BC4277E" w14:textId="7F8C0D83" w:rsidR="00CE5298" w:rsidRDefault="00CE5298" w:rsidP="000A1900">
      <w:pPr>
        <w:spacing w:line="480" w:lineRule="auto"/>
        <w:rPr>
          <w:rFonts w:ascii="Times New Roman" w:hAnsi="Times New Roman" w:cs="Times New Roman"/>
          <w:b/>
          <w:bCs/>
          <w:iCs/>
          <w:sz w:val="24"/>
          <w:szCs w:val="24"/>
        </w:rPr>
      </w:pPr>
    </w:p>
    <w:p w14:paraId="09DDF25B" w14:textId="77777777" w:rsidR="000A1900" w:rsidRDefault="000A1900">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3AEF4D15" w14:textId="65DA7C43" w:rsidR="00CE5298" w:rsidRDefault="00CE5298" w:rsidP="00C60208">
      <w:pPr>
        <w:spacing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Abstract</w:t>
      </w:r>
    </w:p>
    <w:p w14:paraId="7F46E8B7" w14:textId="1F2AA231" w:rsidR="00CE5298" w:rsidRPr="0079053A" w:rsidRDefault="0079053A" w:rsidP="00CE1AFF">
      <w:pPr>
        <w:spacing w:line="480" w:lineRule="auto"/>
        <w:ind w:firstLine="720"/>
        <w:rPr>
          <w:rFonts w:ascii="Times New Roman" w:hAnsi="Times New Roman" w:cs="Times New Roman"/>
          <w:bCs/>
          <w:iCs/>
          <w:sz w:val="24"/>
          <w:szCs w:val="24"/>
        </w:rPr>
      </w:pPr>
      <w:r>
        <w:rPr>
          <w:rFonts w:ascii="Times New Roman" w:hAnsi="Times New Roman" w:cs="Times New Roman"/>
          <w:bCs/>
          <w:iCs/>
          <w:sz w:val="24"/>
          <w:szCs w:val="24"/>
        </w:rPr>
        <w:t>Prostate Cancer has been identified as one of the leading cause of cancer deaths in men. Treating the disease is not easy and requires the use of sophisticated methods. Early identification of the disease, especially through medical checkups can be crucial in enhancing proper treatment. Discussed below are the methods used by medical practitioners for the identification and treatment of prostate cancer. The methods require not only immense knowledge in the field of medicine but also in operating the technologically advanced devices.</w:t>
      </w:r>
    </w:p>
    <w:p w14:paraId="5A36DF49" w14:textId="77777777" w:rsidR="00CE5298" w:rsidRDefault="00CE5298" w:rsidP="00C60208">
      <w:pPr>
        <w:spacing w:line="480" w:lineRule="auto"/>
        <w:jc w:val="center"/>
        <w:rPr>
          <w:rFonts w:ascii="Times New Roman" w:hAnsi="Times New Roman" w:cs="Times New Roman"/>
          <w:b/>
          <w:bCs/>
          <w:iCs/>
          <w:sz w:val="24"/>
          <w:szCs w:val="24"/>
        </w:rPr>
      </w:pPr>
    </w:p>
    <w:p w14:paraId="3295BE0E" w14:textId="77777777" w:rsidR="00CE5298" w:rsidRDefault="00CE5298" w:rsidP="00C60208">
      <w:pPr>
        <w:spacing w:line="480" w:lineRule="auto"/>
        <w:jc w:val="center"/>
        <w:rPr>
          <w:rFonts w:ascii="Times New Roman" w:hAnsi="Times New Roman" w:cs="Times New Roman"/>
          <w:b/>
          <w:bCs/>
          <w:iCs/>
          <w:sz w:val="24"/>
          <w:szCs w:val="24"/>
        </w:rPr>
      </w:pPr>
    </w:p>
    <w:p w14:paraId="2A20FEC9" w14:textId="77777777" w:rsidR="00CE5298" w:rsidRDefault="00CE5298" w:rsidP="00C60208">
      <w:pPr>
        <w:spacing w:line="480" w:lineRule="auto"/>
        <w:jc w:val="center"/>
        <w:rPr>
          <w:rFonts w:ascii="Times New Roman" w:hAnsi="Times New Roman" w:cs="Times New Roman"/>
          <w:b/>
          <w:bCs/>
          <w:iCs/>
          <w:sz w:val="24"/>
          <w:szCs w:val="24"/>
        </w:rPr>
      </w:pPr>
    </w:p>
    <w:p w14:paraId="4A4F8361" w14:textId="77777777" w:rsidR="00CE5298" w:rsidRDefault="00CE5298" w:rsidP="00C60208">
      <w:pPr>
        <w:spacing w:line="480" w:lineRule="auto"/>
        <w:jc w:val="center"/>
        <w:rPr>
          <w:rFonts w:ascii="Times New Roman" w:hAnsi="Times New Roman" w:cs="Times New Roman"/>
          <w:b/>
          <w:bCs/>
          <w:iCs/>
          <w:sz w:val="24"/>
          <w:szCs w:val="24"/>
        </w:rPr>
      </w:pPr>
    </w:p>
    <w:p w14:paraId="504966E0" w14:textId="77777777" w:rsidR="00CE5298" w:rsidRDefault="00CE5298" w:rsidP="00C60208">
      <w:pPr>
        <w:spacing w:line="480" w:lineRule="auto"/>
        <w:jc w:val="center"/>
        <w:rPr>
          <w:rFonts w:ascii="Times New Roman" w:hAnsi="Times New Roman" w:cs="Times New Roman"/>
          <w:b/>
          <w:bCs/>
          <w:iCs/>
          <w:sz w:val="24"/>
          <w:szCs w:val="24"/>
        </w:rPr>
      </w:pPr>
    </w:p>
    <w:p w14:paraId="30E8B9FE" w14:textId="77777777" w:rsidR="00CE5298" w:rsidRDefault="00CE5298" w:rsidP="00C60208">
      <w:pPr>
        <w:spacing w:line="480" w:lineRule="auto"/>
        <w:jc w:val="center"/>
        <w:rPr>
          <w:rFonts w:ascii="Times New Roman" w:hAnsi="Times New Roman" w:cs="Times New Roman"/>
          <w:b/>
          <w:bCs/>
          <w:iCs/>
          <w:sz w:val="24"/>
          <w:szCs w:val="24"/>
        </w:rPr>
      </w:pPr>
    </w:p>
    <w:p w14:paraId="2F51A2D6" w14:textId="77777777" w:rsidR="0074465A" w:rsidRDefault="0074465A" w:rsidP="00C60208">
      <w:pPr>
        <w:spacing w:line="480" w:lineRule="auto"/>
        <w:jc w:val="center"/>
        <w:rPr>
          <w:rFonts w:ascii="Times New Roman" w:hAnsi="Times New Roman" w:cs="Times New Roman"/>
          <w:b/>
          <w:bCs/>
          <w:iCs/>
          <w:sz w:val="24"/>
          <w:szCs w:val="24"/>
        </w:rPr>
      </w:pPr>
    </w:p>
    <w:p w14:paraId="69E0A86F" w14:textId="77777777" w:rsidR="0074465A" w:rsidRDefault="0074465A" w:rsidP="00C60208">
      <w:pPr>
        <w:spacing w:line="480" w:lineRule="auto"/>
        <w:jc w:val="center"/>
        <w:rPr>
          <w:rFonts w:ascii="Times New Roman" w:hAnsi="Times New Roman" w:cs="Times New Roman"/>
          <w:b/>
          <w:bCs/>
          <w:iCs/>
          <w:sz w:val="24"/>
          <w:szCs w:val="24"/>
        </w:rPr>
      </w:pPr>
    </w:p>
    <w:p w14:paraId="6AAA891B" w14:textId="77777777" w:rsidR="0074465A" w:rsidRDefault="0074465A" w:rsidP="00C60208">
      <w:pPr>
        <w:spacing w:line="480" w:lineRule="auto"/>
        <w:jc w:val="center"/>
        <w:rPr>
          <w:rFonts w:ascii="Times New Roman" w:hAnsi="Times New Roman" w:cs="Times New Roman"/>
          <w:b/>
          <w:bCs/>
          <w:iCs/>
          <w:sz w:val="24"/>
          <w:szCs w:val="24"/>
        </w:rPr>
      </w:pPr>
    </w:p>
    <w:p w14:paraId="47F3E038" w14:textId="77777777" w:rsidR="00CE5298" w:rsidRDefault="00CE5298" w:rsidP="00C60208">
      <w:pPr>
        <w:spacing w:line="480" w:lineRule="auto"/>
        <w:jc w:val="center"/>
        <w:rPr>
          <w:rFonts w:ascii="Times New Roman" w:hAnsi="Times New Roman" w:cs="Times New Roman"/>
          <w:b/>
          <w:bCs/>
          <w:iCs/>
          <w:sz w:val="24"/>
          <w:szCs w:val="24"/>
        </w:rPr>
      </w:pPr>
    </w:p>
    <w:p w14:paraId="5546287C" w14:textId="2697F9A9" w:rsidR="00CE5298" w:rsidRPr="0074465A" w:rsidRDefault="0079053A" w:rsidP="0074465A">
      <w:pPr>
        <w:spacing w:line="480" w:lineRule="auto"/>
        <w:rPr>
          <w:rFonts w:ascii="Times New Roman" w:hAnsi="Times New Roman" w:cs="Times New Roman"/>
          <w:bCs/>
          <w:iCs/>
          <w:sz w:val="24"/>
          <w:szCs w:val="24"/>
        </w:rPr>
      </w:pPr>
      <w:r>
        <w:rPr>
          <w:rFonts w:ascii="Times New Roman" w:hAnsi="Times New Roman" w:cs="Times New Roman"/>
          <w:b/>
          <w:bCs/>
          <w:iCs/>
          <w:sz w:val="24"/>
          <w:szCs w:val="24"/>
        </w:rPr>
        <w:t xml:space="preserve">Keywords: </w:t>
      </w:r>
      <w:r>
        <w:rPr>
          <w:rFonts w:ascii="Times New Roman" w:hAnsi="Times New Roman" w:cs="Times New Roman"/>
          <w:bCs/>
          <w:iCs/>
          <w:sz w:val="24"/>
          <w:szCs w:val="24"/>
        </w:rPr>
        <w:t>Prostate cancer, treatment, medical technology, health pandemic</w:t>
      </w:r>
    </w:p>
    <w:p w14:paraId="05B415D3" w14:textId="77777777" w:rsidR="000A1900" w:rsidRDefault="000A1900" w:rsidP="000A1900">
      <w:pPr>
        <w:spacing w:after="0"/>
        <w:contextualSpacing/>
        <w:rPr>
          <w:rFonts w:ascii="Times New Roman" w:hAnsi="Times New Roman" w:cs="Times New Roman"/>
          <w:b/>
          <w:bCs/>
          <w:iCs/>
          <w:sz w:val="24"/>
          <w:szCs w:val="24"/>
        </w:rPr>
      </w:pPr>
      <w:r>
        <w:rPr>
          <w:rFonts w:ascii="Times New Roman" w:hAnsi="Times New Roman" w:cs="Times New Roman"/>
          <w:b/>
          <w:bCs/>
          <w:iCs/>
          <w:sz w:val="24"/>
          <w:szCs w:val="24"/>
        </w:rPr>
        <w:br w:type="page"/>
      </w:r>
    </w:p>
    <w:p w14:paraId="020F73E0" w14:textId="22A742A2" w:rsidR="007E5BAB" w:rsidRPr="00C60208" w:rsidRDefault="00C60208" w:rsidP="000A1900">
      <w:pPr>
        <w:spacing w:after="0" w:line="480" w:lineRule="auto"/>
        <w:contextualSpacing/>
        <w:jc w:val="center"/>
        <w:rPr>
          <w:rFonts w:ascii="Times New Roman" w:hAnsi="Times New Roman" w:cs="Times New Roman"/>
          <w:b/>
          <w:bCs/>
          <w:iCs/>
          <w:sz w:val="24"/>
          <w:szCs w:val="24"/>
        </w:rPr>
      </w:pPr>
      <w:r>
        <w:rPr>
          <w:rFonts w:ascii="Times New Roman" w:hAnsi="Times New Roman" w:cs="Times New Roman"/>
          <w:b/>
          <w:bCs/>
          <w:iCs/>
          <w:sz w:val="24"/>
          <w:szCs w:val="24"/>
        </w:rPr>
        <w:t>Treatment of Prostate Cancer</w:t>
      </w:r>
    </w:p>
    <w:p w14:paraId="4B5CC61F" w14:textId="77777777" w:rsidR="003A2DDD" w:rsidRPr="00083550" w:rsidRDefault="003A2DDD" w:rsidP="000A1900">
      <w:pPr>
        <w:spacing w:after="0" w:line="480" w:lineRule="auto"/>
        <w:ind w:firstLine="720"/>
        <w:contextualSpacing/>
        <w:jc w:val="center"/>
        <w:rPr>
          <w:rFonts w:ascii="Times New Roman" w:hAnsi="Times New Roman" w:cs="Times New Roman"/>
          <w:b/>
          <w:sz w:val="24"/>
          <w:szCs w:val="24"/>
        </w:rPr>
      </w:pPr>
      <w:r w:rsidRPr="00083550">
        <w:rPr>
          <w:rFonts w:ascii="Times New Roman" w:hAnsi="Times New Roman" w:cs="Times New Roman"/>
          <w:b/>
          <w:sz w:val="24"/>
          <w:szCs w:val="24"/>
        </w:rPr>
        <w:t>Introduction</w:t>
      </w:r>
    </w:p>
    <w:p w14:paraId="47E53282" w14:textId="77777777" w:rsidR="00083550" w:rsidRPr="00083550"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 xml:space="preserve">When talking about cancer, there is a mention of the excessive growth of a cell in the human body. Prostate cancer refers to the overgrowing of the cells in the prostate glands. It affects men in most cases. Prostate cancer, therefore, dramatically impairs the general functions of the man's reproductive system.  It calls majorly for concern to its identification, monitoring, and then treatment. Depending on each stage, the treatment of the men's prostate cancer may include active surveillance, surgery, cryotherapy, hormone therapy, radiation therapy, chemotherapy, and many more. This research purposes on identifying and discussing the main procedures that can be applied in the treatment of prostate cancer, namely, screening, ultrasound and use of MRI technology, the use of chemotherapy, surgery, and radiation therapy. </w:t>
      </w:r>
    </w:p>
    <w:p w14:paraId="3ECF7F6E" w14:textId="77777777" w:rsidR="00083550" w:rsidRPr="00083550" w:rsidRDefault="00083550" w:rsidP="000A1900">
      <w:pPr>
        <w:spacing w:after="0" w:line="480" w:lineRule="auto"/>
        <w:ind w:firstLine="720"/>
        <w:contextualSpacing/>
        <w:jc w:val="center"/>
        <w:rPr>
          <w:rFonts w:ascii="Times New Roman" w:hAnsi="Times New Roman" w:cs="Times New Roman"/>
          <w:b/>
          <w:sz w:val="24"/>
          <w:szCs w:val="24"/>
        </w:rPr>
      </w:pPr>
      <w:r w:rsidRPr="00083550">
        <w:rPr>
          <w:rFonts w:ascii="Times New Roman" w:hAnsi="Times New Roman" w:cs="Times New Roman"/>
          <w:b/>
          <w:sz w:val="24"/>
          <w:szCs w:val="24"/>
        </w:rPr>
        <w:t>Screening</w:t>
      </w:r>
    </w:p>
    <w:p w14:paraId="13D40E7D" w14:textId="68B5F260" w:rsidR="00083550" w:rsidRPr="00083550"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The first step in the treatment of prostate cancer is screening. One must identify if the cancer cells are present. Detection is what helps the person know if he has cancer as well as observation and medical consultations. The screening procedure can consist of tests such as a digital rectum exam and the prostate-specific antigen (Klotz, 2015). The digital return exam involves the doctor putting a finger in the patient's rectum. The doctor does this to identify the size, texture, and shape of the gland. Another step that a doctor can use is the use of prostate-specific antigen. In this test, the doctor takes a small portion of blood from the patient and then puts it into the laboratory to determine the extent of the prostate antigen in the blood. If the patient has a high level of the antigen, it indicates that he has the infection. There is an optimal measurement of the prostate-specific antigen that a man must-have. If the measurement records show that a person has a prostrate antigen level that exceeds the normal one, then that person has the disease.</w:t>
      </w:r>
    </w:p>
    <w:p w14:paraId="493C9E36" w14:textId="77777777" w:rsidR="00083550" w:rsidRPr="00083550" w:rsidRDefault="00083550" w:rsidP="000A1900">
      <w:pPr>
        <w:spacing w:after="0" w:line="480" w:lineRule="auto"/>
        <w:ind w:firstLine="720"/>
        <w:contextualSpacing/>
        <w:jc w:val="center"/>
        <w:rPr>
          <w:rFonts w:ascii="Times New Roman" w:hAnsi="Times New Roman" w:cs="Times New Roman"/>
          <w:b/>
          <w:sz w:val="24"/>
          <w:szCs w:val="24"/>
        </w:rPr>
      </w:pPr>
      <w:r w:rsidRPr="00083550">
        <w:rPr>
          <w:rFonts w:ascii="Times New Roman" w:hAnsi="Times New Roman" w:cs="Times New Roman"/>
          <w:b/>
          <w:sz w:val="24"/>
          <w:szCs w:val="24"/>
        </w:rPr>
        <w:t>Ultrasound</w:t>
      </w:r>
    </w:p>
    <w:p w14:paraId="358E5E6D" w14:textId="77777777" w:rsidR="00083550" w:rsidRPr="00083550"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Ultrasound is also an effective method to identify the disease, according to the American Cancer Society Medical and Editorial Content team. To identify and increase the accuracy of the infection, ultrasound, which involves a small probe that produces sound waves, is used to create an image of the prostate glands of a person. Taking a representative portion of prostate cells or tissues may also be done. It is also called a prostate biopsy. The cells are then put in the laboratory to determine the presence of the cells that cause cancer (Rick et al., 2018).</w:t>
      </w:r>
    </w:p>
    <w:p w14:paraId="31C94926" w14:textId="77777777" w:rsidR="00083550" w:rsidRPr="00083550" w:rsidRDefault="00083550" w:rsidP="000A1900">
      <w:pPr>
        <w:spacing w:after="0" w:line="480" w:lineRule="auto"/>
        <w:ind w:firstLine="720"/>
        <w:contextualSpacing/>
        <w:jc w:val="center"/>
        <w:rPr>
          <w:rFonts w:ascii="Times New Roman" w:hAnsi="Times New Roman" w:cs="Times New Roman"/>
          <w:b/>
          <w:sz w:val="24"/>
          <w:szCs w:val="24"/>
        </w:rPr>
      </w:pPr>
      <w:r w:rsidRPr="00083550">
        <w:rPr>
          <w:rFonts w:ascii="Times New Roman" w:hAnsi="Times New Roman" w:cs="Times New Roman"/>
          <w:b/>
          <w:sz w:val="24"/>
          <w:szCs w:val="24"/>
        </w:rPr>
        <w:t>The MRI Technology</w:t>
      </w:r>
    </w:p>
    <w:p w14:paraId="12081092" w14:textId="77777777" w:rsidR="00083550" w:rsidRPr="00083550"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Additionally, the employment of MRI technology is developing worldwide at a faster rate. It gives the best diagnosis for the disease. MRI technology facilitates quick and accurate treatment of the illness as well as the diagnosis methods to identify the cancerous tissue in both its early and late stages (Kessler &amp; Flaig, 2012). Identification of the stage of the infection is the key to cancer treatment. After the diagnosis of cancer, the next step is to identify the level of growth of the cells.</w:t>
      </w:r>
    </w:p>
    <w:p w14:paraId="5A707BBE" w14:textId="77777777" w:rsidR="00083550" w:rsidRPr="00083550"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 xml:space="preserve"> Determining the level of development gives the stage of the cells that cause prostate cancer. The Gleason score provides the measurements of the cells that cause disease. The score is a combination of two numbers that start from 2 to 19 (Hussein &amp; Dawson, 2018). Another more accurate way is by using the genomic test. </w:t>
      </w:r>
    </w:p>
    <w:p w14:paraId="28480589" w14:textId="77777777" w:rsidR="00083550" w:rsidRPr="00083550"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After the doctor has the information about the level of growth of the cells, the techniques that he may use to see whether it has spread to a greater extent are computerized tomography and the use of magnetic resonance imaging. The tests provide useful information that enables the doctor to know the stage that the cells are. In this type of cancer, the levels using Roman numbers that range from (I-IV). In this scale, the lowest value shows that the cancerous cells are only in the prostate glands. As the extent moves up, it shows that the cells are spreading in the body (Hussein &amp; Dawson, 2018).</w:t>
      </w:r>
    </w:p>
    <w:p w14:paraId="6E09269E" w14:textId="77777777" w:rsidR="00083550" w:rsidRPr="00083550" w:rsidRDefault="00083550" w:rsidP="000A1900">
      <w:pPr>
        <w:spacing w:after="0" w:line="480" w:lineRule="auto"/>
        <w:ind w:firstLine="720"/>
        <w:contextualSpacing/>
        <w:jc w:val="center"/>
        <w:rPr>
          <w:rFonts w:ascii="Times New Roman" w:hAnsi="Times New Roman" w:cs="Times New Roman"/>
          <w:b/>
          <w:sz w:val="24"/>
          <w:szCs w:val="24"/>
        </w:rPr>
      </w:pPr>
      <w:r w:rsidRPr="00083550">
        <w:rPr>
          <w:rFonts w:ascii="Times New Roman" w:hAnsi="Times New Roman" w:cs="Times New Roman"/>
          <w:b/>
          <w:sz w:val="24"/>
          <w:szCs w:val="24"/>
        </w:rPr>
        <w:t>Treatment Procedures</w:t>
      </w:r>
    </w:p>
    <w:p w14:paraId="701B7109" w14:textId="77777777" w:rsidR="00083550" w:rsidRPr="00083550"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 xml:space="preserve">The commencement of treating this type of cancer is when the cells found to be present in the glands. Some factors influence the options of treatment that the patient may choose. Such factors include the spreading rate of cancerous cells in the body and the cell's stage according to the diagnosis of the doctor. In the treatment plan, the doctor also considers factors like health history or patterns and the side effects that occur upon the execution of a treatment plan to the infected patient.  To determine the extent of the side effects, the doctor must analyze the potential risks that take place after the treatment. Such risks may include a low likelihood in which the doctor does not recommend an immediate treatment plan (Atkinson et al., 2012). In such cases, there is a need for carrying out active surveillance that oversees the development of cancer.  </w:t>
      </w:r>
    </w:p>
    <w:p w14:paraId="67CC4700" w14:textId="77777777" w:rsidR="00083550" w:rsidRPr="00083550" w:rsidRDefault="00083550" w:rsidP="000A1900">
      <w:pPr>
        <w:spacing w:after="0" w:line="480" w:lineRule="auto"/>
        <w:ind w:firstLine="720"/>
        <w:contextualSpacing/>
        <w:jc w:val="center"/>
        <w:rPr>
          <w:rFonts w:ascii="Times New Roman" w:hAnsi="Times New Roman" w:cs="Times New Roman"/>
          <w:b/>
          <w:sz w:val="24"/>
          <w:szCs w:val="24"/>
        </w:rPr>
      </w:pPr>
      <w:r w:rsidRPr="00083550">
        <w:rPr>
          <w:rFonts w:ascii="Times New Roman" w:hAnsi="Times New Roman" w:cs="Times New Roman"/>
          <w:b/>
          <w:sz w:val="24"/>
          <w:szCs w:val="24"/>
        </w:rPr>
        <w:t>Radiation Therapy</w:t>
      </w:r>
    </w:p>
    <w:p w14:paraId="22CCB806" w14:textId="77777777" w:rsidR="00083550" w:rsidRPr="00083550"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 xml:space="preserve">Radiation therapy may also be used in the treatment process of the patient. This method comprises the use of X- rays that bear high energy. Such beams provide energy that kills or alleviate the development of the cells. When the rays come in conduct with the cancer cells, there is a high probability that they kill the cells. In this way, there is a prevention of the cells from spreading to other parts of the body. The use of a computer provides a three-dimensional image of the tumor that is in the body of a person having prostate cancer (Atkinson et al., 2012). In this way, there is an advantage to the patient because there is less damage to him. </w:t>
      </w:r>
    </w:p>
    <w:p w14:paraId="22BC7CAC" w14:textId="77777777" w:rsidR="00083550" w:rsidRPr="00083550" w:rsidRDefault="00083550" w:rsidP="000A1900">
      <w:pPr>
        <w:spacing w:after="0" w:line="480" w:lineRule="auto"/>
        <w:ind w:firstLine="720"/>
        <w:contextualSpacing/>
        <w:jc w:val="center"/>
        <w:rPr>
          <w:rFonts w:ascii="Times New Roman" w:hAnsi="Times New Roman" w:cs="Times New Roman"/>
          <w:b/>
          <w:sz w:val="24"/>
          <w:szCs w:val="24"/>
        </w:rPr>
      </w:pPr>
      <w:r w:rsidRPr="00083550">
        <w:rPr>
          <w:rFonts w:ascii="Times New Roman" w:hAnsi="Times New Roman" w:cs="Times New Roman"/>
          <w:b/>
          <w:sz w:val="24"/>
          <w:szCs w:val="24"/>
        </w:rPr>
        <w:t>Internal Radiation</w:t>
      </w:r>
    </w:p>
    <w:p w14:paraId="340798B1" w14:textId="77777777" w:rsidR="00083550" w:rsidRPr="00083550"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Another effective way to treat the illness is the application of internal radiation. In this method, substances there is the use of highly radioactive elements. The procedure involves setting up of a needle that carries radioactive material and then placing it into the prostate glands. It must be, however, done more carefully because it may pose some harm to the patient. According to Chambers et al., (2011), radium-223, which is one of the most radioactive materials, provides excellent results when the doctor infiltrates it into the bloodstreams to kill the cancer cells. The criteria that determine how this kind of treatment is given to the patient depends on the level and type of the tumor. The manner of administering radiation therapy depends on the type and stage of cancer under treatment (Chambers et al., 2011).</w:t>
      </w:r>
    </w:p>
    <w:p w14:paraId="22799FB6" w14:textId="77777777" w:rsidR="00083550" w:rsidRPr="00083550" w:rsidRDefault="00083550" w:rsidP="000A1900">
      <w:pPr>
        <w:spacing w:after="0" w:line="480" w:lineRule="auto"/>
        <w:ind w:firstLine="720"/>
        <w:contextualSpacing/>
        <w:jc w:val="center"/>
        <w:rPr>
          <w:rFonts w:ascii="Times New Roman" w:hAnsi="Times New Roman" w:cs="Times New Roman"/>
          <w:b/>
          <w:sz w:val="24"/>
          <w:szCs w:val="24"/>
        </w:rPr>
      </w:pPr>
      <w:r w:rsidRPr="00083550">
        <w:rPr>
          <w:rFonts w:ascii="Times New Roman" w:hAnsi="Times New Roman" w:cs="Times New Roman"/>
          <w:b/>
          <w:sz w:val="24"/>
          <w:szCs w:val="24"/>
        </w:rPr>
        <w:t>Chemotherapy</w:t>
      </w:r>
    </w:p>
    <w:p w14:paraId="2EF0C1B0" w14:textId="77777777" w:rsidR="00083550" w:rsidRPr="00083550"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Chemotherapy is another effective way in the treatment of prostate cancer. Chemotherapy is the application of drugs that provide a cure to the disease. It involves the identification of cancer-causing cells and then using the appropriate medications to suppress the rapidly growing and multiplying prostate cancer cells. Chemo means drugs (Pinsky et al., 2013). In chemotherapy, the patient who is under the attack of prostate cancer takes the appropriate medications if the cells have become metastatic. Prostate cancer cells become metastatic when they become spread to distant areas of the body.  According to Klotz (2015), several drugs have been approved recently for use in the provision of effective treatment of this type of cancer. The use of drugs for the treatment of prostate cancer is, however, expensive because the drugs are expensive to buy.</w:t>
      </w:r>
    </w:p>
    <w:p w14:paraId="65435C18" w14:textId="77777777" w:rsidR="00083550" w:rsidRPr="00083550" w:rsidRDefault="00083550" w:rsidP="000A1900">
      <w:pPr>
        <w:spacing w:after="0" w:line="480" w:lineRule="auto"/>
        <w:ind w:firstLine="720"/>
        <w:contextualSpacing/>
        <w:jc w:val="center"/>
        <w:rPr>
          <w:rFonts w:ascii="Times New Roman" w:hAnsi="Times New Roman" w:cs="Times New Roman"/>
          <w:b/>
          <w:sz w:val="24"/>
          <w:szCs w:val="24"/>
        </w:rPr>
      </w:pPr>
      <w:r w:rsidRPr="00083550">
        <w:rPr>
          <w:rFonts w:ascii="Times New Roman" w:hAnsi="Times New Roman" w:cs="Times New Roman"/>
          <w:b/>
          <w:sz w:val="24"/>
          <w:szCs w:val="24"/>
        </w:rPr>
        <w:t>Surgery</w:t>
      </w:r>
    </w:p>
    <w:p w14:paraId="6430F8C8" w14:textId="77777777" w:rsidR="00083550" w:rsidRPr="00083550"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 xml:space="preserve">Surgery is also another way that can significantly aid in the treatment of prostate cancer. Surgery involves operating the prostate parts of a man to remove the growing cancer cells. The surgery method comprises an experienced doctor who identifies the stage of development of cancer cells and determines whether surgery is to be done or not. The use of the surgery method is also relatively expensive to administer, and it involves highly skilled personnel (Atkinson et al., 2012).  The surgery method is only used when the cancerous cells have developed to the extent that the only option is to remove them by surgical means. It, however, has a disadvantage. When performing a surgical operation, some of the cells remain in the body, and therefore, there are high chances that the cells grow again. </w:t>
      </w:r>
    </w:p>
    <w:p w14:paraId="45C4F85B" w14:textId="77777777" w:rsidR="00083550" w:rsidRPr="00083550" w:rsidRDefault="00083550" w:rsidP="000A1900">
      <w:pPr>
        <w:spacing w:after="0" w:line="480" w:lineRule="auto"/>
        <w:ind w:firstLine="720"/>
        <w:contextualSpacing/>
        <w:jc w:val="center"/>
        <w:rPr>
          <w:rFonts w:ascii="Times New Roman" w:hAnsi="Times New Roman" w:cs="Times New Roman"/>
          <w:b/>
          <w:sz w:val="24"/>
          <w:szCs w:val="24"/>
        </w:rPr>
      </w:pPr>
      <w:r w:rsidRPr="00083550">
        <w:rPr>
          <w:rFonts w:ascii="Times New Roman" w:hAnsi="Times New Roman" w:cs="Times New Roman"/>
          <w:b/>
          <w:sz w:val="24"/>
          <w:szCs w:val="24"/>
        </w:rPr>
        <w:t>Conclusion</w:t>
      </w:r>
    </w:p>
    <w:p w14:paraId="4D99EBE7" w14:textId="3078A3E2" w:rsidR="00474C99" w:rsidRPr="00E279EC" w:rsidRDefault="00083550" w:rsidP="000A1900">
      <w:pPr>
        <w:spacing w:after="0" w:line="480" w:lineRule="auto"/>
        <w:ind w:firstLine="720"/>
        <w:contextualSpacing/>
        <w:rPr>
          <w:rFonts w:ascii="Times New Roman" w:hAnsi="Times New Roman" w:cs="Times New Roman"/>
          <w:sz w:val="24"/>
          <w:szCs w:val="24"/>
        </w:rPr>
      </w:pPr>
      <w:r w:rsidRPr="00083550">
        <w:rPr>
          <w:rFonts w:ascii="Times New Roman" w:hAnsi="Times New Roman" w:cs="Times New Roman"/>
          <w:sz w:val="24"/>
          <w:szCs w:val="24"/>
        </w:rPr>
        <w:t>In conclusion, the treatment of prostate cancer is expensive, and it employs more sophisticated methods to suppress it. Such plans involve high technology devices and professional prowess on the side of medical practitioners. Also, the methods used in the treatment vary according to the stage of development of prostate cancer-causing cells. Health care organizations are striving to identify cases of cancer as early as possible for smooth and positive treatment results. Individuals are advised to go through medical checkup frequently so that disease can be identified before it gets to the advanced stages. This study has looked into the various identification and treatment methods, including screening, ultrasound, and use of MRI technology, the use of chemotherapy, surgery, and radiation therapy.</w:t>
      </w:r>
    </w:p>
    <w:p w14:paraId="24FBCC7E" w14:textId="77777777" w:rsidR="00474C99" w:rsidRPr="00E279EC" w:rsidRDefault="00474C99" w:rsidP="00E279EC">
      <w:pPr>
        <w:spacing w:line="480" w:lineRule="auto"/>
        <w:ind w:firstLine="720"/>
        <w:rPr>
          <w:rFonts w:ascii="Times New Roman" w:hAnsi="Times New Roman" w:cs="Times New Roman"/>
          <w:sz w:val="24"/>
          <w:szCs w:val="24"/>
        </w:rPr>
      </w:pPr>
    </w:p>
    <w:p w14:paraId="6AE0D3DD" w14:textId="77777777" w:rsidR="00474C99" w:rsidRPr="00E279EC" w:rsidRDefault="00474C99" w:rsidP="00E279EC">
      <w:pPr>
        <w:spacing w:line="480" w:lineRule="auto"/>
        <w:ind w:firstLine="720"/>
        <w:rPr>
          <w:rFonts w:ascii="Times New Roman" w:hAnsi="Times New Roman" w:cs="Times New Roman"/>
          <w:sz w:val="24"/>
          <w:szCs w:val="24"/>
        </w:rPr>
      </w:pPr>
    </w:p>
    <w:p w14:paraId="4E2CBA2C" w14:textId="77777777" w:rsidR="004C1444" w:rsidRDefault="004C1444" w:rsidP="004C1444">
      <w:pPr>
        <w:spacing w:line="480" w:lineRule="auto"/>
        <w:rPr>
          <w:rFonts w:ascii="Times New Roman" w:hAnsi="Times New Roman" w:cs="Times New Roman"/>
          <w:sz w:val="24"/>
          <w:szCs w:val="24"/>
        </w:rPr>
      </w:pPr>
    </w:p>
    <w:p w14:paraId="7F3D66DF" w14:textId="77777777" w:rsidR="000A1900" w:rsidRDefault="000A1900">
      <w:pPr>
        <w:rPr>
          <w:rFonts w:ascii="Times New Roman" w:hAnsi="Times New Roman" w:cs="Times New Roman"/>
          <w:sz w:val="24"/>
          <w:szCs w:val="24"/>
        </w:rPr>
      </w:pPr>
      <w:r>
        <w:rPr>
          <w:rFonts w:ascii="Times New Roman" w:hAnsi="Times New Roman" w:cs="Times New Roman"/>
          <w:sz w:val="24"/>
          <w:szCs w:val="24"/>
        </w:rPr>
        <w:br w:type="page"/>
      </w:r>
    </w:p>
    <w:p w14:paraId="24EF119D" w14:textId="4854FB67" w:rsidR="00474C99" w:rsidRPr="00E279EC" w:rsidRDefault="00D50B7F" w:rsidP="000A1900">
      <w:pPr>
        <w:jc w:val="center"/>
        <w:rPr>
          <w:rFonts w:ascii="Times New Roman" w:hAnsi="Times New Roman" w:cs="Times New Roman"/>
          <w:sz w:val="24"/>
          <w:szCs w:val="24"/>
        </w:rPr>
      </w:pPr>
      <w:r w:rsidRPr="00E279EC">
        <w:rPr>
          <w:rFonts w:ascii="Times New Roman" w:hAnsi="Times New Roman" w:cs="Times New Roman"/>
          <w:sz w:val="24"/>
          <w:szCs w:val="24"/>
        </w:rPr>
        <w:t>References</w:t>
      </w:r>
    </w:p>
    <w:p w14:paraId="51A9DEC7" w14:textId="0B93139A" w:rsidR="00006D46" w:rsidRDefault="00006D46" w:rsidP="000A1900">
      <w:pPr>
        <w:spacing w:after="0" w:line="480" w:lineRule="auto"/>
        <w:ind w:left="1440" w:hanging="1440"/>
        <w:contextualSpacing/>
        <w:rPr>
          <w:rFonts w:ascii="Times New Roman" w:hAnsi="Times New Roman" w:cs="Times New Roman"/>
          <w:sz w:val="24"/>
          <w:szCs w:val="24"/>
        </w:rPr>
      </w:pPr>
      <w:r w:rsidRPr="00006D46">
        <w:rPr>
          <w:rFonts w:ascii="Times New Roman" w:hAnsi="Times New Roman" w:cs="Times New Roman"/>
          <w:sz w:val="24"/>
          <w:szCs w:val="24"/>
        </w:rPr>
        <w:t>Atkinson, B.,Yennurajalingam, S., Masterson, J., Hui, D., Urbauer, D., Tu, S. M., &amp; Bruera, E. (2012). The impact of an outpatient palliative care consultation on symptom burden in advanced prostate cancer patients. </w:t>
      </w:r>
      <w:r w:rsidRPr="00006D46">
        <w:rPr>
          <w:rFonts w:ascii="Times New Roman" w:hAnsi="Times New Roman" w:cs="Times New Roman"/>
          <w:i/>
          <w:iCs/>
          <w:sz w:val="24"/>
          <w:szCs w:val="24"/>
        </w:rPr>
        <w:t>Journal of palliative medicine</w:t>
      </w:r>
      <w:r w:rsidRPr="00006D46">
        <w:rPr>
          <w:rFonts w:ascii="Times New Roman" w:hAnsi="Times New Roman" w:cs="Times New Roman"/>
          <w:sz w:val="24"/>
          <w:szCs w:val="24"/>
        </w:rPr>
        <w:t>, </w:t>
      </w:r>
      <w:r w:rsidRPr="00006D46">
        <w:rPr>
          <w:rFonts w:ascii="Times New Roman" w:hAnsi="Times New Roman" w:cs="Times New Roman"/>
          <w:i/>
          <w:iCs/>
          <w:sz w:val="24"/>
          <w:szCs w:val="24"/>
        </w:rPr>
        <w:t>15</w:t>
      </w:r>
      <w:r w:rsidRPr="00006D46">
        <w:rPr>
          <w:rFonts w:ascii="Times New Roman" w:hAnsi="Times New Roman" w:cs="Times New Roman"/>
          <w:sz w:val="24"/>
          <w:szCs w:val="24"/>
        </w:rPr>
        <w:t xml:space="preserve">(1), 20-24. </w:t>
      </w:r>
    </w:p>
    <w:p w14:paraId="6ED2910A" w14:textId="77777777" w:rsidR="00686968" w:rsidRDefault="00686968" w:rsidP="000A1900">
      <w:pPr>
        <w:spacing w:after="0" w:line="480" w:lineRule="auto"/>
        <w:ind w:left="1440" w:hanging="1440"/>
        <w:contextualSpacing/>
        <w:rPr>
          <w:rFonts w:ascii="Times New Roman" w:hAnsi="Times New Roman" w:cs="Times New Roman"/>
          <w:sz w:val="24"/>
          <w:szCs w:val="24"/>
        </w:rPr>
      </w:pPr>
      <w:r w:rsidRPr="00686968">
        <w:rPr>
          <w:rFonts w:ascii="Times New Roman" w:hAnsi="Times New Roman" w:cs="Times New Roman"/>
          <w:sz w:val="24"/>
          <w:szCs w:val="24"/>
        </w:rPr>
        <w:t>Chambers, S. K., Newton, R. U., Girgis, A., Nielsen, L., Lepore, S., Mihalopoulos, C., ... &amp; Occhipinti, S. (2011). Living with prostate cancer: randomised controlled trial of a multimodal supportive care intervention for men with prostate cancer. </w:t>
      </w:r>
      <w:r w:rsidRPr="00686968">
        <w:rPr>
          <w:rFonts w:ascii="Times New Roman" w:hAnsi="Times New Roman" w:cs="Times New Roman"/>
          <w:i/>
          <w:iCs/>
          <w:sz w:val="24"/>
          <w:szCs w:val="24"/>
        </w:rPr>
        <w:t>BMC cancer</w:t>
      </w:r>
      <w:r w:rsidRPr="00686968">
        <w:rPr>
          <w:rFonts w:ascii="Times New Roman" w:hAnsi="Times New Roman" w:cs="Times New Roman"/>
          <w:sz w:val="24"/>
          <w:szCs w:val="24"/>
        </w:rPr>
        <w:t>, </w:t>
      </w:r>
      <w:r w:rsidRPr="00686968">
        <w:rPr>
          <w:rFonts w:ascii="Times New Roman" w:hAnsi="Times New Roman" w:cs="Times New Roman"/>
          <w:i/>
          <w:iCs/>
          <w:sz w:val="24"/>
          <w:szCs w:val="24"/>
        </w:rPr>
        <w:t>11</w:t>
      </w:r>
      <w:r w:rsidRPr="00686968">
        <w:rPr>
          <w:rFonts w:ascii="Times New Roman" w:hAnsi="Times New Roman" w:cs="Times New Roman"/>
          <w:sz w:val="24"/>
          <w:szCs w:val="24"/>
        </w:rPr>
        <w:t xml:space="preserve">(1), 317. </w:t>
      </w:r>
    </w:p>
    <w:p w14:paraId="3397CC09" w14:textId="5022423E" w:rsidR="00474C99" w:rsidRDefault="00D50B7F" w:rsidP="000A1900">
      <w:pPr>
        <w:spacing w:after="0" w:line="480" w:lineRule="auto"/>
        <w:ind w:left="1440" w:hanging="1440"/>
        <w:contextualSpacing/>
        <w:rPr>
          <w:rFonts w:ascii="Times New Roman" w:hAnsi="Times New Roman" w:cs="Times New Roman"/>
          <w:sz w:val="24"/>
          <w:szCs w:val="24"/>
        </w:rPr>
      </w:pPr>
      <w:r w:rsidRPr="00E279EC">
        <w:rPr>
          <w:rFonts w:ascii="Times New Roman" w:hAnsi="Times New Roman" w:cs="Times New Roman"/>
          <w:sz w:val="24"/>
          <w:szCs w:val="24"/>
        </w:rPr>
        <w:t xml:space="preserve">Hussein, A. &amp; Dawson N.A. </w:t>
      </w:r>
      <w:r w:rsidR="00553747" w:rsidRPr="00E279EC">
        <w:rPr>
          <w:rFonts w:ascii="Times New Roman" w:hAnsi="Times New Roman" w:cs="Times New Roman"/>
          <w:sz w:val="24"/>
          <w:szCs w:val="24"/>
        </w:rPr>
        <w:t xml:space="preserve">(2018). </w:t>
      </w:r>
      <w:r w:rsidRPr="00E279EC">
        <w:rPr>
          <w:rFonts w:ascii="Times New Roman" w:hAnsi="Times New Roman" w:cs="Times New Roman"/>
          <w:sz w:val="24"/>
          <w:szCs w:val="24"/>
        </w:rPr>
        <w:t xml:space="preserve">Chemotherapy in Castration-resistant prostate cancer. </w:t>
      </w:r>
      <w:r w:rsidR="00553747" w:rsidRPr="00E279EC">
        <w:rPr>
          <w:rFonts w:ascii="Times New Roman" w:hAnsi="Times New Roman" w:cs="Times New Roman"/>
          <w:sz w:val="24"/>
          <w:szCs w:val="24"/>
        </w:rPr>
        <w:t xml:space="preserve"> Retrieved from</w:t>
      </w:r>
      <w:r w:rsidR="00553747" w:rsidRPr="00B55C54">
        <w:rPr>
          <w:rFonts w:ascii="Times New Roman" w:hAnsi="Times New Roman" w:cs="Times New Roman"/>
          <w:sz w:val="24"/>
          <w:szCs w:val="24"/>
        </w:rPr>
        <w:t xml:space="preserve">: </w:t>
      </w:r>
      <w:hyperlink r:id="rId7" w:history="1">
        <w:r w:rsidR="00686968" w:rsidRPr="00B55C54">
          <w:rPr>
            <w:rStyle w:val="Hyperlink"/>
            <w:rFonts w:ascii="Times New Roman" w:hAnsi="Times New Roman" w:cs="Times New Roman"/>
            <w:color w:val="auto"/>
            <w:sz w:val="24"/>
            <w:szCs w:val="24"/>
          </w:rPr>
          <w:t>www.uptodate.com/content/overview-of-the-treatment-of-castration-resistant-prostrate-cancer</w:t>
        </w:r>
      </w:hyperlink>
      <w:r w:rsidR="00553747" w:rsidRPr="00E279EC">
        <w:rPr>
          <w:rFonts w:ascii="Times New Roman" w:hAnsi="Times New Roman" w:cs="Times New Roman"/>
          <w:sz w:val="24"/>
          <w:szCs w:val="24"/>
        </w:rPr>
        <w:t>.</w:t>
      </w:r>
    </w:p>
    <w:p w14:paraId="078A5548" w14:textId="77777777" w:rsidR="00B55C54" w:rsidRDefault="00B55C54" w:rsidP="000A1900">
      <w:pPr>
        <w:spacing w:after="0" w:line="480" w:lineRule="auto"/>
        <w:ind w:left="1440" w:hanging="1440"/>
        <w:contextualSpacing/>
        <w:rPr>
          <w:rFonts w:ascii="Times New Roman" w:hAnsi="Times New Roman" w:cs="Times New Roman"/>
          <w:sz w:val="24"/>
          <w:szCs w:val="24"/>
        </w:rPr>
      </w:pPr>
      <w:r w:rsidRPr="00B55C54">
        <w:rPr>
          <w:rFonts w:ascii="Times New Roman" w:hAnsi="Times New Roman" w:cs="Times New Roman"/>
          <w:sz w:val="24"/>
          <w:szCs w:val="24"/>
        </w:rPr>
        <w:t>Kessler, E. R., &amp; Flaig, T. W. (2012). Optimal management of recurrent prostate cancer in older patients. </w:t>
      </w:r>
      <w:r w:rsidRPr="00B55C54">
        <w:rPr>
          <w:rFonts w:ascii="Times New Roman" w:hAnsi="Times New Roman" w:cs="Times New Roman"/>
          <w:i/>
          <w:iCs/>
          <w:sz w:val="24"/>
          <w:szCs w:val="24"/>
        </w:rPr>
        <w:t>Drugs &amp; aging</w:t>
      </w:r>
      <w:r w:rsidRPr="00B55C54">
        <w:rPr>
          <w:rFonts w:ascii="Times New Roman" w:hAnsi="Times New Roman" w:cs="Times New Roman"/>
          <w:sz w:val="24"/>
          <w:szCs w:val="24"/>
        </w:rPr>
        <w:t>, </w:t>
      </w:r>
      <w:r w:rsidRPr="00B55C54">
        <w:rPr>
          <w:rFonts w:ascii="Times New Roman" w:hAnsi="Times New Roman" w:cs="Times New Roman"/>
          <w:i/>
          <w:iCs/>
          <w:sz w:val="24"/>
          <w:szCs w:val="24"/>
        </w:rPr>
        <w:t>29</w:t>
      </w:r>
      <w:r w:rsidRPr="00B55C54">
        <w:rPr>
          <w:rFonts w:ascii="Times New Roman" w:hAnsi="Times New Roman" w:cs="Times New Roman"/>
          <w:sz w:val="24"/>
          <w:szCs w:val="24"/>
        </w:rPr>
        <w:t xml:space="preserve">(11), 871-883. </w:t>
      </w:r>
    </w:p>
    <w:p w14:paraId="192268CF" w14:textId="77777777" w:rsidR="00B55C54" w:rsidRDefault="00B55C54" w:rsidP="000A1900">
      <w:pPr>
        <w:spacing w:after="0" w:line="480" w:lineRule="auto"/>
        <w:ind w:left="1440" w:hanging="1440"/>
        <w:contextualSpacing/>
        <w:rPr>
          <w:rFonts w:ascii="Times New Roman" w:hAnsi="Times New Roman" w:cs="Times New Roman"/>
          <w:sz w:val="24"/>
          <w:szCs w:val="24"/>
        </w:rPr>
      </w:pPr>
      <w:r w:rsidRPr="00B55C54">
        <w:rPr>
          <w:rFonts w:ascii="Times New Roman" w:hAnsi="Times New Roman" w:cs="Times New Roman"/>
          <w:sz w:val="24"/>
          <w:szCs w:val="24"/>
        </w:rPr>
        <w:t>Klotz, L. (2015). Active surveillance for low-risk prostate cancer. </w:t>
      </w:r>
      <w:r w:rsidRPr="00B55C54">
        <w:rPr>
          <w:rFonts w:ascii="Times New Roman" w:hAnsi="Times New Roman" w:cs="Times New Roman"/>
          <w:i/>
          <w:iCs/>
          <w:sz w:val="24"/>
          <w:szCs w:val="24"/>
        </w:rPr>
        <w:t>Current urology reports</w:t>
      </w:r>
      <w:r w:rsidRPr="00B55C54">
        <w:rPr>
          <w:rFonts w:ascii="Times New Roman" w:hAnsi="Times New Roman" w:cs="Times New Roman"/>
          <w:sz w:val="24"/>
          <w:szCs w:val="24"/>
        </w:rPr>
        <w:t>, </w:t>
      </w:r>
      <w:r w:rsidRPr="00B55C54">
        <w:rPr>
          <w:rFonts w:ascii="Times New Roman" w:hAnsi="Times New Roman" w:cs="Times New Roman"/>
          <w:i/>
          <w:iCs/>
          <w:sz w:val="24"/>
          <w:szCs w:val="24"/>
        </w:rPr>
        <w:t>16</w:t>
      </w:r>
      <w:r w:rsidRPr="00B55C54">
        <w:rPr>
          <w:rFonts w:ascii="Times New Roman" w:hAnsi="Times New Roman" w:cs="Times New Roman"/>
          <w:sz w:val="24"/>
          <w:szCs w:val="24"/>
        </w:rPr>
        <w:t xml:space="preserve">(4), 24. </w:t>
      </w:r>
    </w:p>
    <w:p w14:paraId="6C8F4ECD" w14:textId="77777777" w:rsidR="00B55C54" w:rsidRDefault="00B55C54" w:rsidP="000A1900">
      <w:pPr>
        <w:spacing w:after="0" w:line="480" w:lineRule="auto"/>
        <w:ind w:left="1440" w:hanging="1440"/>
        <w:contextualSpacing/>
        <w:rPr>
          <w:rFonts w:ascii="Times New Roman" w:hAnsi="Times New Roman" w:cs="Times New Roman"/>
          <w:sz w:val="24"/>
          <w:szCs w:val="24"/>
        </w:rPr>
      </w:pPr>
      <w:r w:rsidRPr="00B55C54">
        <w:rPr>
          <w:rFonts w:ascii="Times New Roman" w:hAnsi="Times New Roman" w:cs="Times New Roman"/>
          <w:sz w:val="24"/>
          <w:szCs w:val="24"/>
        </w:rPr>
        <w:t>Pinsky, P. F., Black, A., Grubb, R., Crawford, E. D., Andriole, G., Thompson, I., &amp; Parnes, H. (2013). Projecting prostate cancer mortality in the PCPT and REDUCE chemoprevention trials. </w:t>
      </w:r>
      <w:r w:rsidRPr="00B55C54">
        <w:rPr>
          <w:rFonts w:ascii="Times New Roman" w:hAnsi="Times New Roman" w:cs="Times New Roman"/>
          <w:i/>
          <w:iCs/>
          <w:sz w:val="24"/>
          <w:szCs w:val="24"/>
        </w:rPr>
        <w:t>Cancer</w:t>
      </w:r>
      <w:r w:rsidRPr="00B55C54">
        <w:rPr>
          <w:rFonts w:ascii="Times New Roman" w:hAnsi="Times New Roman" w:cs="Times New Roman"/>
          <w:sz w:val="24"/>
          <w:szCs w:val="24"/>
        </w:rPr>
        <w:t>, </w:t>
      </w:r>
      <w:r w:rsidRPr="00B55C54">
        <w:rPr>
          <w:rFonts w:ascii="Times New Roman" w:hAnsi="Times New Roman" w:cs="Times New Roman"/>
          <w:i/>
          <w:iCs/>
          <w:sz w:val="24"/>
          <w:szCs w:val="24"/>
        </w:rPr>
        <w:t>119</w:t>
      </w:r>
      <w:r w:rsidRPr="00B55C54">
        <w:rPr>
          <w:rFonts w:ascii="Times New Roman" w:hAnsi="Times New Roman" w:cs="Times New Roman"/>
          <w:sz w:val="24"/>
          <w:szCs w:val="24"/>
        </w:rPr>
        <w:t xml:space="preserve">(3), 593-601. </w:t>
      </w:r>
    </w:p>
    <w:p w14:paraId="3327D8EA" w14:textId="324EBC10" w:rsidR="00474C99" w:rsidRPr="00E279EC" w:rsidRDefault="00B55C54" w:rsidP="000A1900">
      <w:pPr>
        <w:spacing w:after="0" w:line="480" w:lineRule="auto"/>
        <w:ind w:left="1440" w:hanging="1440"/>
        <w:contextualSpacing/>
        <w:rPr>
          <w:rFonts w:ascii="Times New Roman" w:hAnsi="Times New Roman" w:cs="Times New Roman"/>
          <w:sz w:val="24"/>
          <w:szCs w:val="24"/>
        </w:rPr>
      </w:pPr>
      <w:r w:rsidRPr="00B55C54">
        <w:rPr>
          <w:rFonts w:ascii="Times New Roman" w:hAnsi="Times New Roman" w:cs="Times New Roman"/>
          <w:sz w:val="24"/>
          <w:szCs w:val="24"/>
        </w:rPr>
        <w:t xml:space="preserve">Rick </w:t>
      </w:r>
      <w:r>
        <w:rPr>
          <w:rFonts w:ascii="Times New Roman" w:hAnsi="Times New Roman" w:cs="Times New Roman"/>
          <w:sz w:val="24"/>
          <w:szCs w:val="24"/>
        </w:rPr>
        <w:t>A., Mamta K., Lynn Y., Cynthia O.</w:t>
      </w:r>
      <w:r w:rsidRPr="00B55C54">
        <w:rPr>
          <w:rFonts w:ascii="Times New Roman" w:hAnsi="Times New Roman" w:cs="Times New Roman"/>
          <w:sz w:val="24"/>
          <w:szCs w:val="24"/>
        </w:rPr>
        <w:t xml:space="preserve"> </w:t>
      </w:r>
      <w:r w:rsidRPr="00E279EC">
        <w:rPr>
          <w:rFonts w:ascii="Times New Roman" w:hAnsi="Times New Roman" w:cs="Times New Roman"/>
          <w:sz w:val="24"/>
          <w:szCs w:val="24"/>
        </w:rPr>
        <w:t xml:space="preserve">(2018). </w:t>
      </w:r>
      <w:r w:rsidR="00D50B7F" w:rsidRPr="00E279EC">
        <w:rPr>
          <w:rFonts w:ascii="Times New Roman" w:hAnsi="Times New Roman" w:cs="Times New Roman"/>
          <w:sz w:val="24"/>
          <w:szCs w:val="24"/>
        </w:rPr>
        <w:t>The American Cancer Society Medi</w:t>
      </w:r>
      <w:r>
        <w:rPr>
          <w:rFonts w:ascii="Times New Roman" w:hAnsi="Times New Roman" w:cs="Times New Roman"/>
          <w:sz w:val="24"/>
          <w:szCs w:val="24"/>
        </w:rPr>
        <w:t xml:space="preserve">cal and Editorial Content team. </w:t>
      </w:r>
      <w:r w:rsidR="00D50B7F" w:rsidRPr="00E279EC">
        <w:rPr>
          <w:rFonts w:ascii="Times New Roman" w:hAnsi="Times New Roman" w:cs="Times New Roman"/>
          <w:sz w:val="24"/>
          <w:szCs w:val="24"/>
        </w:rPr>
        <w:t xml:space="preserve">Retrieved from </w:t>
      </w:r>
      <w:hyperlink r:id="rId8" w:history="1">
        <w:r w:rsidR="00D50B7F" w:rsidRPr="00B55C54">
          <w:rPr>
            <w:rStyle w:val="Hyperlink"/>
            <w:rFonts w:ascii="Times New Roman" w:hAnsi="Times New Roman" w:cs="Times New Roman"/>
            <w:color w:val="000000" w:themeColor="text1"/>
            <w:sz w:val="24"/>
            <w:szCs w:val="24"/>
          </w:rPr>
          <w:t>https://www.cancer.org/cancer/acs-medical-content-and-news-staff.html</w:t>
        </w:r>
      </w:hyperlink>
      <w:r w:rsidR="00D50B7F" w:rsidRPr="00B55C54">
        <w:rPr>
          <w:rFonts w:ascii="Times New Roman" w:hAnsi="Times New Roman" w:cs="Times New Roman"/>
          <w:color w:val="000000" w:themeColor="text1"/>
          <w:sz w:val="24"/>
          <w:szCs w:val="24"/>
        </w:rPr>
        <w:t xml:space="preserve"> </w:t>
      </w:r>
      <w:bookmarkStart w:id="0" w:name="_GoBack"/>
      <w:bookmarkEnd w:id="0"/>
    </w:p>
    <w:p w14:paraId="1AB95297" w14:textId="77777777" w:rsidR="00474C99" w:rsidRPr="00E279EC" w:rsidRDefault="00474C99" w:rsidP="000A1900">
      <w:pPr>
        <w:spacing w:after="0" w:line="480" w:lineRule="auto"/>
        <w:ind w:firstLine="720"/>
        <w:contextualSpacing/>
        <w:rPr>
          <w:rFonts w:ascii="Times New Roman" w:hAnsi="Times New Roman" w:cs="Times New Roman"/>
          <w:sz w:val="24"/>
          <w:szCs w:val="24"/>
        </w:rPr>
      </w:pPr>
    </w:p>
    <w:p w14:paraId="52A22C91" w14:textId="77777777" w:rsidR="00A71F1D" w:rsidRPr="00E279EC" w:rsidRDefault="00D50B7F" w:rsidP="000A1900">
      <w:pPr>
        <w:spacing w:after="0" w:line="480" w:lineRule="auto"/>
        <w:ind w:firstLine="720"/>
        <w:contextualSpacing/>
        <w:rPr>
          <w:rFonts w:ascii="Times New Roman" w:hAnsi="Times New Roman" w:cs="Times New Roman"/>
          <w:sz w:val="24"/>
          <w:szCs w:val="24"/>
        </w:rPr>
      </w:pPr>
      <w:r w:rsidRPr="00E279EC">
        <w:rPr>
          <w:rFonts w:ascii="Times New Roman" w:hAnsi="Times New Roman" w:cs="Times New Roman"/>
          <w:sz w:val="24"/>
          <w:szCs w:val="24"/>
        </w:rPr>
        <w:t xml:space="preserve"> </w:t>
      </w:r>
      <w:r w:rsidR="00481803" w:rsidRPr="00E279EC">
        <w:rPr>
          <w:rFonts w:ascii="Times New Roman" w:hAnsi="Times New Roman" w:cs="Times New Roman"/>
          <w:sz w:val="24"/>
          <w:szCs w:val="24"/>
        </w:rPr>
        <w:t xml:space="preserve"> </w:t>
      </w:r>
    </w:p>
    <w:sectPr w:rsidR="00A71F1D" w:rsidRPr="00E279EC" w:rsidSect="00FC634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DC0E4A" w14:textId="77777777" w:rsidR="00ED5D46" w:rsidRDefault="00ED5D46">
      <w:pPr>
        <w:spacing w:after="0" w:line="240" w:lineRule="auto"/>
      </w:pPr>
      <w:r>
        <w:separator/>
      </w:r>
    </w:p>
  </w:endnote>
  <w:endnote w:type="continuationSeparator" w:id="0">
    <w:p w14:paraId="439914F6" w14:textId="77777777" w:rsidR="00ED5D46" w:rsidRDefault="00ED5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54072D" w14:textId="77777777" w:rsidR="00ED5D46" w:rsidRDefault="00ED5D46">
      <w:pPr>
        <w:spacing w:after="0" w:line="240" w:lineRule="auto"/>
      </w:pPr>
      <w:r>
        <w:separator/>
      </w:r>
    </w:p>
  </w:footnote>
  <w:footnote w:type="continuationSeparator" w:id="0">
    <w:p w14:paraId="799F8B61" w14:textId="77777777" w:rsidR="00ED5D46" w:rsidRDefault="00ED5D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1310865"/>
      <w:docPartObj>
        <w:docPartGallery w:val="Page Numbers (Top of Page)"/>
        <w:docPartUnique/>
      </w:docPartObj>
    </w:sdtPr>
    <w:sdtEndPr>
      <w:rPr>
        <w:noProof/>
      </w:rPr>
    </w:sdtEndPr>
    <w:sdtContent>
      <w:p w14:paraId="60D25E82" w14:textId="6EB806B1" w:rsidR="00171525" w:rsidRPr="00CE1AFF" w:rsidRDefault="00CE1AFF">
        <w:pPr>
          <w:pStyle w:val="Header"/>
          <w:rPr>
            <w:rFonts w:ascii="Times New Roman" w:hAnsi="Times New Roman" w:cs="Times New Roman"/>
            <w:sz w:val="24"/>
            <w:szCs w:val="24"/>
          </w:rPr>
        </w:pPr>
        <w:r>
          <w:rPr>
            <w:rFonts w:ascii="Times New Roman" w:hAnsi="Times New Roman" w:cs="Times New Roman"/>
            <w:sz w:val="24"/>
            <w:szCs w:val="24"/>
          </w:rPr>
          <w:t xml:space="preserve">TREATMENT OF </w:t>
        </w:r>
        <w:r w:rsidR="00D50B7F" w:rsidRPr="00CE1AFF">
          <w:rPr>
            <w:rFonts w:ascii="Times New Roman" w:hAnsi="Times New Roman" w:cs="Times New Roman"/>
            <w:sz w:val="24"/>
            <w:szCs w:val="24"/>
          </w:rPr>
          <w:t>PROSTATE CANCER</w:t>
        </w:r>
        <w:r w:rsidR="00D50B7F" w:rsidRPr="00CE1AFF">
          <w:rPr>
            <w:rFonts w:ascii="Times New Roman" w:hAnsi="Times New Roman" w:cs="Times New Roman"/>
            <w:sz w:val="24"/>
            <w:szCs w:val="24"/>
          </w:rPr>
          <w:tab/>
        </w:r>
        <w:r w:rsidR="00D50B7F" w:rsidRPr="00CE1AFF">
          <w:rPr>
            <w:rFonts w:ascii="Times New Roman" w:hAnsi="Times New Roman" w:cs="Times New Roman"/>
            <w:sz w:val="24"/>
            <w:szCs w:val="24"/>
          </w:rPr>
          <w:tab/>
        </w:r>
        <w:r w:rsidR="00D50B7F" w:rsidRPr="00CE1AFF">
          <w:rPr>
            <w:rFonts w:ascii="Times New Roman" w:hAnsi="Times New Roman" w:cs="Times New Roman"/>
            <w:sz w:val="24"/>
            <w:szCs w:val="24"/>
          </w:rPr>
          <w:fldChar w:fldCharType="begin"/>
        </w:r>
        <w:r w:rsidR="00D50B7F" w:rsidRPr="00CE1AFF">
          <w:rPr>
            <w:rFonts w:ascii="Times New Roman" w:hAnsi="Times New Roman" w:cs="Times New Roman"/>
            <w:sz w:val="24"/>
            <w:szCs w:val="24"/>
          </w:rPr>
          <w:instrText xml:space="preserve"> PAGE   \* MERGEFORMAT </w:instrText>
        </w:r>
        <w:r w:rsidR="00D50B7F" w:rsidRPr="00CE1AFF">
          <w:rPr>
            <w:rFonts w:ascii="Times New Roman" w:hAnsi="Times New Roman" w:cs="Times New Roman"/>
            <w:sz w:val="24"/>
            <w:szCs w:val="24"/>
          </w:rPr>
          <w:fldChar w:fldCharType="separate"/>
        </w:r>
        <w:r w:rsidR="000A1900">
          <w:rPr>
            <w:rFonts w:ascii="Times New Roman" w:hAnsi="Times New Roman" w:cs="Times New Roman"/>
            <w:noProof/>
            <w:sz w:val="24"/>
            <w:szCs w:val="24"/>
          </w:rPr>
          <w:t>8</w:t>
        </w:r>
        <w:r w:rsidR="00D50B7F" w:rsidRPr="00CE1AFF">
          <w:rPr>
            <w:rFonts w:ascii="Times New Roman" w:hAnsi="Times New Roman" w:cs="Times New Roman"/>
            <w:noProof/>
            <w:sz w:val="24"/>
            <w:szCs w:val="24"/>
          </w:rPr>
          <w:fldChar w:fldCharType="end"/>
        </w:r>
      </w:p>
    </w:sdtContent>
  </w:sdt>
  <w:p w14:paraId="018079DF" w14:textId="77777777" w:rsidR="00171525" w:rsidRPr="00CE1AFF" w:rsidRDefault="0017152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2532150"/>
      <w:docPartObj>
        <w:docPartGallery w:val="Page Numbers (Top of Page)"/>
        <w:docPartUnique/>
      </w:docPartObj>
    </w:sdtPr>
    <w:sdtEndPr>
      <w:rPr>
        <w:noProof/>
      </w:rPr>
    </w:sdtEndPr>
    <w:sdtContent>
      <w:p w14:paraId="20D91BF9" w14:textId="4F06C0A5" w:rsidR="00171525" w:rsidRDefault="00D50B7F">
        <w:pPr>
          <w:pStyle w:val="Header"/>
        </w:pPr>
        <w:r w:rsidRPr="00CE1AFF">
          <w:rPr>
            <w:rFonts w:ascii="Times New Roman" w:hAnsi="Times New Roman" w:cs="Times New Roman"/>
            <w:sz w:val="24"/>
            <w:szCs w:val="24"/>
          </w:rPr>
          <w:t xml:space="preserve">Running Head: </w:t>
        </w:r>
        <w:r w:rsidR="00CE1AFF">
          <w:rPr>
            <w:rFonts w:ascii="Times New Roman" w:hAnsi="Times New Roman" w:cs="Times New Roman"/>
            <w:sz w:val="24"/>
            <w:szCs w:val="24"/>
          </w:rPr>
          <w:t xml:space="preserve">TREATMENT OF </w:t>
        </w:r>
        <w:r w:rsidRPr="00CE1AFF">
          <w:rPr>
            <w:rFonts w:ascii="Times New Roman" w:hAnsi="Times New Roman" w:cs="Times New Roman"/>
            <w:sz w:val="24"/>
            <w:szCs w:val="24"/>
          </w:rPr>
          <w:t>PROSTATE CANCER</w:t>
        </w:r>
        <w:r>
          <w:tab/>
        </w:r>
        <w:r>
          <w:fldChar w:fldCharType="begin"/>
        </w:r>
        <w:r>
          <w:instrText xml:space="preserve"> PAGE   \* MERGEFORMAT </w:instrText>
        </w:r>
        <w:r>
          <w:fldChar w:fldCharType="separate"/>
        </w:r>
        <w:r w:rsidR="00ED5D46">
          <w:rPr>
            <w:noProof/>
          </w:rPr>
          <w:t>1</w:t>
        </w:r>
        <w:r>
          <w:rPr>
            <w:noProof/>
          </w:rPr>
          <w:fldChar w:fldCharType="end"/>
        </w:r>
      </w:p>
    </w:sdtContent>
  </w:sdt>
  <w:p w14:paraId="4412F327" w14:textId="77777777" w:rsidR="00171525" w:rsidRDefault="001715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zN7QwNTc3MTY0MDBW0lEKTi0uzszPAykwrAUANxFzfiwAAAA="/>
  </w:docVars>
  <w:rsids>
    <w:rsidRoot w:val="00FC6348"/>
    <w:rsid w:val="00006D46"/>
    <w:rsid w:val="000201F2"/>
    <w:rsid w:val="000549F3"/>
    <w:rsid w:val="0005556A"/>
    <w:rsid w:val="00083550"/>
    <w:rsid w:val="0009162E"/>
    <w:rsid w:val="000A0C2D"/>
    <w:rsid w:val="000A1900"/>
    <w:rsid w:val="000B3C67"/>
    <w:rsid w:val="00112A68"/>
    <w:rsid w:val="00171525"/>
    <w:rsid w:val="00174073"/>
    <w:rsid w:val="001B3524"/>
    <w:rsid w:val="001C1A05"/>
    <w:rsid w:val="00213F5C"/>
    <w:rsid w:val="00282705"/>
    <w:rsid w:val="00291678"/>
    <w:rsid w:val="00296CDD"/>
    <w:rsid w:val="002D3F21"/>
    <w:rsid w:val="002F7F06"/>
    <w:rsid w:val="00320363"/>
    <w:rsid w:val="00320706"/>
    <w:rsid w:val="00350D04"/>
    <w:rsid w:val="00374996"/>
    <w:rsid w:val="003A2DDD"/>
    <w:rsid w:val="003F2F7A"/>
    <w:rsid w:val="00474C99"/>
    <w:rsid w:val="004801CA"/>
    <w:rsid w:val="00481803"/>
    <w:rsid w:val="0049181A"/>
    <w:rsid w:val="00491DD8"/>
    <w:rsid w:val="0049576D"/>
    <w:rsid w:val="004979E1"/>
    <w:rsid w:val="004C1444"/>
    <w:rsid w:val="004D1178"/>
    <w:rsid w:val="004D1BD9"/>
    <w:rsid w:val="00517D51"/>
    <w:rsid w:val="00553747"/>
    <w:rsid w:val="00562F6D"/>
    <w:rsid w:val="0057730C"/>
    <w:rsid w:val="00592728"/>
    <w:rsid w:val="005E2B6D"/>
    <w:rsid w:val="005E489D"/>
    <w:rsid w:val="006215DB"/>
    <w:rsid w:val="00641FFC"/>
    <w:rsid w:val="00656585"/>
    <w:rsid w:val="00662A0A"/>
    <w:rsid w:val="00686968"/>
    <w:rsid w:val="006C6E5B"/>
    <w:rsid w:val="006F533F"/>
    <w:rsid w:val="00706BF2"/>
    <w:rsid w:val="0074465A"/>
    <w:rsid w:val="00777D9E"/>
    <w:rsid w:val="00777F91"/>
    <w:rsid w:val="0079053A"/>
    <w:rsid w:val="007E5BAB"/>
    <w:rsid w:val="008077D2"/>
    <w:rsid w:val="008158ED"/>
    <w:rsid w:val="00823D36"/>
    <w:rsid w:val="00844C19"/>
    <w:rsid w:val="008B51EF"/>
    <w:rsid w:val="009425C1"/>
    <w:rsid w:val="0095648B"/>
    <w:rsid w:val="0097030E"/>
    <w:rsid w:val="0098242E"/>
    <w:rsid w:val="009A3596"/>
    <w:rsid w:val="009F5439"/>
    <w:rsid w:val="00A3328B"/>
    <w:rsid w:val="00A65FE1"/>
    <w:rsid w:val="00A71F1D"/>
    <w:rsid w:val="00AA1121"/>
    <w:rsid w:val="00AE3A61"/>
    <w:rsid w:val="00AE55F1"/>
    <w:rsid w:val="00B01424"/>
    <w:rsid w:val="00B41B3C"/>
    <w:rsid w:val="00B55C54"/>
    <w:rsid w:val="00C47E72"/>
    <w:rsid w:val="00C60208"/>
    <w:rsid w:val="00CD0588"/>
    <w:rsid w:val="00CE1AFF"/>
    <w:rsid w:val="00CE5298"/>
    <w:rsid w:val="00D11F9E"/>
    <w:rsid w:val="00D240E6"/>
    <w:rsid w:val="00D50B7F"/>
    <w:rsid w:val="00DA24C3"/>
    <w:rsid w:val="00DA6C3A"/>
    <w:rsid w:val="00DC44CA"/>
    <w:rsid w:val="00E279EC"/>
    <w:rsid w:val="00E3694A"/>
    <w:rsid w:val="00E86BE9"/>
    <w:rsid w:val="00EC6BF2"/>
    <w:rsid w:val="00EC72AF"/>
    <w:rsid w:val="00ED3D28"/>
    <w:rsid w:val="00ED5D46"/>
    <w:rsid w:val="00EE72A7"/>
    <w:rsid w:val="00F37517"/>
    <w:rsid w:val="00F45347"/>
    <w:rsid w:val="00F7047F"/>
    <w:rsid w:val="00FA1BCB"/>
    <w:rsid w:val="00FC6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348"/>
  </w:style>
  <w:style w:type="paragraph" w:styleId="Footer">
    <w:name w:val="footer"/>
    <w:basedOn w:val="Normal"/>
    <w:link w:val="FooterChar"/>
    <w:uiPriority w:val="99"/>
    <w:unhideWhenUsed/>
    <w:rsid w:val="00FC6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348"/>
  </w:style>
  <w:style w:type="character" w:styleId="Hyperlink">
    <w:name w:val="Hyperlink"/>
    <w:basedOn w:val="DefaultParagraphFont"/>
    <w:uiPriority w:val="99"/>
    <w:unhideWhenUsed/>
    <w:rsid w:val="00553747"/>
    <w:rPr>
      <w:color w:val="0563C1" w:themeColor="hyperlink"/>
      <w:u w:val="single"/>
    </w:rPr>
  </w:style>
  <w:style w:type="character" w:styleId="FollowedHyperlink">
    <w:name w:val="FollowedHyperlink"/>
    <w:basedOn w:val="DefaultParagraphFont"/>
    <w:uiPriority w:val="99"/>
    <w:semiHidden/>
    <w:unhideWhenUsed/>
    <w:rsid w:val="00686968"/>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348"/>
  </w:style>
  <w:style w:type="paragraph" w:styleId="Footer">
    <w:name w:val="footer"/>
    <w:basedOn w:val="Normal"/>
    <w:link w:val="FooterChar"/>
    <w:uiPriority w:val="99"/>
    <w:unhideWhenUsed/>
    <w:rsid w:val="00FC6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348"/>
  </w:style>
  <w:style w:type="character" w:styleId="Hyperlink">
    <w:name w:val="Hyperlink"/>
    <w:basedOn w:val="DefaultParagraphFont"/>
    <w:uiPriority w:val="99"/>
    <w:unhideWhenUsed/>
    <w:rsid w:val="00553747"/>
    <w:rPr>
      <w:color w:val="0563C1" w:themeColor="hyperlink"/>
      <w:u w:val="single"/>
    </w:rPr>
  </w:style>
  <w:style w:type="character" w:styleId="FollowedHyperlink">
    <w:name w:val="FollowedHyperlink"/>
    <w:basedOn w:val="DefaultParagraphFont"/>
    <w:uiPriority w:val="99"/>
    <w:semiHidden/>
    <w:unhideWhenUsed/>
    <w:rsid w:val="006869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org/cancer/acs-medical-content-and-news-staff.html" TargetMode="External"/><Relationship Id="rId3" Type="http://schemas.openxmlformats.org/officeDocument/2006/relationships/settings" Target="settings.xml"/><Relationship Id="rId7" Type="http://schemas.openxmlformats.org/officeDocument/2006/relationships/hyperlink" Target="http://www.uptodate.com/content/overview-of-the-treatment-of-castration-resistant-prostrate-cance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1674</Words>
  <Characters>9545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Kasili M</dc:creator>
  <cp:lastModifiedBy>Simon</cp:lastModifiedBy>
  <cp:revision>2</cp:revision>
  <dcterms:created xsi:type="dcterms:W3CDTF">2020-04-14T17:04:00Z</dcterms:created>
  <dcterms:modified xsi:type="dcterms:W3CDTF">2020-04-14T17:04:00Z</dcterms:modified>
</cp:coreProperties>
</file>