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2DB" w:rsidRDefault="009412DB" w:rsidP="009412DB">
      <w:pPr>
        <w:pStyle w:val="ListParagraph"/>
        <w:spacing w:line="480" w:lineRule="auto"/>
        <w:jc w:val="center"/>
        <w:rPr>
          <w:rFonts w:ascii="Times New Roman" w:hAnsi="Times New Roman" w:cs="Times New Roman"/>
          <w:b/>
          <w:sz w:val="24"/>
          <w:szCs w:val="24"/>
        </w:rPr>
      </w:pPr>
    </w:p>
    <w:p w:rsidR="009412DB" w:rsidRDefault="009412DB" w:rsidP="009412DB">
      <w:pPr>
        <w:pStyle w:val="ListParagraph"/>
        <w:spacing w:line="480" w:lineRule="auto"/>
        <w:jc w:val="center"/>
        <w:rPr>
          <w:rFonts w:ascii="Times New Roman" w:hAnsi="Times New Roman" w:cs="Times New Roman"/>
          <w:b/>
          <w:sz w:val="24"/>
          <w:szCs w:val="24"/>
        </w:rPr>
      </w:pPr>
    </w:p>
    <w:p w:rsidR="009412DB" w:rsidRDefault="009412DB" w:rsidP="009412DB">
      <w:pPr>
        <w:pStyle w:val="ListParagraph"/>
        <w:spacing w:line="480" w:lineRule="auto"/>
        <w:jc w:val="center"/>
        <w:rPr>
          <w:rFonts w:ascii="Times New Roman" w:hAnsi="Times New Roman" w:cs="Times New Roman"/>
          <w:b/>
          <w:sz w:val="24"/>
          <w:szCs w:val="24"/>
        </w:rPr>
      </w:pPr>
    </w:p>
    <w:p w:rsidR="009412DB" w:rsidRDefault="009412DB" w:rsidP="009412DB">
      <w:pPr>
        <w:pStyle w:val="ListParagraph"/>
        <w:spacing w:line="480" w:lineRule="auto"/>
        <w:jc w:val="center"/>
        <w:rPr>
          <w:rFonts w:ascii="Times New Roman" w:hAnsi="Times New Roman" w:cs="Times New Roman"/>
          <w:b/>
          <w:sz w:val="24"/>
          <w:szCs w:val="24"/>
        </w:rPr>
      </w:pPr>
    </w:p>
    <w:p w:rsidR="009412DB" w:rsidRPr="009412DB" w:rsidRDefault="00251103" w:rsidP="009412DB">
      <w:pPr>
        <w:pStyle w:val="ListParagraph"/>
        <w:spacing w:line="480" w:lineRule="auto"/>
        <w:jc w:val="center"/>
        <w:rPr>
          <w:rFonts w:ascii="Times New Roman" w:hAnsi="Times New Roman" w:cs="Times New Roman"/>
          <w:sz w:val="24"/>
          <w:szCs w:val="24"/>
        </w:rPr>
      </w:pPr>
      <w:r w:rsidRPr="009412DB">
        <w:rPr>
          <w:rFonts w:ascii="Times New Roman" w:hAnsi="Times New Roman" w:cs="Times New Roman"/>
          <w:sz w:val="24"/>
          <w:szCs w:val="24"/>
        </w:rPr>
        <w:t>Tundra</w:t>
      </w:r>
    </w:p>
    <w:p w:rsidR="009412DB" w:rsidRPr="009412DB" w:rsidRDefault="00251103" w:rsidP="009412DB">
      <w:pPr>
        <w:pStyle w:val="ListParagraph"/>
        <w:spacing w:line="480" w:lineRule="auto"/>
        <w:jc w:val="center"/>
        <w:rPr>
          <w:rFonts w:ascii="Times New Roman" w:hAnsi="Times New Roman" w:cs="Times New Roman"/>
          <w:sz w:val="24"/>
          <w:szCs w:val="24"/>
        </w:rPr>
      </w:pPr>
      <w:r w:rsidRPr="009412DB">
        <w:rPr>
          <w:rFonts w:ascii="Times New Roman" w:hAnsi="Times New Roman" w:cs="Times New Roman"/>
          <w:sz w:val="24"/>
          <w:szCs w:val="24"/>
        </w:rPr>
        <w:t>Student’s Name</w:t>
      </w:r>
    </w:p>
    <w:p w:rsidR="009412DB" w:rsidRPr="009412DB" w:rsidRDefault="00251103" w:rsidP="009412DB">
      <w:pPr>
        <w:pStyle w:val="ListParagraph"/>
        <w:spacing w:line="480" w:lineRule="auto"/>
        <w:jc w:val="center"/>
        <w:rPr>
          <w:rFonts w:ascii="Times New Roman" w:hAnsi="Times New Roman" w:cs="Times New Roman"/>
          <w:sz w:val="24"/>
          <w:szCs w:val="24"/>
        </w:rPr>
      </w:pPr>
      <w:r w:rsidRPr="009412DB">
        <w:rPr>
          <w:rFonts w:ascii="Times New Roman" w:hAnsi="Times New Roman" w:cs="Times New Roman"/>
          <w:sz w:val="24"/>
          <w:szCs w:val="24"/>
        </w:rPr>
        <w:t>Institution Affiliation</w:t>
      </w:r>
    </w:p>
    <w:p w:rsidR="009412DB" w:rsidRPr="009412DB" w:rsidRDefault="00251103" w:rsidP="009412DB">
      <w:pPr>
        <w:pStyle w:val="ListParagraph"/>
        <w:spacing w:line="480" w:lineRule="auto"/>
        <w:jc w:val="center"/>
        <w:rPr>
          <w:rFonts w:ascii="Times New Roman" w:hAnsi="Times New Roman" w:cs="Times New Roman"/>
          <w:sz w:val="24"/>
          <w:szCs w:val="24"/>
        </w:rPr>
      </w:pPr>
      <w:r w:rsidRPr="009412DB">
        <w:rPr>
          <w:rFonts w:ascii="Times New Roman" w:hAnsi="Times New Roman" w:cs="Times New Roman"/>
          <w:sz w:val="24"/>
          <w:szCs w:val="24"/>
        </w:rPr>
        <w:t>Date</w:t>
      </w:r>
    </w:p>
    <w:p w:rsidR="009412DB" w:rsidRDefault="009412DB" w:rsidP="009412DB">
      <w:pPr>
        <w:pStyle w:val="ListParagraph"/>
        <w:spacing w:line="480" w:lineRule="auto"/>
        <w:jc w:val="center"/>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Default="009412DB" w:rsidP="009412DB">
      <w:pPr>
        <w:spacing w:line="480" w:lineRule="auto"/>
        <w:rPr>
          <w:rFonts w:ascii="Times New Roman" w:hAnsi="Times New Roman" w:cs="Times New Roman"/>
          <w:b/>
          <w:sz w:val="24"/>
          <w:szCs w:val="24"/>
        </w:rPr>
      </w:pPr>
    </w:p>
    <w:p w:rsidR="009412DB" w:rsidRPr="009412DB" w:rsidRDefault="009412DB" w:rsidP="009412DB">
      <w:pPr>
        <w:spacing w:line="480" w:lineRule="auto"/>
        <w:rPr>
          <w:rFonts w:ascii="Times New Roman" w:hAnsi="Times New Roman" w:cs="Times New Roman"/>
          <w:b/>
          <w:sz w:val="24"/>
          <w:szCs w:val="24"/>
        </w:rPr>
      </w:pPr>
    </w:p>
    <w:p w:rsidR="009412DB" w:rsidRDefault="009412DB" w:rsidP="009412DB">
      <w:pPr>
        <w:pStyle w:val="ListParagraph"/>
        <w:spacing w:line="480" w:lineRule="auto"/>
        <w:rPr>
          <w:rFonts w:ascii="Times New Roman" w:hAnsi="Times New Roman" w:cs="Times New Roman"/>
          <w:b/>
          <w:sz w:val="24"/>
          <w:szCs w:val="24"/>
        </w:rPr>
      </w:pPr>
    </w:p>
    <w:p w:rsidR="009412DB" w:rsidRPr="009412DB" w:rsidRDefault="00251103" w:rsidP="009412DB">
      <w:pPr>
        <w:pStyle w:val="ListParagraph"/>
        <w:spacing w:line="480" w:lineRule="auto"/>
        <w:jc w:val="center"/>
        <w:rPr>
          <w:rFonts w:ascii="Times New Roman" w:hAnsi="Times New Roman" w:cs="Times New Roman"/>
          <w:sz w:val="24"/>
          <w:szCs w:val="24"/>
        </w:rPr>
      </w:pPr>
      <w:r w:rsidRPr="009412DB">
        <w:rPr>
          <w:rFonts w:ascii="Times New Roman" w:hAnsi="Times New Roman" w:cs="Times New Roman"/>
          <w:sz w:val="24"/>
          <w:szCs w:val="24"/>
        </w:rPr>
        <w:lastRenderedPageBreak/>
        <w:t>Tundra</w:t>
      </w:r>
    </w:p>
    <w:p w:rsidR="00DB1F3D" w:rsidRPr="009412DB" w:rsidRDefault="00251103" w:rsidP="009412DB">
      <w:pPr>
        <w:pStyle w:val="ListParagraph"/>
        <w:numPr>
          <w:ilvl w:val="0"/>
          <w:numId w:val="3"/>
        </w:numPr>
        <w:spacing w:line="480" w:lineRule="auto"/>
        <w:rPr>
          <w:rFonts w:ascii="Times New Roman" w:hAnsi="Times New Roman" w:cs="Times New Roman"/>
          <w:b/>
          <w:sz w:val="24"/>
          <w:szCs w:val="24"/>
        </w:rPr>
      </w:pPr>
      <w:r w:rsidRPr="009412DB">
        <w:rPr>
          <w:rFonts w:ascii="Times New Roman" w:hAnsi="Times New Roman" w:cs="Times New Roman"/>
          <w:b/>
          <w:sz w:val="24"/>
          <w:szCs w:val="24"/>
        </w:rPr>
        <w:t xml:space="preserve">Describe the </w:t>
      </w:r>
      <w:r w:rsidR="001F51EC" w:rsidRPr="009412DB">
        <w:rPr>
          <w:rFonts w:ascii="Times New Roman" w:hAnsi="Times New Roman" w:cs="Times New Roman"/>
          <w:b/>
          <w:sz w:val="24"/>
          <w:szCs w:val="24"/>
        </w:rPr>
        <w:t>different</w:t>
      </w:r>
      <w:r w:rsidRPr="009412DB">
        <w:rPr>
          <w:rFonts w:ascii="Times New Roman" w:hAnsi="Times New Roman" w:cs="Times New Roman"/>
          <w:b/>
          <w:sz w:val="24"/>
          <w:szCs w:val="24"/>
        </w:rPr>
        <w:t xml:space="preserve"> types of tundra</w:t>
      </w:r>
    </w:p>
    <w:p w:rsidR="001F51EC"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 xml:space="preserve">Tundra is a flat and vast landscape with no trees and has cold and low temperatures. There </w:t>
      </w:r>
      <w:r w:rsidR="00840D7B" w:rsidRPr="003B3D31">
        <w:rPr>
          <w:rFonts w:ascii="Times New Roman" w:hAnsi="Times New Roman" w:cs="Times New Roman"/>
          <w:sz w:val="24"/>
          <w:szCs w:val="24"/>
        </w:rPr>
        <w:t>are</w:t>
      </w:r>
      <w:r w:rsidRPr="003B3D31">
        <w:rPr>
          <w:rFonts w:ascii="Times New Roman" w:hAnsi="Times New Roman" w:cs="Times New Roman"/>
          <w:sz w:val="24"/>
          <w:szCs w:val="24"/>
        </w:rPr>
        <w:t xml:space="preserve"> two </w:t>
      </w:r>
      <w:r w:rsidR="00840D7B" w:rsidRPr="003B3D31">
        <w:rPr>
          <w:rFonts w:ascii="Times New Roman" w:hAnsi="Times New Roman" w:cs="Times New Roman"/>
          <w:sz w:val="24"/>
          <w:szCs w:val="24"/>
        </w:rPr>
        <w:t>types</w:t>
      </w:r>
      <w:r w:rsidRPr="003B3D31">
        <w:rPr>
          <w:rFonts w:ascii="Times New Roman" w:hAnsi="Times New Roman" w:cs="Times New Roman"/>
          <w:sz w:val="24"/>
          <w:szCs w:val="24"/>
        </w:rPr>
        <w:t xml:space="preserve"> of tundra: alpine and arctic </w:t>
      </w:r>
      <w:r w:rsidR="00840D7B" w:rsidRPr="003B3D31">
        <w:rPr>
          <w:rFonts w:ascii="Times New Roman" w:hAnsi="Times New Roman" w:cs="Times New Roman"/>
          <w:sz w:val="24"/>
          <w:szCs w:val="24"/>
        </w:rPr>
        <w:t>tundra</w:t>
      </w:r>
      <w:r w:rsidRPr="003B3D31">
        <w:rPr>
          <w:rFonts w:ascii="Times New Roman" w:hAnsi="Times New Roman" w:cs="Times New Roman"/>
          <w:sz w:val="24"/>
          <w:szCs w:val="24"/>
        </w:rPr>
        <w:t xml:space="preserve">. Alpine tundra is located in regions of </w:t>
      </w:r>
      <w:r w:rsidR="00840D7B" w:rsidRPr="003B3D31">
        <w:rPr>
          <w:rFonts w:ascii="Times New Roman" w:hAnsi="Times New Roman" w:cs="Times New Roman"/>
          <w:sz w:val="24"/>
          <w:szCs w:val="24"/>
        </w:rPr>
        <w:t>high</w:t>
      </w:r>
      <w:r w:rsidRPr="003B3D31">
        <w:rPr>
          <w:rFonts w:ascii="Times New Roman" w:hAnsi="Times New Roman" w:cs="Times New Roman"/>
          <w:sz w:val="24"/>
          <w:szCs w:val="24"/>
        </w:rPr>
        <w:t xml:space="preserve"> </w:t>
      </w:r>
      <w:r w:rsidR="00840D7B" w:rsidRPr="003B3D31">
        <w:rPr>
          <w:rFonts w:ascii="Times New Roman" w:hAnsi="Times New Roman" w:cs="Times New Roman"/>
          <w:sz w:val="24"/>
          <w:szCs w:val="24"/>
        </w:rPr>
        <w:t>altitude</w:t>
      </w:r>
      <w:r w:rsidRPr="003B3D31">
        <w:rPr>
          <w:rFonts w:ascii="Times New Roman" w:hAnsi="Times New Roman" w:cs="Times New Roman"/>
          <w:sz w:val="24"/>
          <w:szCs w:val="24"/>
        </w:rPr>
        <w:t xml:space="preserve"> where trees cannot grow. The region is characterized by low </w:t>
      </w:r>
      <w:r w:rsidR="00840D7B" w:rsidRPr="003B3D31">
        <w:rPr>
          <w:rFonts w:ascii="Times New Roman" w:hAnsi="Times New Roman" w:cs="Times New Roman"/>
          <w:sz w:val="24"/>
          <w:szCs w:val="24"/>
        </w:rPr>
        <w:t>temperatures</w:t>
      </w:r>
      <w:r w:rsidRPr="003B3D31">
        <w:rPr>
          <w:rFonts w:ascii="Times New Roman" w:hAnsi="Times New Roman" w:cs="Times New Roman"/>
          <w:sz w:val="24"/>
          <w:szCs w:val="24"/>
        </w:rPr>
        <w:t xml:space="preserve"> and well-drained soil. The plants that are found in alpine tundra include grasses, heaths and </w:t>
      </w:r>
      <w:r w:rsidR="00840D7B" w:rsidRPr="003B3D31">
        <w:rPr>
          <w:rFonts w:ascii="Times New Roman" w:hAnsi="Times New Roman" w:cs="Times New Roman"/>
          <w:sz w:val="24"/>
          <w:szCs w:val="24"/>
        </w:rPr>
        <w:t>shrubs</w:t>
      </w:r>
      <w:r w:rsidRPr="003B3D31">
        <w:rPr>
          <w:rFonts w:ascii="Times New Roman" w:hAnsi="Times New Roman" w:cs="Times New Roman"/>
          <w:sz w:val="24"/>
          <w:szCs w:val="24"/>
        </w:rPr>
        <w:t xml:space="preserve">. Like any other </w:t>
      </w:r>
      <w:r w:rsidR="00840D7B" w:rsidRPr="003B3D31">
        <w:rPr>
          <w:rFonts w:ascii="Times New Roman" w:hAnsi="Times New Roman" w:cs="Times New Roman"/>
          <w:sz w:val="24"/>
          <w:szCs w:val="24"/>
        </w:rPr>
        <w:t>vegetation</w:t>
      </w:r>
      <w:r w:rsidRPr="003B3D31">
        <w:rPr>
          <w:rFonts w:ascii="Times New Roman" w:hAnsi="Times New Roman" w:cs="Times New Roman"/>
          <w:sz w:val="24"/>
          <w:szCs w:val="24"/>
        </w:rPr>
        <w:t>,</w:t>
      </w:r>
      <w:r w:rsidRPr="003B3D31">
        <w:rPr>
          <w:rFonts w:ascii="Times New Roman" w:hAnsi="Times New Roman" w:cs="Times New Roman"/>
          <w:sz w:val="24"/>
          <w:szCs w:val="24"/>
        </w:rPr>
        <w:t xml:space="preserve"> alpine tundra supports the lives of other animals such as </w:t>
      </w:r>
      <w:r w:rsidR="00840D7B" w:rsidRPr="003B3D31">
        <w:rPr>
          <w:rFonts w:ascii="Times New Roman" w:hAnsi="Times New Roman" w:cs="Times New Roman"/>
          <w:sz w:val="24"/>
          <w:szCs w:val="24"/>
        </w:rPr>
        <w:t>mountainous</w:t>
      </w:r>
      <w:r w:rsidRPr="003B3D31">
        <w:rPr>
          <w:rFonts w:ascii="Times New Roman" w:hAnsi="Times New Roman" w:cs="Times New Roman"/>
          <w:sz w:val="24"/>
          <w:szCs w:val="24"/>
        </w:rPr>
        <w:t xml:space="preserve"> goats,</w:t>
      </w:r>
      <w:r w:rsidR="00840D7B" w:rsidRPr="003B3D31">
        <w:rPr>
          <w:rFonts w:ascii="Times New Roman" w:hAnsi="Times New Roman" w:cs="Times New Roman"/>
          <w:sz w:val="24"/>
          <w:szCs w:val="24"/>
        </w:rPr>
        <w:t xml:space="preserve"> sheep and butterflies</w:t>
      </w:r>
      <w:r w:rsidRPr="003B3D31">
        <w:rPr>
          <w:rFonts w:ascii="Times New Roman" w:hAnsi="Times New Roman" w:cs="Times New Roman"/>
          <w:sz w:val="24"/>
          <w:szCs w:val="24"/>
        </w:rPr>
        <w:t>.</w:t>
      </w:r>
      <w:r w:rsidR="00840D7B" w:rsidRPr="003B3D31">
        <w:rPr>
          <w:rFonts w:ascii="Times New Roman" w:hAnsi="Times New Roman" w:cs="Times New Roman"/>
          <w:sz w:val="24"/>
          <w:szCs w:val="24"/>
        </w:rPr>
        <w:t xml:space="preserve"> Arctic tundra is located along the northern hemisphere with cold and desert-like conditions. Arctic tundra supports life due to its summer temperature. The soil is formed slowly and has a subsoil layer. Plants that are found within the region include shrubs, flowers and lichen. The animals found in arctic tundra are wolves, hares and falcons</w:t>
      </w:r>
      <w:r w:rsidR="00862C75">
        <w:rPr>
          <w:rFonts w:ascii="Times New Roman" w:hAnsi="Times New Roman" w:cs="Times New Roman"/>
          <w:sz w:val="24"/>
          <w:szCs w:val="24"/>
        </w:rPr>
        <w:t xml:space="preserve"> (</w:t>
      </w:r>
      <w:r w:rsidR="00862C75">
        <w:rPr>
          <w:rFonts w:ascii="Arial" w:hAnsi="Arial" w:cs="Arial"/>
          <w:color w:val="222222"/>
          <w:shd w:val="clear" w:color="auto" w:fill="FFFFFF"/>
        </w:rPr>
        <w:t>Angers-Blondin, et al., 2018)</w:t>
      </w:r>
      <w:r w:rsidR="00840D7B" w:rsidRPr="003B3D31">
        <w:rPr>
          <w:rFonts w:ascii="Times New Roman" w:hAnsi="Times New Roman" w:cs="Times New Roman"/>
          <w:sz w:val="24"/>
          <w:szCs w:val="24"/>
        </w:rPr>
        <w:t>.</w:t>
      </w:r>
    </w:p>
    <w:p w:rsidR="00925331" w:rsidRPr="004F04BB" w:rsidRDefault="00251103" w:rsidP="004F04BB">
      <w:pPr>
        <w:pStyle w:val="ListParagraph"/>
        <w:numPr>
          <w:ilvl w:val="0"/>
          <w:numId w:val="3"/>
        </w:numPr>
        <w:spacing w:line="480" w:lineRule="auto"/>
        <w:rPr>
          <w:rFonts w:ascii="Times New Roman" w:hAnsi="Times New Roman" w:cs="Times New Roman"/>
          <w:b/>
          <w:sz w:val="24"/>
          <w:szCs w:val="24"/>
        </w:rPr>
      </w:pPr>
      <w:r w:rsidRPr="004F04BB">
        <w:rPr>
          <w:rFonts w:ascii="Times New Roman" w:hAnsi="Times New Roman" w:cs="Times New Roman"/>
          <w:b/>
          <w:sz w:val="24"/>
          <w:szCs w:val="24"/>
        </w:rPr>
        <w:t xml:space="preserve">Identify the main characteristics of the </w:t>
      </w:r>
      <w:r w:rsidR="001F51EC" w:rsidRPr="004F04BB">
        <w:rPr>
          <w:rFonts w:ascii="Times New Roman" w:hAnsi="Times New Roman" w:cs="Times New Roman"/>
          <w:b/>
          <w:sz w:val="24"/>
          <w:szCs w:val="24"/>
        </w:rPr>
        <w:t>tundra</w:t>
      </w:r>
    </w:p>
    <w:p w:rsidR="00D6112C"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The mai</w:t>
      </w:r>
      <w:r w:rsidR="00862C75">
        <w:rPr>
          <w:rFonts w:ascii="Times New Roman" w:hAnsi="Times New Roman" w:cs="Times New Roman"/>
          <w:sz w:val="24"/>
          <w:szCs w:val="24"/>
        </w:rPr>
        <w:t>n features of the tundra region are:</w:t>
      </w:r>
    </w:p>
    <w:p w:rsidR="00D6112C" w:rsidRPr="003B3D31" w:rsidRDefault="00251103" w:rsidP="002B5982">
      <w:pPr>
        <w:pStyle w:val="ListParagraph"/>
        <w:spacing w:line="480" w:lineRule="auto"/>
        <w:ind w:firstLine="720"/>
        <w:rPr>
          <w:rFonts w:ascii="Times New Roman" w:hAnsi="Times New Roman" w:cs="Times New Roman"/>
          <w:sz w:val="24"/>
          <w:szCs w:val="24"/>
        </w:rPr>
      </w:pPr>
      <w:r w:rsidRPr="003B3D31">
        <w:rPr>
          <w:rFonts w:ascii="Times New Roman" w:hAnsi="Times New Roman" w:cs="Times New Roman"/>
          <w:sz w:val="24"/>
          <w:szCs w:val="24"/>
        </w:rPr>
        <w:t xml:space="preserve"> -The region has an extremely cold climate </w:t>
      </w:r>
    </w:p>
    <w:p w:rsidR="00D6112C"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ab/>
        <w:t>-The biotic diversity is low</w:t>
      </w:r>
    </w:p>
    <w:p w:rsidR="00D6112C"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ab/>
        <w:t>-The energy and nutrient exist in the form of dead organic matter</w:t>
      </w:r>
    </w:p>
    <w:p w:rsidR="00D6112C"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ab/>
        <w:t>- Poor drainage</w:t>
      </w:r>
      <w:r w:rsidR="00862C75">
        <w:rPr>
          <w:rFonts w:ascii="Times New Roman" w:hAnsi="Times New Roman" w:cs="Times New Roman"/>
          <w:sz w:val="24"/>
          <w:szCs w:val="24"/>
        </w:rPr>
        <w:t xml:space="preserve"> (</w:t>
      </w:r>
      <w:r w:rsidR="00862C75">
        <w:rPr>
          <w:rFonts w:ascii="Arial" w:hAnsi="Arial" w:cs="Arial"/>
          <w:color w:val="222222"/>
          <w:shd w:val="clear" w:color="auto" w:fill="FFFFFF"/>
        </w:rPr>
        <w:t>Virtanen, et al., 2016)</w:t>
      </w:r>
    </w:p>
    <w:p w:rsidR="00925331" w:rsidRPr="003B3D31" w:rsidRDefault="00251103" w:rsidP="004F04BB">
      <w:pPr>
        <w:pStyle w:val="ListParagraph"/>
        <w:numPr>
          <w:ilvl w:val="0"/>
          <w:numId w:val="3"/>
        </w:numPr>
        <w:spacing w:line="480" w:lineRule="auto"/>
        <w:rPr>
          <w:rFonts w:ascii="Times New Roman" w:hAnsi="Times New Roman" w:cs="Times New Roman"/>
          <w:b/>
          <w:sz w:val="24"/>
          <w:szCs w:val="24"/>
        </w:rPr>
      </w:pPr>
      <w:r w:rsidRPr="003B3D31">
        <w:rPr>
          <w:rFonts w:ascii="Times New Roman" w:hAnsi="Times New Roman" w:cs="Times New Roman"/>
          <w:b/>
          <w:sz w:val="24"/>
          <w:szCs w:val="24"/>
        </w:rPr>
        <w:t>What are the main characteristics of the fauna of tundra</w:t>
      </w:r>
    </w:p>
    <w:p w:rsidR="00651E12"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Fauna is the animals of a particular region. The characteri</w:t>
      </w:r>
      <w:r w:rsidRPr="003B3D31">
        <w:rPr>
          <w:rFonts w:ascii="Times New Roman" w:hAnsi="Times New Roman" w:cs="Times New Roman"/>
          <w:sz w:val="24"/>
          <w:szCs w:val="24"/>
        </w:rPr>
        <w:t>stics of animals that are found in tundra regions are;</w:t>
      </w:r>
    </w:p>
    <w:p w:rsidR="00651E12" w:rsidRPr="003B3D31" w:rsidRDefault="00251103" w:rsidP="003B3D31">
      <w:pPr>
        <w:spacing w:line="480" w:lineRule="auto"/>
        <w:rPr>
          <w:rFonts w:ascii="Times New Roman" w:hAnsi="Times New Roman" w:cs="Times New Roman"/>
          <w:sz w:val="24"/>
          <w:szCs w:val="24"/>
        </w:rPr>
      </w:pPr>
      <w:r w:rsidRPr="003B3D31">
        <w:rPr>
          <w:rFonts w:ascii="Times New Roman" w:hAnsi="Times New Roman" w:cs="Times New Roman"/>
          <w:sz w:val="24"/>
          <w:szCs w:val="24"/>
        </w:rPr>
        <w:lastRenderedPageBreak/>
        <w:tab/>
      </w:r>
      <w:r w:rsidRPr="003B3D31">
        <w:rPr>
          <w:rFonts w:ascii="Times New Roman" w:hAnsi="Times New Roman" w:cs="Times New Roman"/>
          <w:sz w:val="24"/>
          <w:szCs w:val="24"/>
        </w:rPr>
        <w:tab/>
        <w:t>-The animals have fat insulations to regulate temperature</w:t>
      </w:r>
    </w:p>
    <w:p w:rsidR="00D6112C" w:rsidRPr="003B3D31" w:rsidRDefault="00251103" w:rsidP="003B3D31">
      <w:pPr>
        <w:spacing w:line="480" w:lineRule="auto"/>
        <w:rPr>
          <w:rFonts w:ascii="Times New Roman" w:hAnsi="Times New Roman" w:cs="Times New Roman"/>
          <w:sz w:val="24"/>
          <w:szCs w:val="24"/>
        </w:rPr>
      </w:pPr>
      <w:r w:rsidRPr="003B3D31">
        <w:rPr>
          <w:rFonts w:ascii="Times New Roman" w:hAnsi="Times New Roman" w:cs="Times New Roman"/>
          <w:sz w:val="24"/>
          <w:szCs w:val="24"/>
        </w:rPr>
        <w:tab/>
      </w:r>
      <w:r w:rsidRPr="003B3D31">
        <w:rPr>
          <w:rFonts w:ascii="Times New Roman" w:hAnsi="Times New Roman" w:cs="Times New Roman"/>
          <w:sz w:val="24"/>
          <w:szCs w:val="24"/>
        </w:rPr>
        <w:tab/>
        <w:t>-Due to insufficient food, the animals do hibernate during winter seasons</w:t>
      </w:r>
    </w:p>
    <w:p w:rsidR="00925331" w:rsidRPr="003B3D31" w:rsidRDefault="00251103" w:rsidP="004F04BB">
      <w:pPr>
        <w:pStyle w:val="ListParagraph"/>
        <w:numPr>
          <w:ilvl w:val="0"/>
          <w:numId w:val="3"/>
        </w:numPr>
        <w:spacing w:line="480" w:lineRule="auto"/>
        <w:rPr>
          <w:rFonts w:ascii="Times New Roman" w:hAnsi="Times New Roman" w:cs="Times New Roman"/>
          <w:b/>
          <w:sz w:val="24"/>
          <w:szCs w:val="24"/>
        </w:rPr>
      </w:pPr>
      <w:r w:rsidRPr="003B3D31">
        <w:rPr>
          <w:rFonts w:ascii="Times New Roman" w:hAnsi="Times New Roman" w:cs="Times New Roman"/>
          <w:b/>
          <w:sz w:val="24"/>
          <w:szCs w:val="24"/>
        </w:rPr>
        <w:t xml:space="preserve">Where is the tundra </w:t>
      </w:r>
      <w:bookmarkStart w:id="0" w:name="_GoBack"/>
      <w:bookmarkEnd w:id="0"/>
      <w:r w:rsidR="002B5982" w:rsidRPr="003B3D31">
        <w:rPr>
          <w:rFonts w:ascii="Times New Roman" w:hAnsi="Times New Roman" w:cs="Times New Roman"/>
          <w:b/>
          <w:sz w:val="24"/>
          <w:szCs w:val="24"/>
        </w:rPr>
        <w:t>locate</w:t>
      </w:r>
      <w:r w:rsidR="002B5982">
        <w:rPr>
          <w:rFonts w:ascii="Times New Roman" w:hAnsi="Times New Roman" w:cs="Times New Roman"/>
          <w:b/>
          <w:sz w:val="24"/>
          <w:szCs w:val="24"/>
        </w:rPr>
        <w:t>d?</w:t>
      </w:r>
    </w:p>
    <w:p w:rsidR="00651E12"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 xml:space="preserve">Tundra regions are located in the </w:t>
      </w:r>
      <w:r w:rsidRPr="003B3D31">
        <w:rPr>
          <w:rFonts w:ascii="Times New Roman" w:hAnsi="Times New Roman" w:cs="Times New Roman"/>
          <w:sz w:val="24"/>
          <w:szCs w:val="24"/>
        </w:rPr>
        <w:t>southern and northern hemispheres between the taiga and poles that are covered with ice.</w:t>
      </w:r>
    </w:p>
    <w:p w:rsidR="00925331" w:rsidRPr="003B3D31" w:rsidRDefault="00251103" w:rsidP="004F04BB">
      <w:pPr>
        <w:pStyle w:val="ListParagraph"/>
        <w:numPr>
          <w:ilvl w:val="0"/>
          <w:numId w:val="3"/>
        </w:numPr>
        <w:spacing w:line="480" w:lineRule="auto"/>
        <w:rPr>
          <w:rFonts w:ascii="Times New Roman" w:hAnsi="Times New Roman" w:cs="Times New Roman"/>
          <w:b/>
          <w:sz w:val="24"/>
          <w:szCs w:val="24"/>
        </w:rPr>
      </w:pPr>
      <w:r w:rsidRPr="003B3D31">
        <w:rPr>
          <w:rFonts w:ascii="Times New Roman" w:hAnsi="Times New Roman" w:cs="Times New Roman"/>
          <w:b/>
          <w:sz w:val="24"/>
          <w:szCs w:val="24"/>
        </w:rPr>
        <w:t>Conduct research on one mammal that lives on the tundra and prepares a short essay on your mammal</w:t>
      </w:r>
    </w:p>
    <w:p w:rsidR="00925331"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Many mammals live in tundra regions. The most common mammals are moun</w:t>
      </w:r>
      <w:r w:rsidRPr="003B3D31">
        <w:rPr>
          <w:rFonts w:ascii="Times New Roman" w:hAnsi="Times New Roman" w:cs="Times New Roman"/>
          <w:sz w:val="24"/>
          <w:szCs w:val="24"/>
        </w:rPr>
        <w:t>tainous goats that live within the alpine tundra. To survive in such regions, mountainous goats need to have unique adaptations that would ensure their survival. The adaptation of mountainous goats to survival in tundra regions are;</w:t>
      </w:r>
    </w:p>
    <w:p w:rsidR="00636630" w:rsidRPr="003B3D31" w:rsidRDefault="00251103" w:rsidP="003B3D31">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 xml:space="preserve">First, they have short </w:t>
      </w:r>
      <w:r w:rsidRPr="003B3D31">
        <w:rPr>
          <w:rFonts w:ascii="Times New Roman" w:hAnsi="Times New Roman" w:cs="Times New Roman"/>
          <w:sz w:val="24"/>
          <w:szCs w:val="24"/>
        </w:rPr>
        <w:t>legs and ears which maximize their exposure to climatic conditions of the tundra. Secondly, the mountainous goats feed on vegetation which is most common in the tundra. When vegetation is scarce, they migrate to other regions where they can find food. Furt</w:t>
      </w:r>
      <w:r w:rsidRPr="003B3D31">
        <w:rPr>
          <w:rFonts w:ascii="Times New Roman" w:hAnsi="Times New Roman" w:cs="Times New Roman"/>
          <w:sz w:val="24"/>
          <w:szCs w:val="24"/>
        </w:rPr>
        <w:t>hermore, to escape from predators, mountainous goats run faster. Furthermore, mountainous goats hibernate to save energy. Finally, they have more fat and fur which helps in keeping them warm thus maintain the body temperatures.</w:t>
      </w:r>
    </w:p>
    <w:p w:rsidR="009412DB" w:rsidRDefault="00251103" w:rsidP="009412DB">
      <w:pPr>
        <w:pStyle w:val="ListParagraph"/>
        <w:spacing w:line="480" w:lineRule="auto"/>
        <w:rPr>
          <w:rFonts w:ascii="Times New Roman" w:hAnsi="Times New Roman" w:cs="Times New Roman"/>
          <w:sz w:val="24"/>
          <w:szCs w:val="24"/>
        </w:rPr>
      </w:pPr>
      <w:r w:rsidRPr="003B3D31">
        <w:rPr>
          <w:rFonts w:ascii="Times New Roman" w:hAnsi="Times New Roman" w:cs="Times New Roman"/>
          <w:sz w:val="24"/>
          <w:szCs w:val="24"/>
        </w:rPr>
        <w:t>To ensure t</w:t>
      </w:r>
      <w:r w:rsidR="00A468D3" w:rsidRPr="003B3D31">
        <w:rPr>
          <w:rFonts w:ascii="Times New Roman" w:hAnsi="Times New Roman" w:cs="Times New Roman"/>
          <w:sz w:val="24"/>
          <w:szCs w:val="24"/>
        </w:rPr>
        <w:t>hat the population of mountainous</w:t>
      </w:r>
      <w:r w:rsidRPr="003B3D31">
        <w:rPr>
          <w:rFonts w:ascii="Times New Roman" w:hAnsi="Times New Roman" w:cs="Times New Roman"/>
          <w:sz w:val="24"/>
          <w:szCs w:val="24"/>
        </w:rPr>
        <w:t xml:space="preserve"> </w:t>
      </w:r>
      <w:r w:rsidR="00A468D3" w:rsidRPr="003B3D31">
        <w:rPr>
          <w:rFonts w:ascii="Times New Roman" w:hAnsi="Times New Roman" w:cs="Times New Roman"/>
          <w:sz w:val="24"/>
          <w:szCs w:val="24"/>
        </w:rPr>
        <w:t>goats</w:t>
      </w:r>
      <w:r w:rsidRPr="003B3D31">
        <w:rPr>
          <w:rFonts w:ascii="Times New Roman" w:hAnsi="Times New Roman" w:cs="Times New Roman"/>
          <w:sz w:val="24"/>
          <w:szCs w:val="24"/>
        </w:rPr>
        <w:t xml:space="preserve"> is constant, the </w:t>
      </w:r>
      <w:r w:rsidR="00A468D3" w:rsidRPr="003B3D31">
        <w:rPr>
          <w:rFonts w:ascii="Times New Roman" w:hAnsi="Times New Roman" w:cs="Times New Roman"/>
          <w:sz w:val="24"/>
          <w:szCs w:val="24"/>
        </w:rPr>
        <w:t>animals</w:t>
      </w:r>
      <w:r w:rsidRPr="003B3D31">
        <w:rPr>
          <w:rFonts w:ascii="Times New Roman" w:hAnsi="Times New Roman" w:cs="Times New Roman"/>
          <w:sz w:val="24"/>
          <w:szCs w:val="24"/>
        </w:rPr>
        <w:t xml:space="preserve"> do reproduce at a </w:t>
      </w:r>
      <w:r w:rsidR="00A468D3" w:rsidRPr="003B3D31">
        <w:rPr>
          <w:rFonts w:ascii="Times New Roman" w:hAnsi="Times New Roman" w:cs="Times New Roman"/>
          <w:sz w:val="24"/>
          <w:szCs w:val="24"/>
        </w:rPr>
        <w:t>faster</w:t>
      </w:r>
      <w:r w:rsidRPr="003B3D31">
        <w:rPr>
          <w:rFonts w:ascii="Times New Roman" w:hAnsi="Times New Roman" w:cs="Times New Roman"/>
          <w:sz w:val="24"/>
          <w:szCs w:val="24"/>
        </w:rPr>
        <w:t xml:space="preserve"> rate. The young ones are well taken care of by the females, despite walking and feeding in </w:t>
      </w:r>
      <w:r w:rsidR="00A468D3" w:rsidRPr="003B3D31">
        <w:rPr>
          <w:rFonts w:ascii="Times New Roman" w:hAnsi="Times New Roman" w:cs="Times New Roman"/>
          <w:sz w:val="24"/>
          <w:szCs w:val="24"/>
        </w:rPr>
        <w:t>groups</w:t>
      </w:r>
      <w:r w:rsidRPr="003B3D31">
        <w:rPr>
          <w:rFonts w:ascii="Times New Roman" w:hAnsi="Times New Roman" w:cs="Times New Roman"/>
          <w:sz w:val="24"/>
          <w:szCs w:val="24"/>
        </w:rPr>
        <w:t xml:space="preserve"> with the male ones. During resting periods, the </w:t>
      </w:r>
      <w:r w:rsidR="00A468D3" w:rsidRPr="003B3D31">
        <w:rPr>
          <w:rFonts w:ascii="Times New Roman" w:hAnsi="Times New Roman" w:cs="Times New Roman"/>
          <w:sz w:val="24"/>
          <w:szCs w:val="24"/>
        </w:rPr>
        <w:t>mountainous</w:t>
      </w:r>
      <w:r w:rsidRPr="003B3D31">
        <w:rPr>
          <w:rFonts w:ascii="Times New Roman" w:hAnsi="Times New Roman" w:cs="Times New Roman"/>
          <w:sz w:val="24"/>
          <w:szCs w:val="24"/>
        </w:rPr>
        <w:t xml:space="preserve"> goats do converge togethe</w:t>
      </w:r>
      <w:r w:rsidRPr="003B3D31">
        <w:rPr>
          <w:rFonts w:ascii="Times New Roman" w:hAnsi="Times New Roman" w:cs="Times New Roman"/>
          <w:sz w:val="24"/>
          <w:szCs w:val="24"/>
        </w:rPr>
        <w:t xml:space="preserve">r </w:t>
      </w:r>
      <w:r w:rsidR="00A468D3" w:rsidRPr="003B3D31">
        <w:rPr>
          <w:rFonts w:ascii="Times New Roman" w:hAnsi="Times New Roman" w:cs="Times New Roman"/>
          <w:sz w:val="24"/>
          <w:szCs w:val="24"/>
        </w:rPr>
        <w:t>as to form of security against predators like polar bears.</w:t>
      </w:r>
    </w:p>
    <w:p w:rsidR="009412DB" w:rsidRPr="00B24D2A" w:rsidRDefault="009412DB" w:rsidP="00B24D2A">
      <w:pPr>
        <w:spacing w:line="480" w:lineRule="auto"/>
        <w:rPr>
          <w:rFonts w:ascii="Times New Roman" w:hAnsi="Times New Roman" w:cs="Times New Roman"/>
          <w:sz w:val="24"/>
          <w:szCs w:val="24"/>
        </w:rPr>
      </w:pPr>
    </w:p>
    <w:p w:rsidR="00636630" w:rsidRDefault="00251103" w:rsidP="002B5982">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412DB" w:rsidRPr="003B3D31" w:rsidRDefault="00251103" w:rsidP="009412DB">
      <w:pPr>
        <w:pStyle w:val="ListParagraph"/>
        <w:spacing w:line="480" w:lineRule="auto"/>
        <w:ind w:left="1440" w:hanging="720"/>
        <w:rPr>
          <w:rFonts w:ascii="Times New Roman" w:hAnsi="Times New Roman" w:cs="Times New Roman"/>
          <w:sz w:val="24"/>
          <w:szCs w:val="24"/>
        </w:rPr>
      </w:pPr>
      <w:r>
        <w:rPr>
          <w:rFonts w:ascii="Arial" w:hAnsi="Arial" w:cs="Arial"/>
          <w:color w:val="222222"/>
          <w:shd w:val="clear" w:color="auto" w:fill="FFFFFF"/>
        </w:rPr>
        <w:t>Angers-Blondin, S., Myers-Smith, I. H., &amp; Boudreau, S. (2018). Plant–plant interactions could limit recruitment and range expansion of tall shrubs into alpine and Arctic tundra. </w:t>
      </w:r>
      <w:r>
        <w:rPr>
          <w:rFonts w:ascii="Arial" w:hAnsi="Arial" w:cs="Arial"/>
          <w:i/>
          <w:iCs/>
          <w:color w:val="222222"/>
          <w:shd w:val="clear" w:color="auto" w:fill="FFFFFF"/>
        </w:rPr>
        <w:t>Polar</w:t>
      </w:r>
      <w:r>
        <w:rPr>
          <w:rFonts w:ascii="Arial" w:hAnsi="Arial" w:cs="Arial"/>
          <w:i/>
          <w:iCs/>
          <w:color w:val="222222"/>
          <w:shd w:val="clear" w:color="auto" w:fill="FFFFFF"/>
        </w:rPr>
        <w:t xml:space="preserve"> Biology</w:t>
      </w:r>
      <w:r>
        <w:rPr>
          <w:rFonts w:ascii="Arial" w:hAnsi="Arial" w:cs="Arial"/>
          <w:color w:val="222222"/>
          <w:shd w:val="clear" w:color="auto" w:fill="FFFFFF"/>
        </w:rPr>
        <w:t>, </w:t>
      </w:r>
      <w:r>
        <w:rPr>
          <w:rFonts w:ascii="Arial" w:hAnsi="Arial" w:cs="Arial"/>
          <w:i/>
          <w:iCs/>
          <w:color w:val="222222"/>
          <w:shd w:val="clear" w:color="auto" w:fill="FFFFFF"/>
        </w:rPr>
        <w:t>41</w:t>
      </w:r>
      <w:r>
        <w:rPr>
          <w:rFonts w:ascii="Arial" w:hAnsi="Arial" w:cs="Arial"/>
          <w:color w:val="222222"/>
          <w:shd w:val="clear" w:color="auto" w:fill="FFFFFF"/>
        </w:rPr>
        <w:t>(11), 2211-2219.</w:t>
      </w:r>
    </w:p>
    <w:p w:rsidR="009412DB" w:rsidRDefault="00251103" w:rsidP="009412DB">
      <w:pPr>
        <w:pStyle w:val="ListParagraph"/>
        <w:spacing w:line="480" w:lineRule="auto"/>
        <w:ind w:left="1440" w:hanging="720"/>
        <w:rPr>
          <w:rFonts w:ascii="Arial" w:hAnsi="Arial" w:cs="Arial"/>
          <w:color w:val="222222"/>
          <w:shd w:val="clear" w:color="auto" w:fill="FFFFFF"/>
        </w:rPr>
      </w:pPr>
      <w:r>
        <w:rPr>
          <w:rFonts w:ascii="Arial" w:hAnsi="Arial" w:cs="Arial"/>
          <w:color w:val="222222"/>
          <w:shd w:val="clear" w:color="auto" w:fill="FFFFFF"/>
        </w:rPr>
        <w:t>Virtanen, R., Oksanen, L., Oksanen, T., Cohen, J., Forbes, B. C., Johansen, B., ... &amp; Tømmervik, H. (2016). Where do the treeless tundra areas of northern highlands fit in the global biome system: toward an ecologically natural</w:t>
      </w:r>
      <w:r>
        <w:rPr>
          <w:rFonts w:ascii="Arial" w:hAnsi="Arial" w:cs="Arial"/>
          <w:color w:val="222222"/>
          <w:shd w:val="clear" w:color="auto" w:fill="FFFFFF"/>
        </w:rPr>
        <w:t xml:space="preserve"> subdivision of the tundra biome. </w:t>
      </w:r>
      <w:r>
        <w:rPr>
          <w:rFonts w:ascii="Arial" w:hAnsi="Arial" w:cs="Arial"/>
          <w:i/>
          <w:iCs/>
          <w:color w:val="222222"/>
          <w:shd w:val="clear" w:color="auto" w:fill="FFFFFF"/>
        </w:rPr>
        <w:t>Ecology and Evolution</w:t>
      </w:r>
      <w:r>
        <w:rPr>
          <w:rFonts w:ascii="Arial" w:hAnsi="Arial" w:cs="Arial"/>
          <w:color w:val="222222"/>
          <w:shd w:val="clear" w:color="auto" w:fill="FFFFFF"/>
        </w:rPr>
        <w:t>, </w:t>
      </w:r>
      <w:r>
        <w:rPr>
          <w:rFonts w:ascii="Arial" w:hAnsi="Arial" w:cs="Arial"/>
          <w:i/>
          <w:iCs/>
          <w:color w:val="222222"/>
          <w:shd w:val="clear" w:color="auto" w:fill="FFFFFF"/>
        </w:rPr>
        <w:t>6</w:t>
      </w:r>
      <w:r>
        <w:rPr>
          <w:rFonts w:ascii="Arial" w:hAnsi="Arial" w:cs="Arial"/>
          <w:color w:val="222222"/>
          <w:shd w:val="clear" w:color="auto" w:fill="FFFFFF"/>
        </w:rPr>
        <w:t>(1), 143-158.</w:t>
      </w:r>
    </w:p>
    <w:sectPr w:rsidR="009412DB" w:rsidSect="009412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1103" w:rsidRDefault="00251103">
      <w:pPr>
        <w:spacing w:after="0" w:line="240" w:lineRule="auto"/>
      </w:pPr>
      <w:r>
        <w:separator/>
      </w:r>
    </w:p>
  </w:endnote>
  <w:endnote w:type="continuationSeparator" w:id="0">
    <w:p w:rsidR="00251103" w:rsidRDefault="00251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1103" w:rsidRDefault="00251103">
      <w:pPr>
        <w:spacing w:after="0" w:line="240" w:lineRule="auto"/>
      </w:pPr>
      <w:r>
        <w:separator/>
      </w:r>
    </w:p>
  </w:footnote>
  <w:footnote w:type="continuationSeparator" w:id="0">
    <w:p w:rsidR="00251103" w:rsidRDefault="00251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867497"/>
      <w:docPartObj>
        <w:docPartGallery w:val="Page Numbers (Top of Page)"/>
        <w:docPartUnique/>
      </w:docPartObj>
    </w:sdtPr>
    <w:sdtEndPr/>
    <w:sdtContent>
      <w:p w:rsidR="009412DB" w:rsidRPr="009412DB" w:rsidRDefault="00251103" w:rsidP="009412DB">
        <w:pPr>
          <w:pStyle w:val="Header"/>
          <w:spacing w:line="480" w:lineRule="auto"/>
          <w:jc w:val="right"/>
          <w:rPr>
            <w:rFonts w:ascii="Times New Roman" w:hAnsi="Times New Roman" w:cs="Times New Roman"/>
            <w:sz w:val="24"/>
            <w:szCs w:val="24"/>
          </w:rPr>
        </w:pPr>
        <w:r w:rsidRPr="009412DB">
          <w:rPr>
            <w:rFonts w:ascii="Times New Roman" w:hAnsi="Times New Roman" w:cs="Times New Roman"/>
            <w:sz w:val="24"/>
            <w:szCs w:val="24"/>
          </w:rPr>
          <w:t xml:space="preserve">TUNDRA </w:t>
        </w:r>
        <w:r w:rsidRPr="009412DB">
          <w:rPr>
            <w:rFonts w:ascii="Times New Roman" w:hAnsi="Times New Roman" w:cs="Times New Roman"/>
            <w:sz w:val="24"/>
            <w:szCs w:val="24"/>
          </w:rPr>
          <w:tab/>
        </w:r>
        <w:r w:rsidRPr="009412DB">
          <w:rPr>
            <w:rFonts w:ascii="Times New Roman" w:hAnsi="Times New Roman" w:cs="Times New Roman"/>
            <w:sz w:val="24"/>
            <w:szCs w:val="24"/>
          </w:rPr>
          <w:tab/>
        </w:r>
        <w:r w:rsidRPr="009412DB">
          <w:rPr>
            <w:rFonts w:ascii="Times New Roman" w:hAnsi="Times New Roman" w:cs="Times New Roman"/>
            <w:sz w:val="24"/>
            <w:szCs w:val="24"/>
          </w:rPr>
          <w:fldChar w:fldCharType="begin"/>
        </w:r>
        <w:r w:rsidRPr="009412DB">
          <w:rPr>
            <w:rFonts w:ascii="Times New Roman" w:hAnsi="Times New Roman" w:cs="Times New Roman"/>
            <w:sz w:val="24"/>
            <w:szCs w:val="24"/>
          </w:rPr>
          <w:instrText xml:space="preserve"> PAGE   \* MERGEFORMAT </w:instrText>
        </w:r>
        <w:r w:rsidRPr="009412DB">
          <w:rPr>
            <w:rFonts w:ascii="Times New Roman" w:hAnsi="Times New Roman" w:cs="Times New Roman"/>
            <w:sz w:val="24"/>
            <w:szCs w:val="24"/>
          </w:rPr>
          <w:fldChar w:fldCharType="separate"/>
        </w:r>
        <w:r w:rsidR="002B5982">
          <w:rPr>
            <w:rFonts w:ascii="Times New Roman" w:hAnsi="Times New Roman" w:cs="Times New Roman"/>
            <w:noProof/>
            <w:sz w:val="24"/>
            <w:szCs w:val="24"/>
          </w:rPr>
          <w:t>3</w:t>
        </w:r>
        <w:r w:rsidRPr="009412DB">
          <w:rPr>
            <w:rFonts w:ascii="Times New Roman" w:hAnsi="Times New Roman" w:cs="Times New Roman"/>
            <w:sz w:val="24"/>
            <w:szCs w:val="24"/>
          </w:rPr>
          <w:fldChar w:fldCharType="end"/>
        </w:r>
      </w:p>
    </w:sdtContent>
  </w:sdt>
  <w:p w:rsidR="009412DB" w:rsidRPr="009412DB" w:rsidRDefault="009412DB" w:rsidP="009412DB">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12DB" w:rsidRPr="009412DB" w:rsidRDefault="00251103" w:rsidP="009412DB">
    <w:pPr>
      <w:pStyle w:val="Header"/>
      <w:spacing w:line="480" w:lineRule="auto"/>
      <w:jc w:val="right"/>
      <w:rPr>
        <w:rFonts w:ascii="Times New Roman" w:hAnsi="Times New Roman" w:cs="Times New Roman"/>
        <w:sz w:val="24"/>
        <w:szCs w:val="24"/>
      </w:rPr>
    </w:pPr>
    <w:r w:rsidRPr="009412DB">
      <w:rPr>
        <w:rFonts w:ascii="Times New Roman" w:hAnsi="Times New Roman" w:cs="Times New Roman"/>
        <w:sz w:val="24"/>
        <w:szCs w:val="24"/>
      </w:rPr>
      <w:t>Running head: TUNDRA</w:t>
    </w:r>
    <w:r w:rsidRPr="009412DB">
      <w:rPr>
        <w:rFonts w:ascii="Times New Roman" w:hAnsi="Times New Roman" w:cs="Times New Roman"/>
        <w:sz w:val="24"/>
        <w:szCs w:val="24"/>
      </w:rPr>
      <w:tab/>
    </w:r>
    <w:r w:rsidRPr="009412DB">
      <w:rPr>
        <w:rFonts w:ascii="Times New Roman" w:hAnsi="Times New Roman" w:cs="Times New Roman"/>
        <w:sz w:val="24"/>
        <w:szCs w:val="24"/>
      </w:rPr>
      <w:tab/>
    </w:r>
    <w:sdt>
      <w:sdtPr>
        <w:rPr>
          <w:rFonts w:ascii="Times New Roman" w:hAnsi="Times New Roman" w:cs="Times New Roman"/>
          <w:sz w:val="24"/>
          <w:szCs w:val="24"/>
        </w:rPr>
        <w:id w:val="4867502"/>
        <w:docPartObj>
          <w:docPartGallery w:val="Page Numbers (Top of Page)"/>
          <w:docPartUnique/>
        </w:docPartObj>
      </w:sdtPr>
      <w:sdtEndPr/>
      <w:sdtContent>
        <w:r w:rsidRPr="009412DB">
          <w:rPr>
            <w:rFonts w:ascii="Times New Roman" w:hAnsi="Times New Roman" w:cs="Times New Roman"/>
            <w:sz w:val="24"/>
            <w:szCs w:val="24"/>
          </w:rPr>
          <w:fldChar w:fldCharType="begin"/>
        </w:r>
        <w:r w:rsidRPr="009412DB">
          <w:rPr>
            <w:rFonts w:ascii="Times New Roman" w:hAnsi="Times New Roman" w:cs="Times New Roman"/>
            <w:sz w:val="24"/>
            <w:szCs w:val="24"/>
          </w:rPr>
          <w:instrText xml:space="preserve"> PAGE   \* MERGEFORMAT </w:instrText>
        </w:r>
        <w:r w:rsidRPr="009412DB">
          <w:rPr>
            <w:rFonts w:ascii="Times New Roman" w:hAnsi="Times New Roman" w:cs="Times New Roman"/>
            <w:sz w:val="24"/>
            <w:szCs w:val="24"/>
          </w:rPr>
          <w:fldChar w:fldCharType="separate"/>
        </w:r>
        <w:r w:rsidR="002B5982">
          <w:rPr>
            <w:rFonts w:ascii="Times New Roman" w:hAnsi="Times New Roman" w:cs="Times New Roman"/>
            <w:noProof/>
            <w:sz w:val="24"/>
            <w:szCs w:val="24"/>
          </w:rPr>
          <w:t>1</w:t>
        </w:r>
        <w:r w:rsidRPr="009412DB">
          <w:rPr>
            <w:rFonts w:ascii="Times New Roman" w:hAnsi="Times New Roman" w:cs="Times New Roman"/>
            <w:sz w:val="24"/>
            <w:szCs w:val="24"/>
          </w:rPr>
          <w:fldChar w:fldCharType="end"/>
        </w:r>
      </w:sdtContent>
    </w:sdt>
  </w:p>
  <w:p w:rsidR="009412DB" w:rsidRPr="009412DB" w:rsidRDefault="009412DB" w:rsidP="009412DB">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ED03BB"/>
    <w:multiLevelType w:val="hybridMultilevel"/>
    <w:tmpl w:val="C5D86798"/>
    <w:lvl w:ilvl="0" w:tplc="6B540028">
      <w:start w:val="1"/>
      <w:numFmt w:val="decimal"/>
      <w:lvlText w:val="%1."/>
      <w:lvlJc w:val="left"/>
      <w:pPr>
        <w:ind w:left="720" w:hanging="360"/>
      </w:pPr>
      <w:rPr>
        <w:rFonts w:hint="default"/>
      </w:rPr>
    </w:lvl>
    <w:lvl w:ilvl="1" w:tplc="7766F2F6" w:tentative="1">
      <w:start w:val="1"/>
      <w:numFmt w:val="lowerLetter"/>
      <w:lvlText w:val="%2."/>
      <w:lvlJc w:val="left"/>
      <w:pPr>
        <w:ind w:left="1440" w:hanging="360"/>
      </w:pPr>
    </w:lvl>
    <w:lvl w:ilvl="2" w:tplc="821ABCC4" w:tentative="1">
      <w:start w:val="1"/>
      <w:numFmt w:val="lowerRoman"/>
      <w:lvlText w:val="%3."/>
      <w:lvlJc w:val="right"/>
      <w:pPr>
        <w:ind w:left="2160" w:hanging="180"/>
      </w:pPr>
    </w:lvl>
    <w:lvl w:ilvl="3" w:tplc="201C364A" w:tentative="1">
      <w:start w:val="1"/>
      <w:numFmt w:val="decimal"/>
      <w:lvlText w:val="%4."/>
      <w:lvlJc w:val="left"/>
      <w:pPr>
        <w:ind w:left="2880" w:hanging="360"/>
      </w:pPr>
    </w:lvl>
    <w:lvl w:ilvl="4" w:tplc="453A1C42" w:tentative="1">
      <w:start w:val="1"/>
      <w:numFmt w:val="lowerLetter"/>
      <w:lvlText w:val="%5."/>
      <w:lvlJc w:val="left"/>
      <w:pPr>
        <w:ind w:left="3600" w:hanging="360"/>
      </w:pPr>
    </w:lvl>
    <w:lvl w:ilvl="5" w:tplc="68EA6BB0" w:tentative="1">
      <w:start w:val="1"/>
      <w:numFmt w:val="lowerRoman"/>
      <w:lvlText w:val="%6."/>
      <w:lvlJc w:val="right"/>
      <w:pPr>
        <w:ind w:left="4320" w:hanging="180"/>
      </w:pPr>
    </w:lvl>
    <w:lvl w:ilvl="6" w:tplc="AA225380" w:tentative="1">
      <w:start w:val="1"/>
      <w:numFmt w:val="decimal"/>
      <w:lvlText w:val="%7."/>
      <w:lvlJc w:val="left"/>
      <w:pPr>
        <w:ind w:left="5040" w:hanging="360"/>
      </w:pPr>
    </w:lvl>
    <w:lvl w:ilvl="7" w:tplc="A7A260C0" w:tentative="1">
      <w:start w:val="1"/>
      <w:numFmt w:val="lowerLetter"/>
      <w:lvlText w:val="%8."/>
      <w:lvlJc w:val="left"/>
      <w:pPr>
        <w:ind w:left="5760" w:hanging="360"/>
      </w:pPr>
    </w:lvl>
    <w:lvl w:ilvl="8" w:tplc="42922966" w:tentative="1">
      <w:start w:val="1"/>
      <w:numFmt w:val="lowerRoman"/>
      <w:lvlText w:val="%9."/>
      <w:lvlJc w:val="right"/>
      <w:pPr>
        <w:ind w:left="6480" w:hanging="180"/>
      </w:pPr>
    </w:lvl>
  </w:abstractNum>
  <w:abstractNum w:abstractNumId="1" w15:restartNumberingAfterBreak="0">
    <w:nsid w:val="53757B50"/>
    <w:multiLevelType w:val="hybridMultilevel"/>
    <w:tmpl w:val="8FC26E96"/>
    <w:lvl w:ilvl="0" w:tplc="25BC16A4">
      <w:start w:val="1"/>
      <w:numFmt w:val="decimal"/>
      <w:lvlText w:val="%1."/>
      <w:lvlJc w:val="left"/>
      <w:pPr>
        <w:ind w:left="720" w:hanging="360"/>
      </w:pPr>
      <w:rPr>
        <w:rFonts w:hint="default"/>
      </w:rPr>
    </w:lvl>
    <w:lvl w:ilvl="1" w:tplc="E8C201E4" w:tentative="1">
      <w:start w:val="1"/>
      <w:numFmt w:val="lowerLetter"/>
      <w:lvlText w:val="%2."/>
      <w:lvlJc w:val="left"/>
      <w:pPr>
        <w:ind w:left="1440" w:hanging="360"/>
      </w:pPr>
    </w:lvl>
    <w:lvl w:ilvl="2" w:tplc="C3A66BDC" w:tentative="1">
      <w:start w:val="1"/>
      <w:numFmt w:val="lowerRoman"/>
      <w:lvlText w:val="%3."/>
      <w:lvlJc w:val="right"/>
      <w:pPr>
        <w:ind w:left="2160" w:hanging="180"/>
      </w:pPr>
    </w:lvl>
    <w:lvl w:ilvl="3" w:tplc="4D701470" w:tentative="1">
      <w:start w:val="1"/>
      <w:numFmt w:val="decimal"/>
      <w:lvlText w:val="%4."/>
      <w:lvlJc w:val="left"/>
      <w:pPr>
        <w:ind w:left="2880" w:hanging="360"/>
      </w:pPr>
    </w:lvl>
    <w:lvl w:ilvl="4" w:tplc="56E2AD2E" w:tentative="1">
      <w:start w:val="1"/>
      <w:numFmt w:val="lowerLetter"/>
      <w:lvlText w:val="%5."/>
      <w:lvlJc w:val="left"/>
      <w:pPr>
        <w:ind w:left="3600" w:hanging="360"/>
      </w:pPr>
    </w:lvl>
    <w:lvl w:ilvl="5" w:tplc="4E70704E" w:tentative="1">
      <w:start w:val="1"/>
      <w:numFmt w:val="lowerRoman"/>
      <w:lvlText w:val="%6."/>
      <w:lvlJc w:val="right"/>
      <w:pPr>
        <w:ind w:left="4320" w:hanging="180"/>
      </w:pPr>
    </w:lvl>
    <w:lvl w:ilvl="6" w:tplc="E8C207E8" w:tentative="1">
      <w:start w:val="1"/>
      <w:numFmt w:val="decimal"/>
      <w:lvlText w:val="%7."/>
      <w:lvlJc w:val="left"/>
      <w:pPr>
        <w:ind w:left="5040" w:hanging="360"/>
      </w:pPr>
    </w:lvl>
    <w:lvl w:ilvl="7" w:tplc="AB08F474" w:tentative="1">
      <w:start w:val="1"/>
      <w:numFmt w:val="lowerLetter"/>
      <w:lvlText w:val="%8."/>
      <w:lvlJc w:val="left"/>
      <w:pPr>
        <w:ind w:left="5760" w:hanging="360"/>
      </w:pPr>
    </w:lvl>
    <w:lvl w:ilvl="8" w:tplc="B720C442" w:tentative="1">
      <w:start w:val="1"/>
      <w:numFmt w:val="lowerRoman"/>
      <w:lvlText w:val="%9."/>
      <w:lvlJc w:val="right"/>
      <w:pPr>
        <w:ind w:left="6480" w:hanging="180"/>
      </w:pPr>
    </w:lvl>
  </w:abstractNum>
  <w:abstractNum w:abstractNumId="2" w15:restartNumberingAfterBreak="0">
    <w:nsid w:val="5F0218B2"/>
    <w:multiLevelType w:val="hybridMultilevel"/>
    <w:tmpl w:val="A5BCB0DE"/>
    <w:lvl w:ilvl="0" w:tplc="A0D48744">
      <w:start w:val="1"/>
      <w:numFmt w:val="bullet"/>
      <w:lvlText w:val="-"/>
      <w:lvlJc w:val="left"/>
      <w:pPr>
        <w:ind w:left="1800" w:hanging="360"/>
      </w:pPr>
      <w:rPr>
        <w:rFonts w:ascii="Calibri" w:eastAsiaTheme="minorEastAsia" w:hAnsi="Calibri" w:cstheme="minorBidi" w:hint="default"/>
      </w:rPr>
    </w:lvl>
    <w:lvl w:ilvl="1" w:tplc="BC8854F0" w:tentative="1">
      <w:start w:val="1"/>
      <w:numFmt w:val="bullet"/>
      <w:lvlText w:val="o"/>
      <w:lvlJc w:val="left"/>
      <w:pPr>
        <w:ind w:left="2520" w:hanging="360"/>
      </w:pPr>
      <w:rPr>
        <w:rFonts w:ascii="Courier New" w:hAnsi="Courier New" w:cs="Courier New" w:hint="default"/>
      </w:rPr>
    </w:lvl>
    <w:lvl w:ilvl="2" w:tplc="01265F04" w:tentative="1">
      <w:start w:val="1"/>
      <w:numFmt w:val="bullet"/>
      <w:lvlText w:val=""/>
      <w:lvlJc w:val="left"/>
      <w:pPr>
        <w:ind w:left="3240" w:hanging="360"/>
      </w:pPr>
      <w:rPr>
        <w:rFonts w:ascii="Wingdings" w:hAnsi="Wingdings" w:hint="default"/>
      </w:rPr>
    </w:lvl>
    <w:lvl w:ilvl="3" w:tplc="8E1C4ABE" w:tentative="1">
      <w:start w:val="1"/>
      <w:numFmt w:val="bullet"/>
      <w:lvlText w:val=""/>
      <w:lvlJc w:val="left"/>
      <w:pPr>
        <w:ind w:left="3960" w:hanging="360"/>
      </w:pPr>
      <w:rPr>
        <w:rFonts w:ascii="Symbol" w:hAnsi="Symbol" w:hint="default"/>
      </w:rPr>
    </w:lvl>
    <w:lvl w:ilvl="4" w:tplc="A828922E" w:tentative="1">
      <w:start w:val="1"/>
      <w:numFmt w:val="bullet"/>
      <w:lvlText w:val="o"/>
      <w:lvlJc w:val="left"/>
      <w:pPr>
        <w:ind w:left="4680" w:hanging="360"/>
      </w:pPr>
      <w:rPr>
        <w:rFonts w:ascii="Courier New" w:hAnsi="Courier New" w:cs="Courier New" w:hint="default"/>
      </w:rPr>
    </w:lvl>
    <w:lvl w:ilvl="5" w:tplc="8AC8842C" w:tentative="1">
      <w:start w:val="1"/>
      <w:numFmt w:val="bullet"/>
      <w:lvlText w:val=""/>
      <w:lvlJc w:val="left"/>
      <w:pPr>
        <w:ind w:left="5400" w:hanging="360"/>
      </w:pPr>
      <w:rPr>
        <w:rFonts w:ascii="Wingdings" w:hAnsi="Wingdings" w:hint="default"/>
      </w:rPr>
    </w:lvl>
    <w:lvl w:ilvl="6" w:tplc="2CC0064A" w:tentative="1">
      <w:start w:val="1"/>
      <w:numFmt w:val="bullet"/>
      <w:lvlText w:val=""/>
      <w:lvlJc w:val="left"/>
      <w:pPr>
        <w:ind w:left="6120" w:hanging="360"/>
      </w:pPr>
      <w:rPr>
        <w:rFonts w:ascii="Symbol" w:hAnsi="Symbol" w:hint="default"/>
      </w:rPr>
    </w:lvl>
    <w:lvl w:ilvl="7" w:tplc="ACC47924" w:tentative="1">
      <w:start w:val="1"/>
      <w:numFmt w:val="bullet"/>
      <w:lvlText w:val="o"/>
      <w:lvlJc w:val="left"/>
      <w:pPr>
        <w:ind w:left="6840" w:hanging="360"/>
      </w:pPr>
      <w:rPr>
        <w:rFonts w:ascii="Courier New" w:hAnsi="Courier New" w:cs="Courier New" w:hint="default"/>
      </w:rPr>
    </w:lvl>
    <w:lvl w:ilvl="8" w:tplc="F87E9B74" w:tentative="1">
      <w:start w:val="1"/>
      <w:numFmt w:val="bullet"/>
      <w:lvlText w:val=""/>
      <w:lvlJc w:val="left"/>
      <w:pPr>
        <w:ind w:left="756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331"/>
    <w:rsid w:val="001F51EC"/>
    <w:rsid w:val="00251103"/>
    <w:rsid w:val="002B5982"/>
    <w:rsid w:val="003B3D31"/>
    <w:rsid w:val="004F04BB"/>
    <w:rsid w:val="00636630"/>
    <w:rsid w:val="00651E12"/>
    <w:rsid w:val="00832B46"/>
    <w:rsid w:val="00840D7B"/>
    <w:rsid w:val="00862C75"/>
    <w:rsid w:val="00925331"/>
    <w:rsid w:val="009412DB"/>
    <w:rsid w:val="00A468D3"/>
    <w:rsid w:val="00B24D2A"/>
    <w:rsid w:val="00D6112C"/>
    <w:rsid w:val="00DB1F3D"/>
    <w:rsid w:val="00E41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3F56"/>
  <w15:docId w15:val="{561DCD95-9309-4A4B-AB21-9AC3B4118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1F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5331"/>
    <w:pPr>
      <w:ind w:left="720"/>
      <w:contextualSpacing/>
    </w:pPr>
  </w:style>
  <w:style w:type="character" w:styleId="Hyperlink">
    <w:name w:val="Hyperlink"/>
    <w:basedOn w:val="DefaultParagraphFont"/>
    <w:uiPriority w:val="99"/>
    <w:semiHidden/>
    <w:unhideWhenUsed/>
    <w:rsid w:val="003B3D31"/>
    <w:rPr>
      <w:color w:val="0000FF"/>
      <w:u w:val="single"/>
    </w:rPr>
  </w:style>
  <w:style w:type="paragraph" w:styleId="Header">
    <w:name w:val="header"/>
    <w:basedOn w:val="Normal"/>
    <w:link w:val="HeaderChar"/>
    <w:uiPriority w:val="99"/>
    <w:unhideWhenUsed/>
    <w:rsid w:val="009412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12DB"/>
  </w:style>
  <w:style w:type="paragraph" w:styleId="Footer">
    <w:name w:val="footer"/>
    <w:basedOn w:val="Normal"/>
    <w:link w:val="FooterChar"/>
    <w:uiPriority w:val="99"/>
    <w:unhideWhenUsed/>
    <w:rsid w:val="009412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12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2020-01-24T17:38:00Z</dcterms:created>
  <dcterms:modified xsi:type="dcterms:W3CDTF">2020-01-24T17:38:00Z</dcterms:modified>
</cp:coreProperties>
</file>