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53C35"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74CE51BF"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1CB279AC"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435DA518"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05FCF87E"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242AC483"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777D59CB"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2BEB1F34"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30FB0B16"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5489AAA8"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5EDEB4E5"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2FB972EC"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14478E0F"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5B71A80B"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2339B24C"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1627ACB3" w14:textId="77777777"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13664621" w14:textId="7779C92D" w:rsidR="00A67F96" w:rsidRPr="00A345BE" w:rsidRDefault="00E32DAB" w:rsidP="00A61C12">
      <w:pPr>
        <w:spacing w:after="0" w:line="480" w:lineRule="auto"/>
        <w:jc w:val="center"/>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U</w:t>
      </w:r>
      <w:r w:rsidR="00A61C12" w:rsidRPr="00A345BE">
        <w:rPr>
          <w:rFonts w:ascii="Times New Roman" w:hAnsi="Times New Roman" w:cs="Times New Roman"/>
          <w:color w:val="1D1D1D"/>
          <w:sz w:val="24"/>
          <w:szCs w:val="24"/>
          <w:shd w:val="clear" w:color="auto" w:fill="FFFFFF"/>
        </w:rPr>
        <w:t>.</w:t>
      </w:r>
      <w:r w:rsidRPr="00A345BE">
        <w:rPr>
          <w:rFonts w:ascii="Times New Roman" w:hAnsi="Times New Roman" w:cs="Times New Roman"/>
          <w:color w:val="1D1D1D"/>
          <w:sz w:val="24"/>
          <w:szCs w:val="24"/>
          <w:shd w:val="clear" w:color="auto" w:fill="FFFFFF"/>
        </w:rPr>
        <w:t>S</w:t>
      </w:r>
      <w:r w:rsidR="00A61C12" w:rsidRPr="00A345BE">
        <w:rPr>
          <w:rFonts w:ascii="Times New Roman" w:hAnsi="Times New Roman" w:cs="Times New Roman"/>
          <w:color w:val="1D1D1D"/>
          <w:sz w:val="24"/>
          <w:szCs w:val="24"/>
          <w:shd w:val="clear" w:color="auto" w:fill="FFFFFF"/>
        </w:rPr>
        <w:t xml:space="preserve">. </w:t>
      </w:r>
      <w:r w:rsidRPr="00A345BE">
        <w:rPr>
          <w:rFonts w:ascii="Times New Roman" w:hAnsi="Times New Roman" w:cs="Times New Roman"/>
          <w:color w:val="1D1D1D"/>
          <w:sz w:val="24"/>
          <w:szCs w:val="24"/>
          <w:shd w:val="clear" w:color="auto" w:fill="FFFFFF"/>
        </w:rPr>
        <w:t>Congressional Power</w:t>
      </w:r>
      <w:r w:rsidR="00A61C12" w:rsidRPr="00A345BE">
        <w:rPr>
          <w:rFonts w:ascii="Times New Roman" w:hAnsi="Times New Roman" w:cs="Times New Roman"/>
          <w:color w:val="1D1D1D"/>
          <w:sz w:val="24"/>
          <w:szCs w:val="24"/>
          <w:shd w:val="clear" w:color="auto" w:fill="FFFFFF"/>
        </w:rPr>
        <w:t xml:space="preserve"> and Budget Process </w:t>
      </w:r>
    </w:p>
    <w:p w14:paraId="69AD0105" w14:textId="5317151D" w:rsidR="00A61C12" w:rsidRPr="00A345BE" w:rsidRDefault="00E32DAB" w:rsidP="00A61C12">
      <w:pPr>
        <w:spacing w:after="0" w:line="480" w:lineRule="auto"/>
        <w:jc w:val="center"/>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Student’s name</w:t>
      </w:r>
    </w:p>
    <w:p w14:paraId="3791DE77" w14:textId="786832B9" w:rsidR="00A61C12" w:rsidRPr="00A345BE" w:rsidRDefault="00E32DAB" w:rsidP="00A61C12">
      <w:pPr>
        <w:spacing w:after="0" w:line="480" w:lineRule="auto"/>
        <w:jc w:val="center"/>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Institution</w:t>
      </w:r>
    </w:p>
    <w:p w14:paraId="4F6EA584" w14:textId="0B19117E" w:rsidR="00A61C12" w:rsidRPr="00A345BE" w:rsidRDefault="00E32DAB" w:rsidP="00A61C12">
      <w:pPr>
        <w:spacing w:after="0" w:line="480" w:lineRule="auto"/>
        <w:jc w:val="center"/>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Date </w:t>
      </w:r>
    </w:p>
    <w:p w14:paraId="5BC0C6AB" w14:textId="0D927B4C"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4790B8AC" w14:textId="160982D1"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05EC47B9" w14:textId="548835BC" w:rsidR="00A61C12" w:rsidRPr="00A345BE" w:rsidRDefault="00A61C12" w:rsidP="00A61C12">
      <w:pPr>
        <w:spacing w:after="0" w:line="480" w:lineRule="auto"/>
        <w:jc w:val="center"/>
        <w:rPr>
          <w:rFonts w:ascii="Times New Roman" w:hAnsi="Times New Roman" w:cs="Times New Roman"/>
          <w:color w:val="1D1D1D"/>
          <w:sz w:val="24"/>
          <w:szCs w:val="24"/>
          <w:shd w:val="clear" w:color="auto" w:fill="FFFFFF"/>
        </w:rPr>
      </w:pPr>
    </w:p>
    <w:p w14:paraId="1B6CCE9A" w14:textId="32148645" w:rsidR="00A42C3C" w:rsidRPr="00A345BE" w:rsidRDefault="00E32DAB" w:rsidP="00A61C12">
      <w:pPr>
        <w:spacing w:after="0" w:line="480" w:lineRule="auto"/>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lastRenderedPageBreak/>
        <w:t xml:space="preserve">History and Background </w:t>
      </w:r>
    </w:p>
    <w:p w14:paraId="299EF254" w14:textId="11677E0E" w:rsidR="00D315A9"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United States Congress has numerous powers that are constitutionally accorded to it. Some of these powers include the power to initiate revenue bills, elect the president in scenarios where some electoral college ties and impeach federal officials. </w:t>
      </w:r>
      <w:r w:rsidR="00D91252" w:rsidRPr="00A345BE">
        <w:rPr>
          <w:rFonts w:ascii="Times New Roman" w:hAnsi="Times New Roman" w:cs="Times New Roman"/>
          <w:color w:val="1D1D1D"/>
          <w:sz w:val="24"/>
          <w:szCs w:val="24"/>
          <w:shd w:val="clear" w:color="auto" w:fill="FFFFFF"/>
        </w:rPr>
        <w:t xml:space="preserve">Congress conducts its business in the U.S. capital in Washington, D.C., and its membership consists of 535 voting members, 435 representatives, and 100 senators. It also consists of </w:t>
      </w:r>
      <w:r w:rsidR="00793F82" w:rsidRPr="00A345BE">
        <w:rPr>
          <w:rFonts w:ascii="Times New Roman" w:hAnsi="Times New Roman" w:cs="Times New Roman"/>
          <w:color w:val="1D1D1D"/>
          <w:sz w:val="24"/>
          <w:szCs w:val="24"/>
          <w:shd w:val="clear" w:color="auto" w:fill="FFFFFF"/>
        </w:rPr>
        <w:t xml:space="preserve">6 members including Puerto, Rico, American Samoa, Guam, the Northern Mariana Islands, the US </w:t>
      </w:r>
      <w:r w:rsidR="004A433F" w:rsidRPr="00A345BE">
        <w:rPr>
          <w:rFonts w:ascii="Times New Roman" w:hAnsi="Times New Roman" w:cs="Times New Roman"/>
          <w:color w:val="1D1D1D"/>
          <w:sz w:val="24"/>
          <w:szCs w:val="24"/>
          <w:shd w:val="clear" w:color="auto" w:fill="FFFFFF"/>
        </w:rPr>
        <w:t>Virgin Islands</w:t>
      </w:r>
      <w:r w:rsidR="00793F82" w:rsidRPr="00A345BE">
        <w:rPr>
          <w:rFonts w:ascii="Times New Roman" w:hAnsi="Times New Roman" w:cs="Times New Roman"/>
          <w:color w:val="1D1D1D"/>
          <w:sz w:val="24"/>
          <w:szCs w:val="24"/>
          <w:shd w:val="clear" w:color="auto" w:fill="FFFFFF"/>
        </w:rPr>
        <w:t xml:space="preserve"> as well as the District of Columbia</w:t>
      </w:r>
      <w:r w:rsidR="004A433F" w:rsidRPr="00A345BE">
        <w:rPr>
          <w:rFonts w:ascii="Times New Roman" w:hAnsi="Times New Roman" w:cs="Times New Roman"/>
          <w:color w:val="1D1D1D"/>
          <w:sz w:val="24"/>
          <w:szCs w:val="24"/>
          <w:shd w:val="clear" w:color="auto" w:fill="FFFFFF"/>
        </w:rPr>
        <w:t>.</w:t>
      </w:r>
      <w:r w:rsidR="00896D7E" w:rsidRPr="00A345BE">
        <w:rPr>
          <w:rFonts w:ascii="Times New Roman" w:hAnsi="Times New Roman" w:cs="Times New Roman"/>
          <w:color w:val="1D1D1D"/>
          <w:sz w:val="24"/>
          <w:szCs w:val="24"/>
          <w:shd w:val="clear" w:color="auto" w:fill="FFFFFF"/>
        </w:rPr>
        <w:t xml:space="preserve"> </w:t>
      </w:r>
      <w:r w:rsidR="00C60451" w:rsidRPr="00A345BE">
        <w:rPr>
          <w:rFonts w:ascii="Times New Roman" w:hAnsi="Times New Roman" w:cs="Times New Roman"/>
          <w:color w:val="1D1D1D"/>
          <w:sz w:val="24"/>
          <w:szCs w:val="24"/>
          <w:shd w:val="clear" w:color="auto" w:fill="FFFFFF"/>
        </w:rPr>
        <w:t xml:space="preserve">These six members only exercise voting rights in </w:t>
      </w:r>
      <w:r w:rsidR="00E455B4" w:rsidRPr="00A345BE">
        <w:rPr>
          <w:rFonts w:ascii="Times New Roman" w:hAnsi="Times New Roman" w:cs="Times New Roman"/>
          <w:color w:val="1D1D1D"/>
          <w:sz w:val="24"/>
          <w:szCs w:val="24"/>
          <w:shd w:val="clear" w:color="auto" w:fill="FFFFFF"/>
        </w:rPr>
        <w:t xml:space="preserve">congressional committees, introducing legislation as well as address the house. </w:t>
      </w:r>
      <w:r w:rsidR="00896D7E" w:rsidRPr="00A345BE">
        <w:rPr>
          <w:rFonts w:ascii="Times New Roman" w:hAnsi="Times New Roman" w:cs="Times New Roman"/>
          <w:color w:val="1D1D1D"/>
          <w:sz w:val="24"/>
          <w:szCs w:val="24"/>
          <w:shd w:val="clear" w:color="auto" w:fill="FFFFFF"/>
        </w:rPr>
        <w:t>Article one, Section Eight of the US constitution grants power to congress to declare war</w:t>
      </w:r>
      <w:r w:rsidR="00AF6A73" w:rsidRPr="00A345BE">
        <w:rPr>
          <w:rFonts w:ascii="Times New Roman" w:hAnsi="Times New Roman" w:cs="Times New Roman"/>
          <w:color w:val="1D1D1D"/>
          <w:sz w:val="24"/>
          <w:szCs w:val="24"/>
          <w:shd w:val="clear" w:color="auto" w:fill="FFFFFF"/>
        </w:rPr>
        <w:t xml:space="preserve">. However, this is left without any specific format through which the congress in ensuring that wars. </w:t>
      </w:r>
    </w:p>
    <w:p w14:paraId="4974C006" w14:textId="12BADB3B" w:rsidR="00D315A9"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congress was established through the US </w:t>
      </w:r>
      <w:r w:rsidRPr="00A345BE">
        <w:rPr>
          <w:rFonts w:ascii="Times New Roman" w:hAnsi="Times New Roman" w:cs="Times New Roman"/>
          <w:color w:val="1D1D1D"/>
          <w:sz w:val="24"/>
          <w:szCs w:val="24"/>
          <w:shd w:val="clear" w:color="auto" w:fill="FFFFFF"/>
        </w:rPr>
        <w:t>constitution and the first meeting for the commencement of business was in 1789. It replaced the congress of the confederation in undertaking the legislative functions. Since the 19</w:t>
      </w:r>
      <w:r w:rsidRPr="00A345BE">
        <w:rPr>
          <w:rFonts w:ascii="Times New Roman" w:hAnsi="Times New Roman" w:cs="Times New Roman"/>
          <w:color w:val="1D1D1D"/>
          <w:sz w:val="24"/>
          <w:szCs w:val="24"/>
          <w:shd w:val="clear" w:color="auto" w:fill="FFFFFF"/>
          <w:vertAlign w:val="superscript"/>
        </w:rPr>
        <w:t>th</w:t>
      </w:r>
      <w:r w:rsidRPr="00A345BE">
        <w:rPr>
          <w:rFonts w:ascii="Times New Roman" w:hAnsi="Times New Roman" w:cs="Times New Roman"/>
          <w:color w:val="1D1D1D"/>
          <w:sz w:val="24"/>
          <w:szCs w:val="24"/>
          <w:shd w:val="clear" w:color="auto" w:fill="FFFFFF"/>
        </w:rPr>
        <w:t xml:space="preserve"> century, its members are affiliated to two main political parties that is the Republican Party and the Democratic Party, but some members are affiliated with a third party and others independent</w:t>
      </w:r>
      <w:r w:rsidR="00A345BE" w:rsidRPr="00A345BE">
        <w:rPr>
          <w:rFonts w:ascii="Times New Roman" w:hAnsi="Times New Roman" w:cs="Times New Roman"/>
          <w:color w:val="1D1D1D"/>
          <w:sz w:val="24"/>
          <w:szCs w:val="24"/>
          <w:shd w:val="clear" w:color="auto" w:fill="FFFFFF"/>
        </w:rPr>
        <w:t xml:space="preserve"> </w:t>
      </w:r>
      <w:r w:rsidR="00A345BE" w:rsidRPr="00A345BE">
        <w:rPr>
          <w:rFonts w:ascii="Times New Roman" w:hAnsi="Times New Roman" w:cs="Times New Roman"/>
          <w:color w:val="222222"/>
          <w:sz w:val="24"/>
          <w:szCs w:val="24"/>
          <w:shd w:val="clear" w:color="auto" w:fill="FFFFFF"/>
        </w:rPr>
        <w:t>(Ryu, 2017).</w:t>
      </w:r>
    </w:p>
    <w:p w14:paraId="35471924" w14:textId="4B41DE71" w:rsidR="00BB0B56"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However, Congress did not possess any powers in</w:t>
      </w:r>
      <w:r w:rsidRPr="00A345BE">
        <w:rPr>
          <w:rFonts w:ascii="Times New Roman" w:hAnsi="Times New Roman" w:cs="Times New Roman"/>
          <w:color w:val="1D1D1D"/>
          <w:sz w:val="24"/>
          <w:szCs w:val="24"/>
          <w:shd w:val="clear" w:color="auto" w:fill="FFFFFF"/>
        </w:rPr>
        <w:t xml:space="preserve"> the formal process of establishing the federal budget until 1974. President Richard Nixon started refusing to incur expenses on the funds that the congress had allocated to the government. Consequently, the House began to adopt more sophisticated formal m</w:t>
      </w:r>
      <w:r w:rsidRPr="00A345BE">
        <w:rPr>
          <w:rFonts w:ascii="Times New Roman" w:hAnsi="Times New Roman" w:cs="Times New Roman"/>
          <w:color w:val="1D1D1D"/>
          <w:sz w:val="24"/>
          <w:szCs w:val="24"/>
          <w:shd w:val="clear" w:color="auto" w:fill="FFFFFF"/>
        </w:rPr>
        <w:t xml:space="preserve">eans that would challenge the president. The house enacted the Congressional Budget Act of 1974 which gave birth to the Congressional Budget Office (CBO). This office attained more control over the budget while trimming the power of the President's Office </w:t>
      </w:r>
      <w:r w:rsidRPr="00A345BE">
        <w:rPr>
          <w:rFonts w:ascii="Times New Roman" w:hAnsi="Times New Roman" w:cs="Times New Roman"/>
          <w:color w:val="1D1D1D"/>
          <w:sz w:val="24"/>
          <w:szCs w:val="24"/>
          <w:shd w:val="clear" w:color="auto" w:fill="FFFFFF"/>
        </w:rPr>
        <w:t xml:space="preserve">of Management and Budget (OMB). The Act was successfully assented because the </w:t>
      </w:r>
      <w:r w:rsidRPr="00A345BE">
        <w:rPr>
          <w:rFonts w:ascii="Times New Roman" w:hAnsi="Times New Roman" w:cs="Times New Roman"/>
          <w:color w:val="1D1D1D"/>
          <w:sz w:val="24"/>
          <w:szCs w:val="24"/>
          <w:shd w:val="clear" w:color="auto" w:fill="FFFFFF"/>
        </w:rPr>
        <w:lastRenderedPageBreak/>
        <w:t xml:space="preserve">administration was in turmoil in the Watergate scandal as well as unwilling the provoke the congress. </w:t>
      </w:r>
    </w:p>
    <w:p w14:paraId="38FF6081" w14:textId="15B8E591" w:rsidR="00190A4C"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The Budget and Accounting Act of 1921 made it mandatory for the president t</w:t>
      </w:r>
      <w:r w:rsidRPr="00A345BE">
        <w:rPr>
          <w:rFonts w:ascii="Times New Roman" w:hAnsi="Times New Roman" w:cs="Times New Roman"/>
          <w:color w:val="1D1D1D"/>
          <w:sz w:val="24"/>
          <w:szCs w:val="24"/>
          <w:shd w:val="clear" w:color="auto" w:fill="FFFFFF"/>
        </w:rPr>
        <w:t>o submit the budget to Congress for each fiscal year. The period begins on October 1</w:t>
      </w:r>
      <w:r w:rsidRPr="00A345BE">
        <w:rPr>
          <w:rFonts w:ascii="Times New Roman" w:hAnsi="Times New Roman" w:cs="Times New Roman"/>
          <w:color w:val="1D1D1D"/>
          <w:sz w:val="24"/>
          <w:szCs w:val="24"/>
          <w:shd w:val="clear" w:color="auto" w:fill="FFFFFF"/>
          <w:vertAlign w:val="superscript"/>
        </w:rPr>
        <w:t>st</w:t>
      </w:r>
      <w:r w:rsidRPr="00A345BE">
        <w:rPr>
          <w:rFonts w:ascii="Times New Roman" w:hAnsi="Times New Roman" w:cs="Times New Roman"/>
          <w:color w:val="1D1D1D"/>
          <w:sz w:val="24"/>
          <w:szCs w:val="24"/>
          <w:shd w:val="clear" w:color="auto" w:fill="FFFFFF"/>
        </w:rPr>
        <w:t xml:space="preserve"> and ends on September 30</w:t>
      </w:r>
      <w:r w:rsidRPr="00A345BE">
        <w:rPr>
          <w:rFonts w:ascii="Times New Roman" w:hAnsi="Times New Roman" w:cs="Times New Roman"/>
          <w:color w:val="1D1D1D"/>
          <w:sz w:val="24"/>
          <w:szCs w:val="24"/>
          <w:shd w:val="clear" w:color="auto" w:fill="FFFFFF"/>
          <w:vertAlign w:val="superscript"/>
        </w:rPr>
        <w:t>th</w:t>
      </w:r>
      <w:r w:rsidRPr="00A345BE">
        <w:rPr>
          <w:rFonts w:ascii="Times New Roman" w:hAnsi="Times New Roman" w:cs="Times New Roman"/>
          <w:color w:val="1D1D1D"/>
          <w:sz w:val="24"/>
          <w:szCs w:val="24"/>
          <w:shd w:val="clear" w:color="auto" w:fill="FFFFFF"/>
        </w:rPr>
        <w:t xml:space="preserve"> for each calendar year. </w:t>
      </w:r>
    </w:p>
    <w:p w14:paraId="714B9A47" w14:textId="6B3CE492" w:rsidR="0018097A"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congress exhibits some </w:t>
      </w:r>
      <w:r w:rsidR="00C14262" w:rsidRPr="00A345BE">
        <w:rPr>
          <w:rFonts w:ascii="Times New Roman" w:hAnsi="Times New Roman" w:cs="Times New Roman"/>
          <w:color w:val="1D1D1D"/>
          <w:sz w:val="24"/>
          <w:szCs w:val="24"/>
          <w:shd w:val="clear" w:color="auto" w:fill="FFFFFF"/>
        </w:rPr>
        <w:t xml:space="preserve">distinctive characteristics at various stages since inception to the modern contemporary </w:t>
      </w:r>
      <w:r w:rsidR="00E20714" w:rsidRPr="00A345BE">
        <w:rPr>
          <w:rFonts w:ascii="Times New Roman" w:hAnsi="Times New Roman" w:cs="Times New Roman"/>
          <w:color w:val="1D1D1D"/>
          <w:sz w:val="24"/>
          <w:szCs w:val="24"/>
          <w:shd w:val="clear" w:color="auto" w:fill="FFFFFF"/>
        </w:rPr>
        <w:t xml:space="preserve">world </w:t>
      </w:r>
      <w:r w:rsidR="00E20714" w:rsidRPr="00A345BE">
        <w:rPr>
          <w:rFonts w:ascii="Times New Roman" w:hAnsi="Times New Roman" w:cs="Times New Roman"/>
          <w:color w:val="222222"/>
          <w:sz w:val="24"/>
          <w:szCs w:val="24"/>
          <w:shd w:val="clear" w:color="auto" w:fill="FFFFFF"/>
        </w:rPr>
        <w:t>(</w:t>
      </w:r>
      <w:r w:rsidR="00A345BE" w:rsidRPr="00A345BE">
        <w:rPr>
          <w:rFonts w:ascii="Times New Roman" w:hAnsi="Times New Roman" w:cs="Times New Roman"/>
          <w:color w:val="222222"/>
          <w:sz w:val="24"/>
          <w:szCs w:val="24"/>
          <w:shd w:val="clear" w:color="auto" w:fill="FFFFFF"/>
        </w:rPr>
        <w:t>Caiden, 2015).</w:t>
      </w:r>
    </w:p>
    <w:p w14:paraId="3ED8CF5D" w14:textId="4C5263E6" w:rsidR="00690064" w:rsidRPr="00A345BE" w:rsidRDefault="00E32DAB" w:rsidP="00A61C12">
      <w:pPr>
        <w:pStyle w:val="ListParagraph"/>
        <w:numPr>
          <w:ilvl w:val="0"/>
          <w:numId w:val="3"/>
        </w:numPr>
        <w:spacing w:after="0" w:line="480" w:lineRule="auto"/>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1780s to 1820s referred to as formative Era</w:t>
      </w:r>
    </w:p>
    <w:p w14:paraId="6F66FA69" w14:textId="62CD6CCD" w:rsidR="00690064" w:rsidRPr="00A345BE" w:rsidRDefault="00E32DAB" w:rsidP="00A61C12">
      <w:pPr>
        <w:spacing w:after="0" w:line="480" w:lineRule="auto"/>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At this time, the federalists, as well as the anti-federalists, had some power wrangles in the initial ages since the political parties had been pronounced. The passage of the Constitution a</w:t>
      </w:r>
      <w:r w:rsidRPr="00A345BE">
        <w:rPr>
          <w:rFonts w:ascii="Times New Roman" w:hAnsi="Times New Roman" w:cs="Times New Roman"/>
          <w:color w:val="1D1D1D"/>
          <w:sz w:val="24"/>
          <w:szCs w:val="24"/>
          <w:shd w:val="clear" w:color="auto" w:fill="FFFFFF"/>
        </w:rPr>
        <w:t>nd Bill of Rights exhausted the anti-federalists.</w:t>
      </w:r>
    </w:p>
    <w:p w14:paraId="7DD3DC65" w14:textId="2F3C8F66" w:rsidR="00690064" w:rsidRPr="00A345BE" w:rsidRDefault="00E32DAB" w:rsidP="00A61C12">
      <w:pPr>
        <w:pStyle w:val="ListParagraph"/>
        <w:numPr>
          <w:ilvl w:val="0"/>
          <w:numId w:val="3"/>
        </w:numPr>
        <w:spacing w:after="0" w:line="480" w:lineRule="auto"/>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1830s to 1900s -Partisan Era </w:t>
      </w:r>
    </w:p>
    <w:p w14:paraId="36A65294" w14:textId="44025B4A" w:rsidR="0070106A"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This era had numerous powers on the political parties. It also experienced the watershed event which was a civil war whose intention was to solve issues related to slavery as w</w:t>
      </w:r>
      <w:r w:rsidRPr="00A345BE">
        <w:rPr>
          <w:rFonts w:ascii="Times New Roman" w:hAnsi="Times New Roman" w:cs="Times New Roman"/>
          <w:color w:val="1D1D1D"/>
          <w:sz w:val="24"/>
          <w:szCs w:val="24"/>
          <w:shd w:val="clear" w:color="auto" w:fill="FFFFFF"/>
        </w:rPr>
        <w:t xml:space="preserve">ell as the development of a unifying nation under the federal authority and weakened the power of states' rights. It experienced strong party leadership in both houses of Congress and the requisite reforms were enacted. </w:t>
      </w:r>
      <w:r w:rsidR="00C872BE" w:rsidRPr="00A345BE">
        <w:rPr>
          <w:rFonts w:ascii="Times New Roman" w:hAnsi="Times New Roman" w:cs="Times New Roman"/>
          <w:color w:val="1D1D1D"/>
          <w:sz w:val="24"/>
          <w:szCs w:val="24"/>
          <w:shd w:val="clear" w:color="auto" w:fill="FFFFFF"/>
        </w:rPr>
        <w:t>The speaker’s position eminently became very powerful</w:t>
      </w:r>
      <w:r w:rsidRPr="00A345BE">
        <w:rPr>
          <w:rFonts w:ascii="Times New Roman" w:hAnsi="Times New Roman" w:cs="Times New Roman"/>
          <w:color w:val="1D1D1D"/>
          <w:sz w:val="24"/>
          <w:szCs w:val="24"/>
          <w:shd w:val="clear" w:color="auto" w:fill="FFFFFF"/>
        </w:rPr>
        <w:t xml:space="preserve"> in this Era.  </w:t>
      </w:r>
    </w:p>
    <w:p w14:paraId="38CDCA24" w14:textId="282A31FE" w:rsidR="0018097A" w:rsidRPr="00FD582B" w:rsidRDefault="00E32DAB" w:rsidP="00FD582B">
      <w:pPr>
        <w:pStyle w:val="ListParagraph"/>
        <w:numPr>
          <w:ilvl w:val="0"/>
          <w:numId w:val="3"/>
        </w:numPr>
        <w:spacing w:after="0" w:line="480" w:lineRule="auto"/>
        <w:rPr>
          <w:rFonts w:ascii="Times New Roman" w:hAnsi="Times New Roman" w:cs="Times New Roman"/>
          <w:color w:val="1D1D1D"/>
          <w:sz w:val="24"/>
          <w:szCs w:val="24"/>
          <w:shd w:val="clear" w:color="auto" w:fill="FFFFFF"/>
        </w:rPr>
      </w:pPr>
      <w:r w:rsidRPr="00FD582B">
        <w:rPr>
          <w:rFonts w:ascii="Times New Roman" w:hAnsi="Times New Roman" w:cs="Times New Roman"/>
          <w:color w:val="1D1D1D"/>
          <w:sz w:val="24"/>
          <w:szCs w:val="24"/>
          <w:shd w:val="clear" w:color="auto" w:fill="FFFFFF"/>
        </w:rPr>
        <w:t>1910s to 1960s Committee Era</w:t>
      </w:r>
    </w:p>
    <w:p w14:paraId="657CED27" w14:textId="213025E7" w:rsidR="0070106A"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T</w:t>
      </w:r>
      <w:r w:rsidRPr="00A345BE">
        <w:rPr>
          <w:rFonts w:ascii="Times New Roman" w:hAnsi="Times New Roman" w:cs="Times New Roman"/>
          <w:color w:val="1D1D1D"/>
          <w:sz w:val="24"/>
          <w:szCs w:val="24"/>
          <w:shd w:val="clear" w:color="auto" w:fill="FFFFFF"/>
        </w:rPr>
        <w:t xml:space="preserve">his era gave members of congress some more power, which encouraged politicians from both parties to serve for a longer duration of time. Committee chairpersons were granted more powers in </w:t>
      </w:r>
      <w:r w:rsidRPr="00A345BE">
        <w:rPr>
          <w:rFonts w:ascii="Times New Roman" w:hAnsi="Times New Roman" w:cs="Times New Roman"/>
          <w:color w:val="1D1D1D"/>
          <w:sz w:val="24"/>
          <w:szCs w:val="24"/>
          <w:shd w:val="clear" w:color="auto" w:fill="FFFFFF"/>
        </w:rPr>
        <w:t>the House until the reforms of the 1970s.</w:t>
      </w:r>
      <w:r w:rsidR="00FD582B">
        <w:rPr>
          <w:rFonts w:ascii="Times New Roman" w:hAnsi="Times New Roman" w:cs="Times New Roman"/>
          <w:color w:val="1D1D1D"/>
          <w:sz w:val="24"/>
          <w:szCs w:val="24"/>
          <w:shd w:val="clear" w:color="auto" w:fill="FFFFFF"/>
        </w:rPr>
        <w:t xml:space="preserve"> </w:t>
      </w:r>
      <w:r w:rsidRPr="00A345BE">
        <w:rPr>
          <w:rFonts w:ascii="Times New Roman" w:hAnsi="Times New Roman" w:cs="Times New Roman"/>
          <w:color w:val="1D1D1D"/>
          <w:sz w:val="24"/>
          <w:szCs w:val="24"/>
          <w:shd w:val="clear" w:color="auto" w:fill="FFFFFF"/>
        </w:rPr>
        <w:t xml:space="preserve">Moreover, the supreme court granted an </w:t>
      </w:r>
      <w:r w:rsidR="00484CCA" w:rsidRPr="00A345BE">
        <w:rPr>
          <w:rFonts w:ascii="Times New Roman" w:hAnsi="Times New Roman" w:cs="Times New Roman"/>
          <w:color w:val="1D1D1D"/>
          <w:sz w:val="24"/>
          <w:szCs w:val="24"/>
          <w:shd w:val="clear" w:color="auto" w:fill="FFFFFF"/>
        </w:rPr>
        <w:t>expanded congressional</w:t>
      </w:r>
      <w:r w:rsidRPr="00A345BE">
        <w:rPr>
          <w:rFonts w:ascii="Times New Roman" w:hAnsi="Times New Roman" w:cs="Times New Roman"/>
          <w:color w:val="1D1D1D"/>
          <w:sz w:val="24"/>
          <w:szCs w:val="24"/>
          <w:shd w:val="clear" w:color="auto" w:fill="FFFFFF"/>
        </w:rPr>
        <w:t xml:space="preserve"> power to congress to regulate the economy which was based on the </w:t>
      </w:r>
      <w:r w:rsidR="00484CCA" w:rsidRPr="00A345BE">
        <w:rPr>
          <w:rFonts w:ascii="Times New Roman" w:hAnsi="Times New Roman" w:cs="Times New Roman"/>
          <w:color w:val="1D1D1D"/>
          <w:sz w:val="24"/>
          <w:szCs w:val="24"/>
          <w:shd w:val="clear" w:color="auto" w:fill="FFFFFF"/>
        </w:rPr>
        <w:t xml:space="preserve">constitutional commerce clause interpretations. </w:t>
      </w:r>
    </w:p>
    <w:p w14:paraId="1C4E1DFD" w14:textId="5EB0691F" w:rsidR="00484CCA" w:rsidRPr="00FD582B" w:rsidRDefault="00E32DAB" w:rsidP="00FD582B">
      <w:pPr>
        <w:pStyle w:val="ListParagraph"/>
        <w:numPr>
          <w:ilvl w:val="0"/>
          <w:numId w:val="3"/>
        </w:numPr>
        <w:spacing w:after="0" w:line="480" w:lineRule="auto"/>
        <w:rPr>
          <w:rFonts w:ascii="Times New Roman" w:hAnsi="Times New Roman" w:cs="Times New Roman"/>
          <w:color w:val="1D1D1D"/>
          <w:sz w:val="24"/>
          <w:szCs w:val="24"/>
          <w:shd w:val="clear" w:color="auto" w:fill="FFFFFF"/>
        </w:rPr>
      </w:pPr>
      <w:r w:rsidRPr="00FD582B">
        <w:rPr>
          <w:rFonts w:ascii="Times New Roman" w:hAnsi="Times New Roman" w:cs="Times New Roman"/>
          <w:color w:val="1D1D1D"/>
          <w:sz w:val="24"/>
          <w:szCs w:val="24"/>
          <w:shd w:val="clear" w:color="auto" w:fill="FFFFFF"/>
        </w:rPr>
        <w:lastRenderedPageBreak/>
        <w:t>1970s to present: Contemporary Era</w:t>
      </w:r>
    </w:p>
    <w:p w14:paraId="1ABE4A48" w14:textId="2C8E0B5C" w:rsidR="00484CCA"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C</w:t>
      </w:r>
      <w:r w:rsidRPr="00A345BE">
        <w:rPr>
          <w:rFonts w:ascii="Times New Roman" w:hAnsi="Times New Roman" w:cs="Times New Roman"/>
          <w:color w:val="1D1D1D"/>
          <w:sz w:val="24"/>
          <w:szCs w:val="24"/>
          <w:shd w:val="clear" w:color="auto" w:fill="FFFFFF"/>
        </w:rPr>
        <w:t>on</w:t>
      </w:r>
      <w:r w:rsidRPr="00A345BE">
        <w:rPr>
          <w:rFonts w:ascii="Times New Roman" w:hAnsi="Times New Roman" w:cs="Times New Roman"/>
          <w:color w:val="1D1D1D"/>
          <w:sz w:val="24"/>
          <w:szCs w:val="24"/>
          <w:shd w:val="clear" w:color="auto" w:fill="FFFFFF"/>
        </w:rPr>
        <w:t xml:space="preserve">gress enacted Johnson's Great Society which was a program designed to fight poverty as well as hunger. </w:t>
      </w:r>
      <w:r w:rsidR="00764286" w:rsidRPr="00A345BE">
        <w:rPr>
          <w:rFonts w:ascii="Times New Roman" w:hAnsi="Times New Roman" w:cs="Times New Roman"/>
          <w:color w:val="1D1D1D"/>
          <w:sz w:val="24"/>
          <w:szCs w:val="24"/>
          <w:shd w:val="clear" w:color="auto" w:fill="FFFFFF"/>
        </w:rPr>
        <w:t>It was also the time Congress was investigating the president Nixon involvement and any wrongdoings, coverups in the Watergate Scandal. It also marked the return of the bipartisan politics and congress had started in reasserting its authority.</w:t>
      </w:r>
    </w:p>
    <w:p w14:paraId="50185E9C" w14:textId="3D0ACDB1" w:rsidR="00AD3736"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Furthermore, the house began to expand the delegates while at the same time according to them more powers as well as privileges to represent the US citizens in </w:t>
      </w:r>
      <w:r w:rsidRPr="00A345BE">
        <w:rPr>
          <w:rFonts w:ascii="Times New Roman" w:hAnsi="Times New Roman" w:cs="Times New Roman"/>
          <w:color w:val="1D1D1D"/>
          <w:sz w:val="24"/>
          <w:szCs w:val="24"/>
          <w:shd w:val="clear" w:color="auto" w:fill="FFFFFF"/>
        </w:rPr>
        <w:t xml:space="preserve">non-state areas earlier mentioned </w:t>
      </w:r>
      <w:r w:rsidRPr="00A345BE">
        <w:rPr>
          <w:rFonts w:ascii="Times New Roman" w:hAnsi="Times New Roman" w:cs="Times New Roman"/>
          <w:color w:val="222222"/>
          <w:sz w:val="24"/>
          <w:szCs w:val="24"/>
          <w:shd w:val="clear" w:color="auto" w:fill="FFFFFF"/>
        </w:rPr>
        <w:t>(Caiden, 2015).</w:t>
      </w:r>
    </w:p>
    <w:p w14:paraId="20F3E30A" w14:textId="604499F4" w:rsidR="00E455B4" w:rsidRPr="00A345BE" w:rsidRDefault="00E32DAB" w:rsidP="00A61C12">
      <w:pPr>
        <w:spacing w:after="0" w:line="480" w:lineRule="auto"/>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t xml:space="preserve">Nature of the US Congress </w:t>
      </w:r>
    </w:p>
    <w:p w14:paraId="18242535" w14:textId="7C0444F1" w:rsidR="00190A4C" w:rsidRPr="00A345BE" w:rsidRDefault="00E32DAB" w:rsidP="00A61C12">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US Congress consists of two </w:t>
      </w:r>
      <w:r w:rsidR="004763D8" w:rsidRPr="00A345BE">
        <w:rPr>
          <w:rFonts w:ascii="Times New Roman" w:hAnsi="Times New Roman" w:cs="Times New Roman"/>
          <w:color w:val="1D1D1D"/>
          <w:sz w:val="24"/>
          <w:szCs w:val="24"/>
          <w:shd w:val="clear" w:color="auto" w:fill="FFFFFF"/>
        </w:rPr>
        <w:t>houses</w:t>
      </w:r>
      <w:r w:rsidRPr="00A345BE">
        <w:rPr>
          <w:rFonts w:ascii="Times New Roman" w:hAnsi="Times New Roman" w:cs="Times New Roman"/>
          <w:color w:val="1D1D1D"/>
          <w:sz w:val="24"/>
          <w:szCs w:val="24"/>
          <w:shd w:val="clear" w:color="auto" w:fill="FFFFFF"/>
        </w:rPr>
        <w:t xml:space="preserve"> including the Senate and the US House of Representatives. Its primary duties are to write, the debate as well as pass laws that are </w:t>
      </w:r>
      <w:r w:rsidR="004763D8" w:rsidRPr="00A345BE">
        <w:rPr>
          <w:rFonts w:ascii="Times New Roman" w:hAnsi="Times New Roman" w:cs="Times New Roman"/>
          <w:color w:val="1D1D1D"/>
          <w:sz w:val="24"/>
          <w:szCs w:val="24"/>
          <w:shd w:val="clear" w:color="auto" w:fill="FFFFFF"/>
        </w:rPr>
        <w:t>forwarded to the US president for his approval and appending final signature. For an individual to qualify to become a house member, they must be at least 25 years and citizens for at least 7 years. The senators need to be 30 years old and US citizens for at least 9 years. The senators represent a whole state, while the House member represents only the individual districts</w:t>
      </w:r>
      <w:r w:rsidRPr="00A345BE">
        <w:rPr>
          <w:rFonts w:ascii="Times New Roman" w:hAnsi="Times New Roman" w:cs="Times New Roman"/>
          <w:color w:val="1D1D1D"/>
          <w:sz w:val="24"/>
          <w:szCs w:val="24"/>
          <w:shd w:val="clear" w:color="auto" w:fill="FFFFFF"/>
        </w:rPr>
        <w:t xml:space="preserve"> </w:t>
      </w:r>
      <w:r w:rsidRPr="00A345BE">
        <w:rPr>
          <w:rFonts w:ascii="Times New Roman" w:hAnsi="Times New Roman" w:cs="Times New Roman"/>
          <w:color w:val="222222"/>
          <w:sz w:val="24"/>
          <w:szCs w:val="24"/>
          <w:shd w:val="clear" w:color="auto" w:fill="FFFFFF"/>
        </w:rPr>
        <w:t>(Ryu, 2017). </w:t>
      </w:r>
    </w:p>
    <w:p w14:paraId="3F9DA545" w14:textId="376DBC9F" w:rsidR="00930A50" w:rsidRPr="00A345BE" w:rsidRDefault="00E32DAB" w:rsidP="00A61C12">
      <w:pPr>
        <w:spacing w:after="0" w:line="480" w:lineRule="auto"/>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t>Budget Appropriation</w:t>
      </w:r>
      <w:r w:rsidR="004F01D1" w:rsidRPr="00A345BE">
        <w:rPr>
          <w:rFonts w:ascii="Times New Roman" w:hAnsi="Times New Roman" w:cs="Times New Roman"/>
          <w:b/>
          <w:bCs/>
          <w:color w:val="1D1D1D"/>
          <w:sz w:val="24"/>
          <w:szCs w:val="24"/>
          <w:shd w:val="clear" w:color="auto" w:fill="FFFFFF"/>
        </w:rPr>
        <w:t xml:space="preserve"> Process</w:t>
      </w:r>
      <w:r w:rsidRPr="00A345BE">
        <w:rPr>
          <w:rFonts w:ascii="Times New Roman" w:hAnsi="Times New Roman" w:cs="Times New Roman"/>
          <w:b/>
          <w:bCs/>
          <w:color w:val="1D1D1D"/>
          <w:sz w:val="24"/>
          <w:szCs w:val="24"/>
          <w:shd w:val="clear" w:color="auto" w:fill="FFFFFF"/>
        </w:rPr>
        <w:t xml:space="preserve"> </w:t>
      </w:r>
    </w:p>
    <w:p w14:paraId="0A7E80BC" w14:textId="7AD0F292" w:rsidR="00930A50" w:rsidRPr="00A345BE" w:rsidRDefault="00E32DAB" w:rsidP="00A61C12">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budget appropriation refers to the provision of funds through an annual appropriations act and a permanent act to ensure that U.S. federal agencies can expense from the treasury. The expenditures are </w:t>
      </w:r>
      <w:r w:rsidR="00DB10AC" w:rsidRPr="00A345BE">
        <w:rPr>
          <w:rFonts w:ascii="Times New Roman" w:hAnsi="Times New Roman" w:cs="Times New Roman"/>
          <w:color w:val="1D1D1D"/>
          <w:sz w:val="24"/>
          <w:szCs w:val="24"/>
          <w:shd w:val="clear" w:color="auto" w:fill="FFFFFF"/>
        </w:rPr>
        <w:t>approved based</w:t>
      </w:r>
      <w:r w:rsidRPr="00A345BE">
        <w:rPr>
          <w:rFonts w:ascii="Times New Roman" w:hAnsi="Times New Roman" w:cs="Times New Roman"/>
          <w:color w:val="1D1D1D"/>
          <w:sz w:val="24"/>
          <w:szCs w:val="24"/>
          <w:shd w:val="clear" w:color="auto" w:fill="FFFFFF"/>
        </w:rPr>
        <w:t xml:space="preserve"> on the purpose through which the fund</w:t>
      </w:r>
      <w:r w:rsidRPr="00A345BE">
        <w:rPr>
          <w:rFonts w:ascii="Times New Roman" w:hAnsi="Times New Roman" w:cs="Times New Roman"/>
          <w:color w:val="1D1D1D"/>
          <w:sz w:val="24"/>
          <w:szCs w:val="24"/>
          <w:shd w:val="clear" w:color="auto" w:fill="FFFFFF"/>
        </w:rPr>
        <w:t xml:space="preserve">s were allocated. </w:t>
      </w:r>
    </w:p>
    <w:p w14:paraId="287FEB91" w14:textId="687A251F" w:rsidR="004F01D1" w:rsidRPr="00A345BE" w:rsidRDefault="00E32DAB" w:rsidP="00A61C12">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president is required by the current federal budget law to submit the budget to the Congress on the first Monday in January but not later than February of each year (31 U.S. Code </w:t>
      </w:r>
      <w:r w:rsidRPr="00A345BE">
        <w:rPr>
          <w:rFonts w:ascii="Times New Roman" w:hAnsi="Times New Roman" w:cs="Times New Roman"/>
          <w:color w:val="1D1D1D"/>
          <w:sz w:val="24"/>
          <w:szCs w:val="24"/>
          <w:shd w:val="clear" w:color="auto" w:fill="FFFFFF"/>
        </w:rPr>
        <w:lastRenderedPageBreak/>
        <w:t>§ 1105.Budget content and submission</w:t>
      </w:r>
      <w:r w:rsidRPr="00A345BE">
        <w:rPr>
          <w:rFonts w:ascii="Times New Roman" w:hAnsi="Times New Roman" w:cs="Times New Roman"/>
          <w:color w:val="1D1D1D"/>
          <w:sz w:val="24"/>
          <w:szCs w:val="24"/>
          <w:shd w:val="clear" w:color="auto" w:fill="FFFFFF"/>
        </w:rPr>
        <w:t xml:space="preserve">). The law clearly outlines what is required such as the budget message, summary and all supporting information. The President is required to provide the </w:t>
      </w:r>
      <w:r w:rsidR="006C577E" w:rsidRPr="00A345BE">
        <w:rPr>
          <w:rFonts w:ascii="Times New Roman" w:hAnsi="Times New Roman" w:cs="Times New Roman"/>
          <w:color w:val="1D1D1D"/>
          <w:sz w:val="24"/>
          <w:szCs w:val="24"/>
          <w:shd w:val="clear" w:color="auto" w:fill="FFFFFF"/>
        </w:rPr>
        <w:t>documents and information as set out in constitutions while adhering to the deadlines.</w:t>
      </w:r>
    </w:p>
    <w:p w14:paraId="61F7EE52" w14:textId="0E804652" w:rsidR="004763D8" w:rsidRPr="00A345BE" w:rsidRDefault="00E32DAB" w:rsidP="00A61C12">
      <w:pPr>
        <w:spacing w:after="0" w:line="480" w:lineRule="auto"/>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t>Benefits of con</w:t>
      </w:r>
      <w:r w:rsidRPr="00A345BE">
        <w:rPr>
          <w:rFonts w:ascii="Times New Roman" w:hAnsi="Times New Roman" w:cs="Times New Roman"/>
          <w:b/>
          <w:bCs/>
          <w:color w:val="1D1D1D"/>
          <w:sz w:val="24"/>
          <w:szCs w:val="24"/>
          <w:shd w:val="clear" w:color="auto" w:fill="FFFFFF"/>
        </w:rPr>
        <w:t xml:space="preserve">gressional powers on budget appropriations </w:t>
      </w:r>
    </w:p>
    <w:p w14:paraId="2B49AF32" w14:textId="67441CED" w:rsidR="003474A9"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ab/>
      </w:r>
      <w:r w:rsidR="00E94FD9" w:rsidRPr="00A345BE">
        <w:rPr>
          <w:rFonts w:ascii="Times New Roman" w:hAnsi="Times New Roman" w:cs="Times New Roman"/>
          <w:color w:val="1D1D1D"/>
          <w:sz w:val="24"/>
          <w:szCs w:val="24"/>
          <w:shd w:val="clear" w:color="auto" w:fill="FFFFFF"/>
        </w:rPr>
        <w:t xml:space="preserve">The US congress has power over budget appropriations as stipulated in the US Constitution. Congress may punish the government whenever aggrieved through failure to pass appropriation bills. It is because the government agencies cannot incur any expenditures without approval from congress. In circumstances where Congress fails to agree on 12 separate appropriate bills, it usually passes an Omnibus bill that entails multiple funding sources. Consequently, the president appends his </w:t>
      </w:r>
      <w:r w:rsidR="003254AD" w:rsidRPr="00A345BE">
        <w:rPr>
          <w:rFonts w:ascii="Times New Roman" w:hAnsi="Times New Roman" w:cs="Times New Roman"/>
          <w:color w:val="1D1D1D"/>
          <w:sz w:val="24"/>
          <w:szCs w:val="24"/>
          <w:shd w:val="clear" w:color="auto" w:fill="FFFFFF"/>
        </w:rPr>
        <w:t>signature and</w:t>
      </w:r>
      <w:r w:rsidR="00E94FD9" w:rsidRPr="00A345BE">
        <w:rPr>
          <w:rFonts w:ascii="Times New Roman" w:hAnsi="Times New Roman" w:cs="Times New Roman"/>
          <w:color w:val="1D1D1D"/>
          <w:sz w:val="24"/>
          <w:szCs w:val="24"/>
          <w:shd w:val="clear" w:color="auto" w:fill="FFFFFF"/>
        </w:rPr>
        <w:t xml:space="preserve"> the budget becomes laws and the expenditures are incurred.</w:t>
      </w:r>
    </w:p>
    <w:p w14:paraId="3B169BB2" w14:textId="7E38C207" w:rsidR="003474A9" w:rsidRPr="00A345BE" w:rsidRDefault="00E32DAB" w:rsidP="00A61C12">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The Sixteenth amendment in 1913 effectively gave Congress more power in taxation while incorporating taxes but granted exclusive rights by the U.S. Constitution to appropriate funds. It was also granted the power to ensure checks and balances in the execut</w:t>
      </w:r>
      <w:r w:rsidRPr="00A345BE">
        <w:rPr>
          <w:rFonts w:ascii="Times New Roman" w:hAnsi="Times New Roman" w:cs="Times New Roman"/>
          <w:color w:val="1D1D1D"/>
          <w:sz w:val="24"/>
          <w:szCs w:val="24"/>
          <w:shd w:val="clear" w:color="auto" w:fill="FFFFFF"/>
        </w:rPr>
        <w:t xml:space="preserve">ive branch of </w:t>
      </w:r>
      <w:r w:rsidR="00E20714" w:rsidRPr="00A345BE">
        <w:rPr>
          <w:rFonts w:ascii="Times New Roman" w:hAnsi="Times New Roman" w:cs="Times New Roman"/>
          <w:color w:val="1D1D1D"/>
          <w:sz w:val="24"/>
          <w:szCs w:val="24"/>
          <w:shd w:val="clear" w:color="auto" w:fill="FFFFFF"/>
        </w:rPr>
        <w:t xml:space="preserve">Government </w:t>
      </w:r>
      <w:r w:rsidR="00E20714" w:rsidRPr="00A345BE">
        <w:rPr>
          <w:rFonts w:ascii="Times New Roman" w:hAnsi="Times New Roman" w:cs="Times New Roman"/>
          <w:color w:val="222222"/>
          <w:sz w:val="24"/>
          <w:szCs w:val="24"/>
          <w:shd w:val="clear" w:color="auto" w:fill="FFFFFF"/>
        </w:rPr>
        <w:t>(</w:t>
      </w:r>
      <w:r w:rsidRPr="00A345BE">
        <w:rPr>
          <w:rFonts w:ascii="Times New Roman" w:hAnsi="Times New Roman" w:cs="Times New Roman"/>
          <w:color w:val="222222"/>
          <w:sz w:val="24"/>
          <w:szCs w:val="24"/>
          <w:shd w:val="clear" w:color="auto" w:fill="FFFFFF"/>
        </w:rPr>
        <w:t>Caiden, 2015).</w:t>
      </w:r>
    </w:p>
    <w:p w14:paraId="16352DE1" w14:textId="39A66892" w:rsidR="006D6A94" w:rsidRPr="00A345BE" w:rsidRDefault="00E32DAB" w:rsidP="00A61C12">
      <w:pPr>
        <w:spacing w:after="0" w:line="480" w:lineRule="auto"/>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t>Limitations</w:t>
      </w:r>
    </w:p>
    <w:p w14:paraId="1AA2C1ED" w14:textId="493064A6" w:rsidR="006D6A94"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Keynesian belief that balanced budgets have not necessarily deemed the powers of the </w:t>
      </w:r>
      <w:r w:rsidR="00D9004E" w:rsidRPr="00A345BE">
        <w:rPr>
          <w:rFonts w:ascii="Times New Roman" w:hAnsi="Times New Roman" w:cs="Times New Roman"/>
          <w:color w:val="1D1D1D"/>
          <w:sz w:val="24"/>
          <w:szCs w:val="24"/>
          <w:shd w:val="clear" w:color="auto" w:fill="FFFFFF"/>
        </w:rPr>
        <w:t xml:space="preserve">congress on the budget control. </w:t>
      </w:r>
      <w:r w:rsidRPr="00A345BE">
        <w:rPr>
          <w:rFonts w:ascii="Times New Roman" w:hAnsi="Times New Roman" w:cs="Times New Roman"/>
          <w:color w:val="1D1D1D"/>
          <w:sz w:val="24"/>
          <w:szCs w:val="24"/>
          <w:shd w:val="clear" w:color="auto" w:fill="FFFFFF"/>
        </w:rPr>
        <w:t xml:space="preserve"> </w:t>
      </w:r>
      <w:r w:rsidR="00D9004E" w:rsidRPr="00A345BE">
        <w:rPr>
          <w:rFonts w:ascii="Times New Roman" w:hAnsi="Times New Roman" w:cs="Times New Roman"/>
          <w:color w:val="1D1D1D"/>
          <w:sz w:val="24"/>
          <w:szCs w:val="24"/>
          <w:shd w:val="clear" w:color="auto" w:fill="FFFFFF"/>
        </w:rPr>
        <w:t>It asserted that demand does not equate to the productive capacity of the economy</w:t>
      </w:r>
      <w:r w:rsidR="00A345BE" w:rsidRPr="00A345BE">
        <w:rPr>
          <w:rFonts w:ascii="Times New Roman" w:hAnsi="Times New Roman" w:cs="Times New Roman"/>
          <w:color w:val="1D1D1D"/>
          <w:sz w:val="24"/>
          <w:szCs w:val="24"/>
          <w:shd w:val="clear" w:color="auto" w:fill="FFFFFF"/>
        </w:rPr>
        <w:t xml:space="preserve"> </w:t>
      </w:r>
      <w:r w:rsidR="00A345BE" w:rsidRPr="00A345BE">
        <w:rPr>
          <w:rFonts w:ascii="Times New Roman" w:hAnsi="Times New Roman" w:cs="Times New Roman"/>
          <w:color w:val="222222"/>
          <w:sz w:val="24"/>
          <w:szCs w:val="24"/>
          <w:shd w:val="clear" w:color="auto" w:fill="FFFFFF"/>
        </w:rPr>
        <w:t xml:space="preserve">(Rosén, </w:t>
      </w:r>
      <w:r w:rsidR="00E20714" w:rsidRPr="00A345BE">
        <w:rPr>
          <w:rFonts w:ascii="Times New Roman" w:hAnsi="Times New Roman" w:cs="Times New Roman"/>
          <w:color w:val="222222"/>
          <w:sz w:val="24"/>
          <w:szCs w:val="24"/>
          <w:shd w:val="clear" w:color="auto" w:fill="FFFFFF"/>
        </w:rPr>
        <w:t>and Raube</w:t>
      </w:r>
      <w:r w:rsidR="00A345BE" w:rsidRPr="00A345BE">
        <w:rPr>
          <w:rFonts w:ascii="Times New Roman" w:hAnsi="Times New Roman" w:cs="Times New Roman"/>
          <w:color w:val="222222"/>
          <w:sz w:val="24"/>
          <w:szCs w:val="24"/>
          <w:shd w:val="clear" w:color="auto" w:fill="FFFFFF"/>
        </w:rPr>
        <w:t xml:space="preserve">, 2018). </w:t>
      </w:r>
    </w:p>
    <w:p w14:paraId="33217915" w14:textId="5E1DE8DD" w:rsidR="003474A9"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Congress has no powers over the apportionment of income taxes to the respective states.</w:t>
      </w:r>
    </w:p>
    <w:p w14:paraId="433D22B2" w14:textId="0DF9EADE" w:rsidR="00D9004E"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Congressional powers to manage the budget were trimmed down when the welfare state expanded. Consequently, the congress </w:t>
      </w:r>
      <w:r w:rsidRPr="00A345BE">
        <w:rPr>
          <w:rFonts w:ascii="Times New Roman" w:hAnsi="Times New Roman" w:cs="Times New Roman"/>
          <w:color w:val="1D1D1D"/>
          <w:sz w:val="24"/>
          <w:szCs w:val="24"/>
          <w:shd w:val="clear" w:color="auto" w:fill="FFFFFF"/>
        </w:rPr>
        <w:t>entitlement institutions were detached from the congress's ordinary legislative routine as well as rhythm.</w:t>
      </w:r>
    </w:p>
    <w:p w14:paraId="36174501" w14:textId="18D8B4A9" w:rsidR="001E6E22" w:rsidRPr="00A345BE" w:rsidRDefault="00E32DAB" w:rsidP="00A61C12">
      <w:pPr>
        <w:spacing w:after="0" w:line="480" w:lineRule="auto"/>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lastRenderedPageBreak/>
        <w:t>Relations with other branches of Government</w:t>
      </w:r>
    </w:p>
    <w:p w14:paraId="4C97876B" w14:textId="2B622983" w:rsidR="00D71409"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Congress receives government budget appropriations from its executive arm</w:t>
      </w:r>
      <w:r w:rsidR="005A6238" w:rsidRPr="00A345BE">
        <w:rPr>
          <w:rFonts w:ascii="Times New Roman" w:hAnsi="Times New Roman" w:cs="Times New Roman"/>
          <w:color w:val="1D1D1D"/>
          <w:sz w:val="24"/>
          <w:szCs w:val="24"/>
          <w:shd w:val="clear" w:color="auto" w:fill="FFFFFF"/>
        </w:rPr>
        <w:t xml:space="preserve">. It conducts checks and balances before approving or rejecting the provisions. Appropriations are then taken to the president for signing before full implementation. </w:t>
      </w:r>
      <w:r w:rsidR="00B65B2F" w:rsidRPr="00A345BE">
        <w:rPr>
          <w:rFonts w:ascii="Times New Roman" w:hAnsi="Times New Roman" w:cs="Times New Roman"/>
          <w:color w:val="1D1D1D"/>
          <w:sz w:val="24"/>
          <w:szCs w:val="24"/>
          <w:shd w:val="clear" w:color="auto" w:fill="FFFFFF"/>
        </w:rPr>
        <w:t xml:space="preserve">The judiciary system comes into effect when </w:t>
      </w:r>
      <w:r w:rsidR="00E20714" w:rsidRPr="00A345BE">
        <w:rPr>
          <w:rFonts w:ascii="Times New Roman" w:hAnsi="Times New Roman" w:cs="Times New Roman"/>
          <w:color w:val="1D1D1D"/>
          <w:sz w:val="24"/>
          <w:szCs w:val="24"/>
          <w:shd w:val="clear" w:color="auto" w:fill="FFFFFF"/>
        </w:rPr>
        <w:t>their</w:t>
      </w:r>
      <w:r w:rsidR="00B65B2F" w:rsidRPr="00A345BE">
        <w:rPr>
          <w:rFonts w:ascii="Times New Roman" w:hAnsi="Times New Roman" w:cs="Times New Roman"/>
          <w:color w:val="1D1D1D"/>
          <w:sz w:val="24"/>
          <w:szCs w:val="24"/>
          <w:shd w:val="clear" w:color="auto" w:fill="FFFFFF"/>
        </w:rPr>
        <w:t xml:space="preserve"> conflicting issues need to interpret based on the appropriations.  </w:t>
      </w:r>
    </w:p>
    <w:p w14:paraId="25D9E89E" w14:textId="2DF95437" w:rsidR="005A6238" w:rsidRPr="00A345BE" w:rsidRDefault="00E32DAB" w:rsidP="00A61C12">
      <w:pPr>
        <w:spacing w:after="0" w:line="480" w:lineRule="auto"/>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t>Justification of congressional powers</w:t>
      </w:r>
    </w:p>
    <w:p w14:paraId="4C183D23" w14:textId="45B7C8E1" w:rsidR="00A345BE"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I agree that the powers vested in congress are justified. This is because if the government is not held accountable, there would inequalities in the resource's allocation to some undeserving government functions while </w:t>
      </w:r>
      <w:r w:rsidRPr="00A345BE">
        <w:rPr>
          <w:rFonts w:ascii="Times New Roman" w:hAnsi="Times New Roman" w:cs="Times New Roman"/>
          <w:color w:val="1D1D1D"/>
          <w:sz w:val="24"/>
          <w:szCs w:val="24"/>
          <w:shd w:val="clear" w:color="auto" w:fill="FFFFFF"/>
        </w:rPr>
        <w:t xml:space="preserve">denying those that deserve the funds. Moreover, the misappropriation of funds by the executive power may result hence the input of congress is very significant </w:t>
      </w:r>
      <w:r w:rsidRPr="00A345BE">
        <w:rPr>
          <w:rFonts w:ascii="Times New Roman" w:hAnsi="Times New Roman" w:cs="Times New Roman"/>
          <w:color w:val="222222"/>
          <w:sz w:val="24"/>
          <w:szCs w:val="24"/>
          <w:shd w:val="clear" w:color="auto" w:fill="FFFFFF"/>
        </w:rPr>
        <w:t>(Ryu, 2017).</w:t>
      </w:r>
    </w:p>
    <w:p w14:paraId="67B6008E" w14:textId="58EE36C3" w:rsidR="004763D8" w:rsidRPr="00A345BE" w:rsidRDefault="00E32DAB" w:rsidP="00A61C12">
      <w:pPr>
        <w:spacing w:after="0" w:line="480" w:lineRule="auto"/>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 </w:t>
      </w:r>
    </w:p>
    <w:p w14:paraId="6705E168" w14:textId="094EB71F" w:rsidR="006C577E" w:rsidRPr="00A345BE" w:rsidRDefault="00E32DAB" w:rsidP="00A61C12">
      <w:pPr>
        <w:spacing w:after="0" w:line="480" w:lineRule="auto"/>
        <w:jc w:val="center"/>
        <w:rPr>
          <w:rFonts w:ascii="Times New Roman" w:hAnsi="Times New Roman" w:cs="Times New Roman"/>
          <w:b/>
          <w:bCs/>
          <w:color w:val="1D1D1D"/>
          <w:sz w:val="24"/>
          <w:szCs w:val="24"/>
          <w:shd w:val="clear" w:color="auto" w:fill="FFFFFF"/>
        </w:rPr>
      </w:pPr>
      <w:r w:rsidRPr="00A345BE">
        <w:rPr>
          <w:rFonts w:ascii="Times New Roman" w:hAnsi="Times New Roman" w:cs="Times New Roman"/>
          <w:b/>
          <w:bCs/>
          <w:color w:val="1D1D1D"/>
          <w:sz w:val="24"/>
          <w:szCs w:val="24"/>
          <w:shd w:val="clear" w:color="auto" w:fill="FFFFFF"/>
        </w:rPr>
        <w:t>Summary of the importance of the budgetary process</w:t>
      </w:r>
    </w:p>
    <w:p w14:paraId="0F5EA663" w14:textId="2FE46AFB" w:rsidR="00A61C12" w:rsidRPr="00A345BE"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 xml:space="preserve">The </w:t>
      </w:r>
      <w:r w:rsidR="000431D2" w:rsidRPr="00A345BE">
        <w:rPr>
          <w:rFonts w:ascii="Times New Roman" w:hAnsi="Times New Roman" w:cs="Times New Roman"/>
          <w:color w:val="1D1D1D"/>
          <w:sz w:val="24"/>
          <w:szCs w:val="24"/>
          <w:shd w:val="clear" w:color="auto" w:fill="FFFFFF"/>
        </w:rPr>
        <w:t>Budgetary</w:t>
      </w:r>
      <w:r w:rsidRPr="00A345BE">
        <w:rPr>
          <w:rFonts w:ascii="Times New Roman" w:hAnsi="Times New Roman" w:cs="Times New Roman"/>
          <w:color w:val="1D1D1D"/>
          <w:sz w:val="24"/>
          <w:szCs w:val="24"/>
          <w:shd w:val="clear" w:color="auto" w:fill="FFFFFF"/>
        </w:rPr>
        <w:t xml:space="preserve"> </w:t>
      </w:r>
      <w:r w:rsidR="000431D2" w:rsidRPr="00A345BE">
        <w:rPr>
          <w:rFonts w:ascii="Times New Roman" w:hAnsi="Times New Roman" w:cs="Times New Roman"/>
          <w:color w:val="1D1D1D"/>
          <w:sz w:val="24"/>
          <w:szCs w:val="24"/>
          <w:shd w:val="clear" w:color="auto" w:fill="FFFFFF"/>
        </w:rPr>
        <w:t xml:space="preserve">process is very significant since it determines whether the funds have been allocated or not. Congress can hold the state at ransom if it </w:t>
      </w:r>
      <w:r w:rsidRPr="00A345BE">
        <w:rPr>
          <w:rFonts w:ascii="Times New Roman" w:hAnsi="Times New Roman" w:cs="Times New Roman"/>
          <w:color w:val="1D1D1D"/>
          <w:sz w:val="24"/>
          <w:szCs w:val="24"/>
          <w:shd w:val="clear" w:color="auto" w:fill="FFFFFF"/>
        </w:rPr>
        <w:t>fails to legislate and approve on budgetary appropriations</w:t>
      </w:r>
      <w:r w:rsidR="00997F37">
        <w:rPr>
          <w:rFonts w:ascii="Times New Roman" w:hAnsi="Times New Roman" w:cs="Times New Roman"/>
          <w:color w:val="1D1D1D"/>
          <w:sz w:val="24"/>
          <w:szCs w:val="24"/>
          <w:shd w:val="clear" w:color="auto" w:fill="FFFFFF"/>
        </w:rPr>
        <w:t xml:space="preserve"> (</w:t>
      </w:r>
      <w:r w:rsidR="00997F37" w:rsidRPr="00A345BE">
        <w:rPr>
          <w:rFonts w:ascii="Times New Roman" w:hAnsi="Times New Roman" w:cs="Times New Roman"/>
          <w:color w:val="222222"/>
          <w:sz w:val="24"/>
          <w:szCs w:val="24"/>
          <w:shd w:val="clear" w:color="auto" w:fill="FFFFFF"/>
        </w:rPr>
        <w:t xml:space="preserve">Caiden, </w:t>
      </w:r>
      <w:r w:rsidR="00997F37">
        <w:rPr>
          <w:rFonts w:ascii="Times New Roman" w:hAnsi="Times New Roman" w:cs="Times New Roman"/>
          <w:color w:val="222222"/>
          <w:sz w:val="24"/>
          <w:szCs w:val="24"/>
          <w:shd w:val="clear" w:color="auto" w:fill="FFFFFF"/>
        </w:rPr>
        <w:t>2</w:t>
      </w:r>
      <w:r w:rsidR="00997F37" w:rsidRPr="00A345BE">
        <w:rPr>
          <w:rFonts w:ascii="Times New Roman" w:hAnsi="Times New Roman" w:cs="Times New Roman"/>
          <w:color w:val="222222"/>
          <w:sz w:val="24"/>
          <w:szCs w:val="24"/>
          <w:shd w:val="clear" w:color="auto" w:fill="FFFFFF"/>
        </w:rPr>
        <w:t>015</w:t>
      </w:r>
      <w:r w:rsidR="00997F37">
        <w:rPr>
          <w:rFonts w:ascii="Times New Roman" w:hAnsi="Times New Roman" w:cs="Times New Roman"/>
          <w:color w:val="222222"/>
          <w:sz w:val="24"/>
          <w:szCs w:val="24"/>
          <w:shd w:val="clear" w:color="auto" w:fill="FFFFFF"/>
        </w:rPr>
        <w:t>).</w:t>
      </w:r>
      <w:r w:rsidRPr="00A345BE">
        <w:rPr>
          <w:rFonts w:ascii="Times New Roman" w:hAnsi="Times New Roman" w:cs="Times New Roman"/>
          <w:color w:val="1D1D1D"/>
          <w:sz w:val="24"/>
          <w:szCs w:val="24"/>
          <w:shd w:val="clear" w:color="auto" w:fill="FFFFFF"/>
        </w:rPr>
        <w:t xml:space="preserve"> The executive and president are constitutionally unable to</w:t>
      </w:r>
      <w:r w:rsidRPr="00A345BE">
        <w:rPr>
          <w:rFonts w:ascii="Times New Roman" w:hAnsi="Times New Roman" w:cs="Times New Roman"/>
          <w:color w:val="1D1D1D"/>
          <w:sz w:val="24"/>
          <w:szCs w:val="24"/>
          <w:shd w:val="clear" w:color="auto" w:fill="FFFFFF"/>
        </w:rPr>
        <w:t xml:space="preserve"> incur any expenses as long Congress has not debated or approved the allocations.</w:t>
      </w:r>
    </w:p>
    <w:p w14:paraId="0948423C" w14:textId="5A0C1205" w:rsidR="00E20714" w:rsidRDefault="00E32DAB" w:rsidP="00FD582B">
      <w:pPr>
        <w:spacing w:after="0" w:line="480" w:lineRule="auto"/>
        <w:ind w:firstLine="720"/>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Congress conducts checks and balances on appropriations based on the current fiscal year. It also evaluates how the government incurred expenditures on the previous fiscal ye</w:t>
      </w:r>
      <w:r w:rsidRPr="00A345BE">
        <w:rPr>
          <w:rFonts w:ascii="Times New Roman" w:hAnsi="Times New Roman" w:cs="Times New Roman"/>
          <w:color w:val="1D1D1D"/>
          <w:sz w:val="24"/>
          <w:szCs w:val="24"/>
          <w:shd w:val="clear" w:color="auto" w:fill="FFFFFF"/>
        </w:rPr>
        <w:t>ar to ascertain whether the appropriated funds are used for duly authorized purposes</w:t>
      </w:r>
      <w:r w:rsidR="00997F37">
        <w:rPr>
          <w:rFonts w:ascii="Times New Roman" w:hAnsi="Times New Roman" w:cs="Times New Roman"/>
          <w:color w:val="1D1D1D"/>
          <w:sz w:val="24"/>
          <w:szCs w:val="24"/>
          <w:shd w:val="clear" w:color="auto" w:fill="FFFFFF"/>
        </w:rPr>
        <w:t xml:space="preserve"> (</w:t>
      </w:r>
      <w:r w:rsidR="00997F37" w:rsidRPr="00A345BE">
        <w:rPr>
          <w:rFonts w:ascii="Times New Roman" w:hAnsi="Times New Roman" w:cs="Times New Roman"/>
          <w:color w:val="222222"/>
          <w:sz w:val="24"/>
          <w:szCs w:val="24"/>
          <w:shd w:val="clear" w:color="auto" w:fill="FFFFFF"/>
        </w:rPr>
        <w:t xml:space="preserve">Rosén, </w:t>
      </w:r>
      <w:r w:rsidR="003B7EE7">
        <w:rPr>
          <w:rFonts w:ascii="Times New Roman" w:hAnsi="Times New Roman" w:cs="Times New Roman"/>
          <w:color w:val="222222"/>
          <w:sz w:val="24"/>
          <w:szCs w:val="24"/>
          <w:shd w:val="clear" w:color="auto" w:fill="FFFFFF"/>
        </w:rPr>
        <w:t xml:space="preserve">and </w:t>
      </w:r>
      <w:r w:rsidR="003B7EE7" w:rsidRPr="00A345BE">
        <w:rPr>
          <w:rFonts w:ascii="Times New Roman" w:hAnsi="Times New Roman" w:cs="Times New Roman"/>
          <w:color w:val="222222"/>
          <w:sz w:val="24"/>
          <w:szCs w:val="24"/>
          <w:shd w:val="clear" w:color="auto" w:fill="FFFFFF"/>
        </w:rPr>
        <w:t>Raube</w:t>
      </w:r>
      <w:r w:rsidR="00997F37" w:rsidRPr="00A345BE">
        <w:rPr>
          <w:rFonts w:ascii="Times New Roman" w:hAnsi="Times New Roman" w:cs="Times New Roman"/>
          <w:color w:val="222222"/>
          <w:sz w:val="24"/>
          <w:szCs w:val="24"/>
          <w:shd w:val="clear" w:color="auto" w:fill="FFFFFF"/>
        </w:rPr>
        <w:t>,</w:t>
      </w:r>
      <w:r w:rsidR="00997F37">
        <w:rPr>
          <w:rFonts w:ascii="Times New Roman" w:hAnsi="Times New Roman" w:cs="Times New Roman"/>
          <w:color w:val="222222"/>
          <w:sz w:val="24"/>
          <w:szCs w:val="24"/>
          <w:shd w:val="clear" w:color="auto" w:fill="FFFFFF"/>
        </w:rPr>
        <w:t xml:space="preserve"> </w:t>
      </w:r>
      <w:r w:rsidR="00997F37" w:rsidRPr="00A345BE">
        <w:rPr>
          <w:rFonts w:ascii="Times New Roman" w:hAnsi="Times New Roman" w:cs="Times New Roman"/>
          <w:color w:val="222222"/>
          <w:sz w:val="24"/>
          <w:szCs w:val="24"/>
          <w:shd w:val="clear" w:color="auto" w:fill="FFFFFF"/>
        </w:rPr>
        <w:t>2018)</w:t>
      </w:r>
      <w:r w:rsidRPr="00A345BE">
        <w:rPr>
          <w:rFonts w:ascii="Times New Roman" w:hAnsi="Times New Roman" w:cs="Times New Roman"/>
          <w:color w:val="1D1D1D"/>
          <w:sz w:val="24"/>
          <w:szCs w:val="24"/>
          <w:shd w:val="clear" w:color="auto" w:fill="FFFFFF"/>
        </w:rPr>
        <w:t>. Once th</w:t>
      </w:r>
      <w:bookmarkStart w:id="0" w:name="_GoBack"/>
      <w:bookmarkEnd w:id="0"/>
      <w:r w:rsidRPr="00A345BE">
        <w:rPr>
          <w:rFonts w:ascii="Times New Roman" w:hAnsi="Times New Roman" w:cs="Times New Roman"/>
          <w:color w:val="1D1D1D"/>
          <w:sz w:val="24"/>
          <w:szCs w:val="24"/>
          <w:shd w:val="clear" w:color="auto" w:fill="FFFFFF"/>
        </w:rPr>
        <w:t>e congress verifies that the information presented and provisions do not bring issues related to misappropriations</w:t>
      </w:r>
      <w:r w:rsidR="001E01C7">
        <w:rPr>
          <w:rFonts w:ascii="Times New Roman" w:hAnsi="Times New Roman" w:cs="Times New Roman"/>
          <w:color w:val="1D1D1D"/>
          <w:sz w:val="24"/>
          <w:szCs w:val="24"/>
          <w:shd w:val="clear" w:color="auto" w:fill="FFFFFF"/>
        </w:rPr>
        <w:t xml:space="preserve">. </w:t>
      </w:r>
      <w:r w:rsidRPr="00A345BE">
        <w:rPr>
          <w:rFonts w:ascii="Times New Roman" w:hAnsi="Times New Roman" w:cs="Times New Roman"/>
          <w:color w:val="1D1D1D"/>
          <w:sz w:val="24"/>
          <w:szCs w:val="24"/>
          <w:shd w:val="clear" w:color="auto" w:fill="FFFFFF"/>
        </w:rPr>
        <w:t>It approves and transmission to the president f</w:t>
      </w:r>
      <w:r w:rsidRPr="00A345BE">
        <w:rPr>
          <w:rFonts w:ascii="Times New Roman" w:hAnsi="Times New Roman" w:cs="Times New Roman"/>
          <w:color w:val="1D1D1D"/>
          <w:sz w:val="24"/>
          <w:szCs w:val="24"/>
          <w:shd w:val="clear" w:color="auto" w:fill="FFFFFF"/>
        </w:rPr>
        <w:t xml:space="preserve">or final </w:t>
      </w:r>
      <w:r w:rsidRPr="00A345BE">
        <w:rPr>
          <w:rFonts w:ascii="Times New Roman" w:hAnsi="Times New Roman" w:cs="Times New Roman"/>
          <w:color w:val="1D1D1D"/>
          <w:sz w:val="24"/>
          <w:szCs w:val="24"/>
          <w:shd w:val="clear" w:color="auto" w:fill="FFFFFF"/>
        </w:rPr>
        <w:lastRenderedPageBreak/>
        <w:t>approval</w:t>
      </w:r>
      <w:r w:rsidR="001E01C7">
        <w:rPr>
          <w:rFonts w:ascii="Times New Roman" w:hAnsi="Times New Roman" w:cs="Times New Roman"/>
          <w:color w:val="1D1D1D"/>
          <w:sz w:val="24"/>
          <w:szCs w:val="24"/>
          <w:shd w:val="clear" w:color="auto" w:fill="FFFFFF"/>
        </w:rPr>
        <w:t xml:space="preserve"> </w:t>
      </w:r>
      <w:r w:rsidR="001E01C7">
        <w:rPr>
          <w:rFonts w:ascii="Times New Roman" w:hAnsi="Times New Roman" w:cs="Times New Roman"/>
          <w:color w:val="1D1D1D"/>
          <w:sz w:val="24"/>
          <w:szCs w:val="24"/>
          <w:shd w:val="clear" w:color="auto" w:fill="FFFFFF"/>
        </w:rPr>
        <w:t>(</w:t>
      </w:r>
      <w:r w:rsidR="001E01C7" w:rsidRPr="00A345BE">
        <w:rPr>
          <w:rFonts w:ascii="Times New Roman" w:hAnsi="Times New Roman" w:cs="Times New Roman"/>
          <w:color w:val="222222"/>
          <w:sz w:val="24"/>
          <w:szCs w:val="24"/>
          <w:shd w:val="clear" w:color="auto" w:fill="FFFFFF"/>
        </w:rPr>
        <w:t>Ryu,2017)</w:t>
      </w:r>
      <w:r w:rsidRPr="00A345BE">
        <w:rPr>
          <w:rFonts w:ascii="Times New Roman" w:hAnsi="Times New Roman" w:cs="Times New Roman"/>
          <w:color w:val="1D1D1D"/>
          <w:sz w:val="24"/>
          <w:szCs w:val="24"/>
          <w:shd w:val="clear" w:color="auto" w:fill="FFFFFF"/>
        </w:rPr>
        <w:t>. The powers of the congress are limited since they cannot determine the appropriations to each state.</w:t>
      </w:r>
    </w:p>
    <w:p w14:paraId="3C7220D0" w14:textId="42992C60" w:rsidR="006C577E" w:rsidRPr="00A345BE" w:rsidRDefault="00E32DAB" w:rsidP="00E20714">
      <w:pPr>
        <w:spacing w:after="0" w:line="480" w:lineRule="auto"/>
        <w:jc w:val="center"/>
        <w:rPr>
          <w:rFonts w:ascii="Times New Roman" w:hAnsi="Times New Roman" w:cs="Times New Roman"/>
          <w:color w:val="1D1D1D"/>
          <w:sz w:val="24"/>
          <w:szCs w:val="24"/>
          <w:shd w:val="clear" w:color="auto" w:fill="FFFFFF"/>
        </w:rPr>
      </w:pPr>
      <w:r w:rsidRPr="00A345BE">
        <w:rPr>
          <w:rFonts w:ascii="Times New Roman" w:hAnsi="Times New Roman" w:cs="Times New Roman"/>
          <w:color w:val="1D1D1D"/>
          <w:sz w:val="24"/>
          <w:szCs w:val="24"/>
          <w:shd w:val="clear" w:color="auto" w:fill="FFFFFF"/>
        </w:rPr>
        <w:t>References</w:t>
      </w:r>
      <w:r w:rsidR="00A61C12" w:rsidRPr="00A345BE">
        <w:rPr>
          <w:rFonts w:ascii="Times New Roman" w:hAnsi="Times New Roman" w:cs="Times New Roman"/>
          <w:color w:val="1D1D1D"/>
          <w:sz w:val="24"/>
          <w:szCs w:val="24"/>
          <w:shd w:val="clear" w:color="auto" w:fill="FFFFFF"/>
        </w:rPr>
        <w:t xml:space="preserve"> </w:t>
      </w:r>
    </w:p>
    <w:p w14:paraId="6A74B710" w14:textId="77777777" w:rsidR="00E20714" w:rsidRPr="00A345BE" w:rsidRDefault="00E32DAB" w:rsidP="00A345BE">
      <w:pPr>
        <w:spacing w:after="0" w:line="480" w:lineRule="auto"/>
        <w:ind w:left="720" w:hanging="720"/>
        <w:rPr>
          <w:rFonts w:ascii="Times New Roman" w:hAnsi="Times New Roman" w:cs="Times New Roman"/>
          <w:color w:val="1D1D1D"/>
          <w:sz w:val="24"/>
          <w:szCs w:val="24"/>
          <w:shd w:val="clear" w:color="auto" w:fill="FFFFFF"/>
        </w:rPr>
      </w:pPr>
      <w:r w:rsidRPr="00A345BE">
        <w:rPr>
          <w:rFonts w:ascii="Times New Roman" w:hAnsi="Times New Roman" w:cs="Times New Roman"/>
          <w:color w:val="222222"/>
          <w:sz w:val="24"/>
          <w:szCs w:val="24"/>
          <w:shd w:val="clear" w:color="auto" w:fill="FFFFFF"/>
        </w:rPr>
        <w:t xml:space="preserve">Caiden, N. (2015). Paradox, ambiguity, and enigma: The strange case of the executive budget and the </w:t>
      </w:r>
      <w:r w:rsidRPr="00A345BE">
        <w:rPr>
          <w:rFonts w:ascii="Times New Roman" w:hAnsi="Times New Roman" w:cs="Times New Roman"/>
          <w:color w:val="222222"/>
          <w:sz w:val="24"/>
          <w:szCs w:val="24"/>
          <w:shd w:val="clear" w:color="auto" w:fill="FFFFFF"/>
        </w:rPr>
        <w:t>United States Constitution. In </w:t>
      </w:r>
      <w:r w:rsidRPr="00A345BE">
        <w:rPr>
          <w:rFonts w:ascii="Times New Roman" w:hAnsi="Times New Roman" w:cs="Times New Roman"/>
          <w:i/>
          <w:iCs/>
          <w:color w:val="222222"/>
          <w:sz w:val="24"/>
          <w:szCs w:val="24"/>
          <w:shd w:val="clear" w:color="auto" w:fill="FFFFFF"/>
        </w:rPr>
        <w:t>Public Budgeting</w:t>
      </w:r>
      <w:r w:rsidRPr="00A345BE">
        <w:rPr>
          <w:rFonts w:ascii="Times New Roman" w:hAnsi="Times New Roman" w:cs="Times New Roman"/>
          <w:color w:val="222222"/>
          <w:sz w:val="24"/>
          <w:szCs w:val="24"/>
          <w:shd w:val="clear" w:color="auto" w:fill="FFFFFF"/>
        </w:rPr>
        <w:t> (pp. 59-70). Routledge.</w:t>
      </w:r>
    </w:p>
    <w:p w14:paraId="1A9FD614" w14:textId="77777777" w:rsidR="00E20714" w:rsidRPr="00A345BE" w:rsidRDefault="00E32DAB" w:rsidP="00A345BE">
      <w:pPr>
        <w:spacing w:after="0" w:line="480" w:lineRule="auto"/>
        <w:ind w:left="720" w:hanging="720"/>
        <w:rPr>
          <w:rFonts w:ascii="Times New Roman" w:hAnsi="Times New Roman" w:cs="Times New Roman"/>
          <w:color w:val="222222"/>
          <w:sz w:val="24"/>
          <w:szCs w:val="24"/>
          <w:shd w:val="clear" w:color="auto" w:fill="FFFFFF"/>
        </w:rPr>
      </w:pPr>
      <w:r w:rsidRPr="00A345BE">
        <w:rPr>
          <w:rFonts w:ascii="Times New Roman" w:hAnsi="Times New Roman" w:cs="Times New Roman"/>
          <w:color w:val="222222"/>
          <w:sz w:val="24"/>
          <w:szCs w:val="24"/>
          <w:shd w:val="clear" w:color="auto" w:fill="FFFFFF"/>
        </w:rPr>
        <w:t>Rosén, G., &amp; Raube, K. (2018). Influence beyond formal powers: The parliamentarisation of European Union security policy. </w:t>
      </w:r>
      <w:r w:rsidRPr="00A345BE">
        <w:rPr>
          <w:rFonts w:ascii="Times New Roman" w:hAnsi="Times New Roman" w:cs="Times New Roman"/>
          <w:i/>
          <w:iCs/>
          <w:color w:val="222222"/>
          <w:sz w:val="24"/>
          <w:szCs w:val="24"/>
          <w:shd w:val="clear" w:color="auto" w:fill="FFFFFF"/>
        </w:rPr>
        <w:t>The British Journal of Politics and International Relations</w:t>
      </w:r>
      <w:r w:rsidRPr="00A345BE">
        <w:rPr>
          <w:rFonts w:ascii="Times New Roman" w:hAnsi="Times New Roman" w:cs="Times New Roman"/>
          <w:color w:val="222222"/>
          <w:sz w:val="24"/>
          <w:szCs w:val="24"/>
          <w:shd w:val="clear" w:color="auto" w:fill="FFFFFF"/>
        </w:rPr>
        <w:t>, </w:t>
      </w:r>
      <w:r w:rsidRPr="00A345BE">
        <w:rPr>
          <w:rFonts w:ascii="Times New Roman" w:hAnsi="Times New Roman" w:cs="Times New Roman"/>
          <w:i/>
          <w:iCs/>
          <w:color w:val="222222"/>
          <w:sz w:val="24"/>
          <w:szCs w:val="24"/>
          <w:shd w:val="clear" w:color="auto" w:fill="FFFFFF"/>
        </w:rPr>
        <w:t>2</w:t>
      </w:r>
      <w:r w:rsidRPr="00A345BE">
        <w:rPr>
          <w:rFonts w:ascii="Times New Roman" w:hAnsi="Times New Roman" w:cs="Times New Roman"/>
          <w:i/>
          <w:iCs/>
          <w:color w:val="222222"/>
          <w:sz w:val="24"/>
          <w:szCs w:val="24"/>
          <w:shd w:val="clear" w:color="auto" w:fill="FFFFFF"/>
        </w:rPr>
        <w:t>0</w:t>
      </w:r>
      <w:r w:rsidRPr="00A345BE">
        <w:rPr>
          <w:rFonts w:ascii="Times New Roman" w:hAnsi="Times New Roman" w:cs="Times New Roman"/>
          <w:color w:val="222222"/>
          <w:sz w:val="24"/>
          <w:szCs w:val="24"/>
          <w:shd w:val="clear" w:color="auto" w:fill="FFFFFF"/>
        </w:rPr>
        <w:t>(1), 69-83.</w:t>
      </w:r>
    </w:p>
    <w:p w14:paraId="00E47B03" w14:textId="77777777" w:rsidR="00E20714" w:rsidRPr="00A345BE" w:rsidRDefault="00E32DAB" w:rsidP="00A345BE">
      <w:pPr>
        <w:spacing w:after="0" w:line="480" w:lineRule="auto"/>
        <w:ind w:left="720" w:hanging="720"/>
        <w:rPr>
          <w:rFonts w:ascii="Times New Roman" w:hAnsi="Times New Roman" w:cs="Times New Roman"/>
          <w:color w:val="222222"/>
          <w:sz w:val="24"/>
          <w:szCs w:val="24"/>
          <w:shd w:val="clear" w:color="auto" w:fill="FFFFFF"/>
        </w:rPr>
      </w:pPr>
      <w:r w:rsidRPr="00A345BE">
        <w:rPr>
          <w:rFonts w:ascii="Times New Roman" w:hAnsi="Times New Roman" w:cs="Times New Roman"/>
          <w:color w:val="222222"/>
          <w:sz w:val="24"/>
          <w:szCs w:val="24"/>
          <w:shd w:val="clear" w:color="auto" w:fill="FFFFFF"/>
        </w:rPr>
        <w:t>Ryu, J. (2017). </w:t>
      </w:r>
      <w:r w:rsidRPr="00A345BE">
        <w:rPr>
          <w:rFonts w:ascii="Times New Roman" w:hAnsi="Times New Roman" w:cs="Times New Roman"/>
          <w:i/>
          <w:iCs/>
          <w:color w:val="222222"/>
          <w:sz w:val="24"/>
          <w:szCs w:val="24"/>
          <w:shd w:val="clear" w:color="auto" w:fill="FFFFFF"/>
        </w:rPr>
        <w:t>Bounded bureaucracy and the budgetary process in the United States</w:t>
      </w:r>
      <w:r w:rsidRPr="00A345BE">
        <w:rPr>
          <w:rFonts w:ascii="Times New Roman" w:hAnsi="Times New Roman" w:cs="Times New Roman"/>
          <w:color w:val="222222"/>
          <w:sz w:val="24"/>
          <w:szCs w:val="24"/>
          <w:shd w:val="clear" w:color="auto" w:fill="FFFFFF"/>
        </w:rPr>
        <w:t>. Routledge.</w:t>
      </w:r>
    </w:p>
    <w:p w14:paraId="43D01F3B" w14:textId="224AF7B9" w:rsidR="00A67F96" w:rsidRPr="00A345BE" w:rsidRDefault="00A67F96" w:rsidP="00A61C12">
      <w:pPr>
        <w:spacing w:after="0" w:line="480" w:lineRule="auto"/>
        <w:rPr>
          <w:rFonts w:ascii="Times New Roman" w:hAnsi="Times New Roman" w:cs="Times New Roman"/>
          <w:color w:val="1D1D1D"/>
          <w:sz w:val="24"/>
          <w:szCs w:val="24"/>
          <w:shd w:val="clear" w:color="auto" w:fill="FFFFFF"/>
        </w:rPr>
      </w:pPr>
    </w:p>
    <w:p w14:paraId="310E2D27" w14:textId="77777777" w:rsidR="00A67F96" w:rsidRPr="00A345BE" w:rsidRDefault="00A67F96" w:rsidP="00A61C12">
      <w:pPr>
        <w:spacing w:after="0" w:line="480" w:lineRule="auto"/>
        <w:rPr>
          <w:rFonts w:ascii="Times New Roman" w:hAnsi="Times New Roman" w:cs="Times New Roman"/>
          <w:sz w:val="24"/>
          <w:szCs w:val="24"/>
        </w:rPr>
      </w:pPr>
    </w:p>
    <w:sectPr w:rsidR="00A67F96" w:rsidRPr="00A345BE" w:rsidSect="00A61C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6B9C9" w14:textId="77777777" w:rsidR="00E32DAB" w:rsidRDefault="00E32DAB">
      <w:pPr>
        <w:spacing w:after="0" w:line="240" w:lineRule="auto"/>
      </w:pPr>
      <w:r>
        <w:separator/>
      </w:r>
    </w:p>
  </w:endnote>
  <w:endnote w:type="continuationSeparator" w:id="0">
    <w:p w14:paraId="4D309EEA" w14:textId="77777777" w:rsidR="00E32DAB" w:rsidRDefault="00E32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93CD2" w14:textId="77777777" w:rsidR="00E32DAB" w:rsidRDefault="00E32DAB">
      <w:pPr>
        <w:spacing w:after="0" w:line="240" w:lineRule="auto"/>
      </w:pPr>
      <w:r>
        <w:separator/>
      </w:r>
    </w:p>
  </w:footnote>
  <w:footnote w:type="continuationSeparator" w:id="0">
    <w:p w14:paraId="5414A891" w14:textId="77777777" w:rsidR="00E32DAB" w:rsidRDefault="00E32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49691440"/>
      <w:docPartObj>
        <w:docPartGallery w:val="Page Numbers (Top of Page)"/>
        <w:docPartUnique/>
      </w:docPartObj>
    </w:sdtPr>
    <w:sdtEndPr>
      <w:rPr>
        <w:noProof/>
      </w:rPr>
    </w:sdtEndPr>
    <w:sdtContent>
      <w:p w14:paraId="7A8640C8" w14:textId="201F6D86" w:rsidR="00A61C12" w:rsidRPr="00A61C12" w:rsidRDefault="00E32DAB">
        <w:pPr>
          <w:pStyle w:val="Header"/>
          <w:jc w:val="right"/>
          <w:rPr>
            <w:rFonts w:ascii="Times New Roman" w:hAnsi="Times New Roman" w:cs="Times New Roman"/>
            <w:sz w:val="24"/>
            <w:szCs w:val="24"/>
          </w:rPr>
        </w:pPr>
        <w:r w:rsidRPr="00A61C12">
          <w:rPr>
            <w:rFonts w:ascii="Times New Roman" w:hAnsi="Times New Roman" w:cs="Times New Roman"/>
            <w:color w:val="1D1D1D"/>
            <w:sz w:val="24"/>
            <w:szCs w:val="24"/>
            <w:shd w:val="clear" w:color="auto" w:fill="FFFFFF"/>
          </w:rPr>
          <w:t>U.S. CONGRESSIONAL POWERS AND BUDGET PROCESS</w:t>
        </w:r>
        <w:r w:rsidRPr="00A61C12">
          <w:rPr>
            <w:rFonts w:ascii="Times New Roman" w:hAnsi="Times New Roman" w:cs="Times New Roman"/>
            <w:color w:val="1D1D1D"/>
            <w:sz w:val="24"/>
            <w:szCs w:val="24"/>
            <w:shd w:val="clear" w:color="auto" w:fill="FFFFFF"/>
          </w:rPr>
          <w:tab/>
        </w:r>
        <w:r w:rsidRPr="00A61C12">
          <w:rPr>
            <w:rFonts w:ascii="Times New Roman" w:hAnsi="Times New Roman" w:cs="Times New Roman"/>
            <w:sz w:val="24"/>
            <w:szCs w:val="24"/>
          </w:rPr>
          <w:fldChar w:fldCharType="begin"/>
        </w:r>
        <w:r w:rsidRPr="00A61C12">
          <w:rPr>
            <w:rFonts w:ascii="Times New Roman" w:hAnsi="Times New Roman" w:cs="Times New Roman"/>
            <w:sz w:val="24"/>
            <w:szCs w:val="24"/>
          </w:rPr>
          <w:instrText xml:space="preserve"> PAGE   \* MERGEFORMAT </w:instrText>
        </w:r>
        <w:r w:rsidRPr="00A61C12">
          <w:rPr>
            <w:rFonts w:ascii="Times New Roman" w:hAnsi="Times New Roman" w:cs="Times New Roman"/>
            <w:sz w:val="24"/>
            <w:szCs w:val="24"/>
          </w:rPr>
          <w:fldChar w:fldCharType="separate"/>
        </w:r>
        <w:r w:rsidRPr="00A61C12">
          <w:rPr>
            <w:rFonts w:ascii="Times New Roman" w:hAnsi="Times New Roman" w:cs="Times New Roman"/>
            <w:noProof/>
            <w:sz w:val="24"/>
            <w:szCs w:val="24"/>
          </w:rPr>
          <w:t>2</w:t>
        </w:r>
        <w:r w:rsidRPr="00A61C12">
          <w:rPr>
            <w:rFonts w:ascii="Times New Roman" w:hAnsi="Times New Roman" w:cs="Times New Roman"/>
            <w:noProof/>
            <w:sz w:val="24"/>
            <w:szCs w:val="24"/>
          </w:rPr>
          <w:fldChar w:fldCharType="end"/>
        </w:r>
      </w:p>
    </w:sdtContent>
  </w:sdt>
  <w:p w14:paraId="6F591254" w14:textId="77777777" w:rsidR="00A61C12" w:rsidRDefault="00A61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3856C" w14:textId="2EA0E118" w:rsidR="00A61C12" w:rsidRDefault="00E32DAB" w:rsidP="00A61C12">
    <w:pPr>
      <w:spacing w:after="0" w:line="480" w:lineRule="auto"/>
    </w:pPr>
    <w:r w:rsidRPr="00A61C12">
      <w:rPr>
        <w:rFonts w:ascii="Times New Roman" w:hAnsi="Times New Roman" w:cs="Times New Roman"/>
        <w:sz w:val="24"/>
        <w:szCs w:val="24"/>
      </w:rPr>
      <w:t>Running Head:</w:t>
    </w:r>
    <w:r w:rsidRPr="00A61C12">
      <w:rPr>
        <w:rFonts w:ascii="Times New Roman" w:hAnsi="Times New Roman" w:cs="Times New Roman"/>
        <w:color w:val="1D1D1D"/>
        <w:sz w:val="24"/>
        <w:szCs w:val="24"/>
        <w:shd w:val="clear" w:color="auto" w:fill="FFFFFF"/>
      </w:rPr>
      <w:t xml:space="preserve"> U.S. CONGRESSIONAL POWERS AND BUDGET PROCESS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A61C12">
      <w:rPr>
        <w:rFonts w:ascii="Times New Roman" w:hAnsi="Times New Roman" w:cs="Times New Roman"/>
        <w:color w:val="1D1D1D"/>
        <w:sz w:val="24"/>
        <w:szCs w:val="24"/>
        <w:shd w:val="clear" w:color="auto" w:fill="FFFFFF"/>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0792D"/>
    <w:multiLevelType w:val="hybridMultilevel"/>
    <w:tmpl w:val="C9FE9488"/>
    <w:lvl w:ilvl="0" w:tplc="F7E235FE">
      <w:start w:val="1"/>
      <w:numFmt w:val="lowerLetter"/>
      <w:lvlText w:val="%1)"/>
      <w:lvlJc w:val="left"/>
      <w:pPr>
        <w:ind w:left="720" w:hanging="360"/>
      </w:pPr>
      <w:rPr>
        <w:rFonts w:hint="default"/>
      </w:rPr>
    </w:lvl>
    <w:lvl w:ilvl="1" w:tplc="AF560F98" w:tentative="1">
      <w:start w:val="1"/>
      <w:numFmt w:val="lowerLetter"/>
      <w:lvlText w:val="%2."/>
      <w:lvlJc w:val="left"/>
      <w:pPr>
        <w:ind w:left="1440" w:hanging="360"/>
      </w:pPr>
    </w:lvl>
    <w:lvl w:ilvl="2" w:tplc="B67098C2" w:tentative="1">
      <w:start w:val="1"/>
      <w:numFmt w:val="lowerRoman"/>
      <w:lvlText w:val="%3."/>
      <w:lvlJc w:val="right"/>
      <w:pPr>
        <w:ind w:left="2160" w:hanging="180"/>
      </w:pPr>
    </w:lvl>
    <w:lvl w:ilvl="3" w:tplc="BB58CDAC" w:tentative="1">
      <w:start w:val="1"/>
      <w:numFmt w:val="decimal"/>
      <w:lvlText w:val="%4."/>
      <w:lvlJc w:val="left"/>
      <w:pPr>
        <w:ind w:left="2880" w:hanging="360"/>
      </w:pPr>
    </w:lvl>
    <w:lvl w:ilvl="4" w:tplc="E5D22DE6" w:tentative="1">
      <w:start w:val="1"/>
      <w:numFmt w:val="lowerLetter"/>
      <w:lvlText w:val="%5."/>
      <w:lvlJc w:val="left"/>
      <w:pPr>
        <w:ind w:left="3600" w:hanging="360"/>
      </w:pPr>
    </w:lvl>
    <w:lvl w:ilvl="5" w:tplc="29085C66" w:tentative="1">
      <w:start w:val="1"/>
      <w:numFmt w:val="lowerRoman"/>
      <w:lvlText w:val="%6."/>
      <w:lvlJc w:val="right"/>
      <w:pPr>
        <w:ind w:left="4320" w:hanging="180"/>
      </w:pPr>
    </w:lvl>
    <w:lvl w:ilvl="6" w:tplc="30F20784" w:tentative="1">
      <w:start w:val="1"/>
      <w:numFmt w:val="decimal"/>
      <w:lvlText w:val="%7."/>
      <w:lvlJc w:val="left"/>
      <w:pPr>
        <w:ind w:left="5040" w:hanging="360"/>
      </w:pPr>
    </w:lvl>
    <w:lvl w:ilvl="7" w:tplc="A6709716" w:tentative="1">
      <w:start w:val="1"/>
      <w:numFmt w:val="lowerLetter"/>
      <w:lvlText w:val="%8."/>
      <w:lvlJc w:val="left"/>
      <w:pPr>
        <w:ind w:left="5760" w:hanging="360"/>
      </w:pPr>
    </w:lvl>
    <w:lvl w:ilvl="8" w:tplc="A7BE9ACC" w:tentative="1">
      <w:start w:val="1"/>
      <w:numFmt w:val="lowerRoman"/>
      <w:lvlText w:val="%9."/>
      <w:lvlJc w:val="right"/>
      <w:pPr>
        <w:ind w:left="6480" w:hanging="180"/>
      </w:pPr>
    </w:lvl>
  </w:abstractNum>
  <w:abstractNum w:abstractNumId="1" w15:restartNumberingAfterBreak="0">
    <w:nsid w:val="1E3929F0"/>
    <w:multiLevelType w:val="hybridMultilevel"/>
    <w:tmpl w:val="C6868198"/>
    <w:lvl w:ilvl="0" w:tplc="C3728000">
      <w:start w:val="1"/>
      <w:numFmt w:val="decimal"/>
      <w:lvlText w:val="%1)"/>
      <w:lvlJc w:val="left"/>
      <w:pPr>
        <w:ind w:left="1800" w:hanging="360"/>
      </w:pPr>
      <w:rPr>
        <w:rFonts w:hint="default"/>
      </w:rPr>
    </w:lvl>
    <w:lvl w:ilvl="1" w:tplc="2634DECC" w:tentative="1">
      <w:start w:val="1"/>
      <w:numFmt w:val="lowerLetter"/>
      <w:lvlText w:val="%2."/>
      <w:lvlJc w:val="left"/>
      <w:pPr>
        <w:ind w:left="2520" w:hanging="360"/>
      </w:pPr>
    </w:lvl>
    <w:lvl w:ilvl="2" w:tplc="DD7A3E0C" w:tentative="1">
      <w:start w:val="1"/>
      <w:numFmt w:val="lowerRoman"/>
      <w:lvlText w:val="%3."/>
      <w:lvlJc w:val="right"/>
      <w:pPr>
        <w:ind w:left="3240" w:hanging="180"/>
      </w:pPr>
    </w:lvl>
    <w:lvl w:ilvl="3" w:tplc="B422F506" w:tentative="1">
      <w:start w:val="1"/>
      <w:numFmt w:val="decimal"/>
      <w:lvlText w:val="%4."/>
      <w:lvlJc w:val="left"/>
      <w:pPr>
        <w:ind w:left="3960" w:hanging="360"/>
      </w:pPr>
    </w:lvl>
    <w:lvl w:ilvl="4" w:tplc="6DF236DA" w:tentative="1">
      <w:start w:val="1"/>
      <w:numFmt w:val="lowerLetter"/>
      <w:lvlText w:val="%5."/>
      <w:lvlJc w:val="left"/>
      <w:pPr>
        <w:ind w:left="4680" w:hanging="360"/>
      </w:pPr>
    </w:lvl>
    <w:lvl w:ilvl="5" w:tplc="C4BE4F4C" w:tentative="1">
      <w:start w:val="1"/>
      <w:numFmt w:val="lowerRoman"/>
      <w:lvlText w:val="%6."/>
      <w:lvlJc w:val="right"/>
      <w:pPr>
        <w:ind w:left="5400" w:hanging="180"/>
      </w:pPr>
    </w:lvl>
    <w:lvl w:ilvl="6" w:tplc="943667E2" w:tentative="1">
      <w:start w:val="1"/>
      <w:numFmt w:val="decimal"/>
      <w:lvlText w:val="%7."/>
      <w:lvlJc w:val="left"/>
      <w:pPr>
        <w:ind w:left="6120" w:hanging="360"/>
      </w:pPr>
    </w:lvl>
    <w:lvl w:ilvl="7" w:tplc="DE5AC992" w:tentative="1">
      <w:start w:val="1"/>
      <w:numFmt w:val="lowerLetter"/>
      <w:lvlText w:val="%8."/>
      <w:lvlJc w:val="left"/>
      <w:pPr>
        <w:ind w:left="6840" w:hanging="360"/>
      </w:pPr>
    </w:lvl>
    <w:lvl w:ilvl="8" w:tplc="59D01548" w:tentative="1">
      <w:start w:val="1"/>
      <w:numFmt w:val="lowerRoman"/>
      <w:lvlText w:val="%9."/>
      <w:lvlJc w:val="right"/>
      <w:pPr>
        <w:ind w:left="7560" w:hanging="180"/>
      </w:pPr>
    </w:lvl>
  </w:abstractNum>
  <w:abstractNum w:abstractNumId="2" w15:restartNumberingAfterBreak="0">
    <w:nsid w:val="2D2B090F"/>
    <w:multiLevelType w:val="hybridMultilevel"/>
    <w:tmpl w:val="4FEC7332"/>
    <w:lvl w:ilvl="0" w:tplc="B4048FB8">
      <w:start w:val="1"/>
      <w:numFmt w:val="lowerLetter"/>
      <w:lvlText w:val="%1)"/>
      <w:lvlJc w:val="left"/>
      <w:pPr>
        <w:ind w:left="1080" w:hanging="360"/>
      </w:pPr>
      <w:rPr>
        <w:rFonts w:hint="default"/>
      </w:rPr>
    </w:lvl>
    <w:lvl w:ilvl="1" w:tplc="F67CB764" w:tentative="1">
      <w:start w:val="1"/>
      <w:numFmt w:val="lowerLetter"/>
      <w:lvlText w:val="%2."/>
      <w:lvlJc w:val="left"/>
      <w:pPr>
        <w:ind w:left="1800" w:hanging="360"/>
      </w:pPr>
    </w:lvl>
    <w:lvl w:ilvl="2" w:tplc="E946A104" w:tentative="1">
      <w:start w:val="1"/>
      <w:numFmt w:val="lowerRoman"/>
      <w:lvlText w:val="%3."/>
      <w:lvlJc w:val="right"/>
      <w:pPr>
        <w:ind w:left="2520" w:hanging="180"/>
      </w:pPr>
    </w:lvl>
    <w:lvl w:ilvl="3" w:tplc="8E62C658" w:tentative="1">
      <w:start w:val="1"/>
      <w:numFmt w:val="decimal"/>
      <w:lvlText w:val="%4."/>
      <w:lvlJc w:val="left"/>
      <w:pPr>
        <w:ind w:left="3240" w:hanging="360"/>
      </w:pPr>
    </w:lvl>
    <w:lvl w:ilvl="4" w:tplc="AFE8016E" w:tentative="1">
      <w:start w:val="1"/>
      <w:numFmt w:val="lowerLetter"/>
      <w:lvlText w:val="%5."/>
      <w:lvlJc w:val="left"/>
      <w:pPr>
        <w:ind w:left="3960" w:hanging="360"/>
      </w:pPr>
    </w:lvl>
    <w:lvl w:ilvl="5" w:tplc="1CAC3B8E" w:tentative="1">
      <w:start w:val="1"/>
      <w:numFmt w:val="lowerRoman"/>
      <w:lvlText w:val="%6."/>
      <w:lvlJc w:val="right"/>
      <w:pPr>
        <w:ind w:left="4680" w:hanging="180"/>
      </w:pPr>
    </w:lvl>
    <w:lvl w:ilvl="6" w:tplc="1338B718" w:tentative="1">
      <w:start w:val="1"/>
      <w:numFmt w:val="decimal"/>
      <w:lvlText w:val="%7."/>
      <w:lvlJc w:val="left"/>
      <w:pPr>
        <w:ind w:left="5400" w:hanging="360"/>
      </w:pPr>
    </w:lvl>
    <w:lvl w:ilvl="7" w:tplc="8BC2205A" w:tentative="1">
      <w:start w:val="1"/>
      <w:numFmt w:val="lowerLetter"/>
      <w:lvlText w:val="%8."/>
      <w:lvlJc w:val="left"/>
      <w:pPr>
        <w:ind w:left="6120" w:hanging="360"/>
      </w:pPr>
    </w:lvl>
    <w:lvl w:ilvl="8" w:tplc="7B4CAFA8"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F96"/>
    <w:rsid w:val="000431D2"/>
    <w:rsid w:val="0018097A"/>
    <w:rsid w:val="00190A4C"/>
    <w:rsid w:val="001E01C7"/>
    <w:rsid w:val="001E6E22"/>
    <w:rsid w:val="002027B6"/>
    <w:rsid w:val="003254AD"/>
    <w:rsid w:val="003474A9"/>
    <w:rsid w:val="003B7EE7"/>
    <w:rsid w:val="00404F93"/>
    <w:rsid w:val="004763D8"/>
    <w:rsid w:val="00484CCA"/>
    <w:rsid w:val="004A433F"/>
    <w:rsid w:val="004F01D1"/>
    <w:rsid w:val="005A6238"/>
    <w:rsid w:val="00690064"/>
    <w:rsid w:val="006B33C0"/>
    <w:rsid w:val="006C577E"/>
    <w:rsid w:val="006D6A94"/>
    <w:rsid w:val="0070106A"/>
    <w:rsid w:val="00764286"/>
    <w:rsid w:val="00793F82"/>
    <w:rsid w:val="00896D7E"/>
    <w:rsid w:val="008E3A4E"/>
    <w:rsid w:val="008E49C3"/>
    <w:rsid w:val="00930A50"/>
    <w:rsid w:val="00997F37"/>
    <w:rsid w:val="00A345BE"/>
    <w:rsid w:val="00A42C3C"/>
    <w:rsid w:val="00A61C12"/>
    <w:rsid w:val="00A67F96"/>
    <w:rsid w:val="00AC3433"/>
    <w:rsid w:val="00AD3736"/>
    <w:rsid w:val="00AF6A73"/>
    <w:rsid w:val="00B65B2F"/>
    <w:rsid w:val="00BB0B56"/>
    <w:rsid w:val="00C14262"/>
    <w:rsid w:val="00C60451"/>
    <w:rsid w:val="00C872BE"/>
    <w:rsid w:val="00CB36AD"/>
    <w:rsid w:val="00CD08FB"/>
    <w:rsid w:val="00D009E4"/>
    <w:rsid w:val="00D315A9"/>
    <w:rsid w:val="00D71409"/>
    <w:rsid w:val="00D9004E"/>
    <w:rsid w:val="00D91252"/>
    <w:rsid w:val="00DB10AC"/>
    <w:rsid w:val="00E20714"/>
    <w:rsid w:val="00E32DAB"/>
    <w:rsid w:val="00E455B4"/>
    <w:rsid w:val="00E94FD9"/>
    <w:rsid w:val="00F03B8A"/>
    <w:rsid w:val="00FB1C53"/>
    <w:rsid w:val="00FD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14344"/>
  <w15:chartTrackingRefBased/>
  <w15:docId w15:val="{1C6A4FC1-797F-48D5-BAB0-E2A64760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15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15A9"/>
    <w:rPr>
      <w:color w:val="0000FF"/>
      <w:u w:val="single"/>
    </w:rPr>
  </w:style>
  <w:style w:type="paragraph" w:styleId="ListParagraph">
    <w:name w:val="List Paragraph"/>
    <w:basedOn w:val="Normal"/>
    <w:uiPriority w:val="34"/>
    <w:qFormat/>
    <w:rsid w:val="004F01D1"/>
    <w:pPr>
      <w:ind w:left="720"/>
      <w:contextualSpacing/>
    </w:pPr>
  </w:style>
  <w:style w:type="paragraph" w:styleId="Header">
    <w:name w:val="header"/>
    <w:basedOn w:val="Normal"/>
    <w:link w:val="HeaderChar"/>
    <w:uiPriority w:val="99"/>
    <w:unhideWhenUsed/>
    <w:rsid w:val="00A61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C12"/>
  </w:style>
  <w:style w:type="paragraph" w:styleId="Footer">
    <w:name w:val="footer"/>
    <w:basedOn w:val="Normal"/>
    <w:link w:val="FooterChar"/>
    <w:uiPriority w:val="99"/>
    <w:unhideWhenUsed/>
    <w:rsid w:val="00A61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7</Pages>
  <Words>1417</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dcterms:created xsi:type="dcterms:W3CDTF">2019-12-23T11:53:00Z</dcterms:created>
  <dcterms:modified xsi:type="dcterms:W3CDTF">2019-12-24T03:11:00Z</dcterms:modified>
</cp:coreProperties>
</file>