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FBA" w:rsidRPr="00157F6E" w:rsidRDefault="00DA7455" w:rsidP="00AF137A">
      <w:pPr>
        <w:contextualSpacing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DA7455">
        <w:rPr>
          <w:rFonts w:ascii="Arial" w:hAnsi="Arial" w:cs="Arial"/>
          <w:b/>
          <w:bCs/>
          <w:sz w:val="32"/>
          <w:szCs w:val="32"/>
          <w:u w:val="single"/>
        </w:rPr>
        <w:t>Play</w:t>
      </w:r>
      <w:r w:rsidR="00AD6453">
        <w:rPr>
          <w:rFonts w:ascii="Arial" w:hAnsi="Arial" w:cs="Arial"/>
          <w:b/>
          <w:bCs/>
          <w:sz w:val="32"/>
          <w:szCs w:val="32"/>
          <w:u w:val="single"/>
        </w:rPr>
        <w:t>-</w:t>
      </w:r>
      <w:r w:rsidRPr="00DA7455">
        <w:rPr>
          <w:rFonts w:ascii="Arial" w:hAnsi="Arial" w:cs="Arial"/>
          <w:b/>
          <w:bCs/>
          <w:sz w:val="32"/>
          <w:szCs w:val="32"/>
          <w:u w:val="single"/>
        </w:rPr>
        <w:t>Based Learning Chart</w:t>
      </w:r>
    </w:p>
    <w:p w:rsidR="00AF137A" w:rsidRDefault="00AF137A" w:rsidP="00762F59">
      <w:pPr>
        <w:contextualSpacing/>
        <w:rPr>
          <w:rFonts w:ascii="Arial" w:hAnsi="Arial" w:cs="Arial"/>
        </w:rPr>
      </w:pPr>
    </w:p>
    <w:p w:rsidR="00762F59" w:rsidRPr="00157F6E" w:rsidRDefault="00157F6E" w:rsidP="00762F59">
      <w:pPr>
        <w:contextualSpacing/>
        <w:rPr>
          <w:rFonts w:ascii="Arial" w:hAnsi="Arial" w:cs="Arial"/>
          <w:color w:val="FF0000"/>
          <w:sz w:val="24"/>
          <w:szCs w:val="24"/>
        </w:rPr>
      </w:pPr>
      <w:r w:rsidRPr="00157F6E">
        <w:rPr>
          <w:rFonts w:ascii="Arial" w:hAnsi="Arial" w:cs="Arial"/>
          <w:b/>
          <w:sz w:val="24"/>
          <w:szCs w:val="24"/>
        </w:rPr>
        <w:t xml:space="preserve">Student Name: </w:t>
      </w:r>
      <w:r w:rsidRPr="00157F6E">
        <w:rPr>
          <w:rFonts w:ascii="Arial" w:hAnsi="Arial" w:cs="Arial"/>
          <w:color w:val="FF0000"/>
          <w:sz w:val="24"/>
          <w:szCs w:val="24"/>
        </w:rPr>
        <w:t>Provide your name</w:t>
      </w:r>
      <w:r>
        <w:rPr>
          <w:rFonts w:ascii="Arial" w:hAnsi="Arial" w:cs="Arial"/>
          <w:color w:val="FF0000"/>
          <w:sz w:val="24"/>
          <w:szCs w:val="24"/>
        </w:rPr>
        <w:t xml:space="preserve"> here</w:t>
      </w:r>
      <w:r w:rsidR="00AD6453">
        <w:rPr>
          <w:rFonts w:ascii="Arial" w:hAnsi="Arial" w:cs="Arial"/>
          <w:color w:val="FF0000"/>
          <w:sz w:val="24"/>
          <w:szCs w:val="24"/>
        </w:rPr>
        <w:t>.</w:t>
      </w:r>
    </w:p>
    <w:p w:rsidR="00157F6E" w:rsidRDefault="00157F6E" w:rsidP="00762F59">
      <w:pPr>
        <w:contextualSpacing/>
        <w:rPr>
          <w:rFonts w:ascii="Arial" w:hAnsi="Arial" w:cs="Arial"/>
          <w:sz w:val="24"/>
          <w:szCs w:val="24"/>
        </w:rPr>
      </w:pPr>
    </w:p>
    <w:p w:rsidR="00157F6E" w:rsidRPr="00157F6E" w:rsidRDefault="00157F6E" w:rsidP="00157F6E">
      <w:pPr>
        <w:contextualSpacing/>
        <w:rPr>
          <w:rFonts w:ascii="Arial" w:hAnsi="Arial" w:cs="Arial"/>
          <w:color w:val="FF0000"/>
          <w:sz w:val="24"/>
          <w:szCs w:val="24"/>
        </w:rPr>
      </w:pPr>
      <w:r w:rsidRPr="00157F6E">
        <w:rPr>
          <w:rFonts w:ascii="Arial" w:hAnsi="Arial" w:cs="Arial"/>
          <w:color w:val="FF0000"/>
          <w:sz w:val="24"/>
          <w:szCs w:val="24"/>
        </w:rPr>
        <w:t>Fill in each cell. Consider the information provided, as this serves as a guide as you complete this template. Please delete all red type prior to submission and fill in with your original information.</w:t>
      </w:r>
      <w:r w:rsidR="002D4A40">
        <w:rPr>
          <w:rFonts w:ascii="Arial" w:hAnsi="Arial" w:cs="Arial"/>
          <w:color w:val="FF0000"/>
          <w:sz w:val="24"/>
          <w:szCs w:val="24"/>
        </w:rPr>
        <w:t xml:space="preserve"> </w:t>
      </w:r>
    </w:p>
    <w:p w:rsidR="00157F6E" w:rsidRDefault="00157F6E" w:rsidP="00762F59">
      <w:pPr>
        <w:contextualSpacing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8"/>
        <w:gridCol w:w="5760"/>
        <w:gridCol w:w="5760"/>
      </w:tblGrid>
      <w:tr w:rsidR="00157F6E" w:rsidTr="00157F6E">
        <w:tc>
          <w:tcPr>
            <w:tcW w:w="3078" w:type="dxa"/>
          </w:tcPr>
          <w:p w:rsidR="00157F6E" w:rsidRPr="00157F6E" w:rsidRDefault="00DA7455" w:rsidP="00157F6E">
            <w:pPr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Developmental Domain</w:t>
            </w:r>
          </w:p>
        </w:tc>
        <w:tc>
          <w:tcPr>
            <w:tcW w:w="5760" w:type="dxa"/>
          </w:tcPr>
          <w:p w:rsidR="00157F6E" w:rsidRPr="00157F6E" w:rsidRDefault="00DA7455">
            <w:pPr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Play</w:t>
            </w:r>
            <w:r w:rsidR="00AD6453">
              <w:rPr>
                <w:rFonts w:ascii="Arial" w:hAnsi="Arial" w:cs="Arial"/>
                <w:b/>
                <w:sz w:val="24"/>
                <w:szCs w:val="24"/>
              </w:rPr>
              <w:t>-</w:t>
            </w:r>
            <w:r>
              <w:rPr>
                <w:rFonts w:ascii="Arial" w:hAnsi="Arial" w:cs="Arial"/>
                <w:b/>
                <w:sz w:val="24"/>
                <w:szCs w:val="24"/>
              </w:rPr>
              <w:t>Based Activity</w:t>
            </w:r>
          </w:p>
        </w:tc>
        <w:tc>
          <w:tcPr>
            <w:tcW w:w="5760" w:type="dxa"/>
          </w:tcPr>
          <w:p w:rsidR="00157F6E" w:rsidRPr="00157F6E" w:rsidRDefault="00DA7455" w:rsidP="00157F6E">
            <w:pPr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Associated Learning Style</w:t>
            </w:r>
          </w:p>
        </w:tc>
      </w:tr>
      <w:tr w:rsidR="00157F6E" w:rsidTr="00157F6E">
        <w:tc>
          <w:tcPr>
            <w:tcW w:w="3078" w:type="dxa"/>
          </w:tcPr>
          <w:p w:rsidR="00157F6E" w:rsidRDefault="00DA7455" w:rsidP="00762F59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Adaptive</w:t>
            </w:r>
          </w:p>
        </w:tc>
        <w:tc>
          <w:tcPr>
            <w:tcW w:w="5760" w:type="dxa"/>
          </w:tcPr>
          <w:p w:rsidR="00157F6E" w:rsidRDefault="00977AA9" w:rsidP="00977AA9">
            <w:pPr>
              <w:pStyle w:val="ListParagraph"/>
              <w:numPr>
                <w:ilvl w:val="0"/>
                <w:numId w:val="35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77AA9">
              <w:rPr>
                <w:rFonts w:ascii="Arial" w:hAnsi="Arial" w:cs="Arial"/>
                <w:color w:val="FF0000"/>
                <w:sz w:val="24"/>
                <w:szCs w:val="24"/>
              </w:rPr>
              <w:t>First activity</w:t>
            </w:r>
          </w:p>
          <w:p w:rsidR="00977AA9" w:rsidRPr="00977AA9" w:rsidRDefault="00977AA9" w:rsidP="00977AA9">
            <w:pPr>
              <w:pStyle w:val="ListParagraph"/>
              <w:numPr>
                <w:ilvl w:val="0"/>
                <w:numId w:val="35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77AA9">
              <w:rPr>
                <w:rFonts w:ascii="Arial" w:hAnsi="Arial" w:cs="Arial"/>
                <w:color w:val="FF0000"/>
                <w:sz w:val="24"/>
                <w:szCs w:val="24"/>
              </w:rPr>
              <w:t xml:space="preserve">Second </w:t>
            </w:r>
            <w:r w:rsidR="003F57D8">
              <w:rPr>
                <w:rFonts w:ascii="Arial" w:hAnsi="Arial" w:cs="Arial"/>
                <w:color w:val="FF0000"/>
                <w:sz w:val="24"/>
                <w:szCs w:val="24"/>
              </w:rPr>
              <w:t>a</w:t>
            </w:r>
            <w:r w:rsidRPr="00977AA9">
              <w:rPr>
                <w:rFonts w:ascii="Arial" w:hAnsi="Arial" w:cs="Arial"/>
                <w:color w:val="FF0000"/>
                <w:sz w:val="24"/>
                <w:szCs w:val="24"/>
              </w:rPr>
              <w:t>ctivity</w:t>
            </w:r>
          </w:p>
        </w:tc>
        <w:tc>
          <w:tcPr>
            <w:tcW w:w="5760" w:type="dxa"/>
          </w:tcPr>
          <w:p w:rsidR="00157F6E" w:rsidRDefault="00977AA9" w:rsidP="00977AA9">
            <w:pPr>
              <w:pStyle w:val="ListParagraph"/>
              <w:numPr>
                <w:ilvl w:val="0"/>
                <w:numId w:val="36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77AA9">
              <w:rPr>
                <w:rFonts w:ascii="Arial" w:hAnsi="Arial" w:cs="Arial"/>
                <w:color w:val="FF0000"/>
                <w:sz w:val="24"/>
                <w:szCs w:val="24"/>
              </w:rPr>
              <w:t>How first activity connects to a learning style</w:t>
            </w:r>
          </w:p>
          <w:p w:rsidR="00977AA9" w:rsidRPr="00977AA9" w:rsidRDefault="00977AA9" w:rsidP="00977AA9">
            <w:pPr>
              <w:pStyle w:val="ListParagraph"/>
              <w:numPr>
                <w:ilvl w:val="0"/>
                <w:numId w:val="36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77AA9">
              <w:rPr>
                <w:rFonts w:ascii="Arial" w:hAnsi="Arial" w:cs="Arial"/>
                <w:color w:val="FF0000"/>
                <w:sz w:val="24"/>
                <w:szCs w:val="24"/>
              </w:rPr>
              <w:t>How second activity connects to a learning style</w:t>
            </w:r>
          </w:p>
        </w:tc>
      </w:tr>
      <w:tr w:rsidR="00977AA9" w:rsidTr="00157F6E">
        <w:tc>
          <w:tcPr>
            <w:tcW w:w="3078" w:type="dxa"/>
          </w:tcPr>
          <w:p w:rsidR="00977AA9" w:rsidRDefault="00265056" w:rsidP="00762F59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Social/Emotional</w:t>
            </w:r>
          </w:p>
        </w:tc>
        <w:tc>
          <w:tcPr>
            <w:tcW w:w="5760" w:type="dxa"/>
          </w:tcPr>
          <w:p w:rsidR="00977AA9" w:rsidRDefault="00977AA9" w:rsidP="00977AA9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77AA9">
              <w:rPr>
                <w:rFonts w:ascii="Arial" w:hAnsi="Arial" w:cs="Arial"/>
                <w:color w:val="FF0000"/>
                <w:sz w:val="24"/>
                <w:szCs w:val="24"/>
              </w:rPr>
              <w:t>First activity</w:t>
            </w:r>
          </w:p>
          <w:p w:rsidR="00977AA9" w:rsidRPr="00977AA9" w:rsidRDefault="00977AA9" w:rsidP="00977AA9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77AA9">
              <w:rPr>
                <w:rFonts w:ascii="Arial" w:hAnsi="Arial" w:cs="Arial"/>
                <w:color w:val="FF0000"/>
                <w:sz w:val="24"/>
                <w:szCs w:val="24"/>
              </w:rPr>
              <w:t xml:space="preserve">Second </w:t>
            </w:r>
            <w:r w:rsidR="003F57D8">
              <w:rPr>
                <w:rFonts w:ascii="Arial" w:hAnsi="Arial" w:cs="Arial"/>
                <w:color w:val="FF0000"/>
                <w:sz w:val="24"/>
                <w:szCs w:val="24"/>
              </w:rPr>
              <w:t>a</w:t>
            </w:r>
            <w:r w:rsidRPr="00977AA9">
              <w:rPr>
                <w:rFonts w:ascii="Arial" w:hAnsi="Arial" w:cs="Arial"/>
                <w:color w:val="FF0000"/>
                <w:sz w:val="24"/>
                <w:szCs w:val="24"/>
              </w:rPr>
              <w:t>ctivity</w:t>
            </w:r>
          </w:p>
        </w:tc>
        <w:tc>
          <w:tcPr>
            <w:tcW w:w="5760" w:type="dxa"/>
          </w:tcPr>
          <w:p w:rsidR="00977AA9" w:rsidRDefault="00977AA9" w:rsidP="00977AA9">
            <w:pPr>
              <w:pStyle w:val="ListParagraph"/>
              <w:numPr>
                <w:ilvl w:val="0"/>
                <w:numId w:val="41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77AA9">
              <w:rPr>
                <w:rFonts w:ascii="Arial" w:hAnsi="Arial" w:cs="Arial"/>
                <w:color w:val="FF0000"/>
                <w:sz w:val="24"/>
                <w:szCs w:val="24"/>
              </w:rPr>
              <w:t>How first activity connects to a learning style</w:t>
            </w:r>
          </w:p>
          <w:p w:rsidR="00977AA9" w:rsidRPr="00977AA9" w:rsidRDefault="00977AA9" w:rsidP="00977AA9">
            <w:pPr>
              <w:pStyle w:val="ListParagraph"/>
              <w:numPr>
                <w:ilvl w:val="0"/>
                <w:numId w:val="41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77AA9">
              <w:rPr>
                <w:rFonts w:ascii="Arial" w:hAnsi="Arial" w:cs="Arial"/>
                <w:color w:val="FF0000"/>
                <w:sz w:val="24"/>
                <w:szCs w:val="24"/>
              </w:rPr>
              <w:t>How second activity connects to a learning style</w:t>
            </w:r>
          </w:p>
        </w:tc>
      </w:tr>
      <w:tr w:rsidR="00977AA9" w:rsidTr="00157F6E">
        <w:tc>
          <w:tcPr>
            <w:tcW w:w="3078" w:type="dxa"/>
          </w:tcPr>
          <w:p w:rsidR="00977AA9" w:rsidRDefault="00265056" w:rsidP="00762F59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Language</w:t>
            </w:r>
          </w:p>
        </w:tc>
        <w:tc>
          <w:tcPr>
            <w:tcW w:w="5760" w:type="dxa"/>
          </w:tcPr>
          <w:p w:rsidR="00977AA9" w:rsidRDefault="00977AA9" w:rsidP="00977AA9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77AA9">
              <w:rPr>
                <w:rFonts w:ascii="Arial" w:hAnsi="Arial" w:cs="Arial"/>
                <w:color w:val="FF0000"/>
                <w:sz w:val="24"/>
                <w:szCs w:val="24"/>
              </w:rPr>
              <w:t>First activity</w:t>
            </w:r>
          </w:p>
          <w:p w:rsidR="00977AA9" w:rsidRPr="00977AA9" w:rsidRDefault="00977AA9" w:rsidP="00977AA9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77AA9">
              <w:rPr>
                <w:rFonts w:ascii="Arial" w:hAnsi="Arial" w:cs="Arial"/>
                <w:color w:val="FF0000"/>
                <w:sz w:val="24"/>
                <w:szCs w:val="24"/>
              </w:rPr>
              <w:t xml:space="preserve">Second </w:t>
            </w:r>
            <w:r w:rsidR="003F57D8">
              <w:rPr>
                <w:rFonts w:ascii="Arial" w:hAnsi="Arial" w:cs="Arial"/>
                <w:color w:val="FF0000"/>
                <w:sz w:val="24"/>
                <w:szCs w:val="24"/>
              </w:rPr>
              <w:t>a</w:t>
            </w:r>
            <w:r w:rsidRPr="00977AA9">
              <w:rPr>
                <w:rFonts w:ascii="Arial" w:hAnsi="Arial" w:cs="Arial"/>
                <w:color w:val="FF0000"/>
                <w:sz w:val="24"/>
                <w:szCs w:val="24"/>
              </w:rPr>
              <w:t>ctivity</w:t>
            </w:r>
          </w:p>
        </w:tc>
        <w:tc>
          <w:tcPr>
            <w:tcW w:w="5760" w:type="dxa"/>
          </w:tcPr>
          <w:p w:rsidR="00977AA9" w:rsidRDefault="00977AA9" w:rsidP="00977AA9">
            <w:pPr>
              <w:pStyle w:val="ListParagraph"/>
              <w:numPr>
                <w:ilvl w:val="0"/>
                <w:numId w:val="42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77AA9">
              <w:rPr>
                <w:rFonts w:ascii="Arial" w:hAnsi="Arial" w:cs="Arial"/>
                <w:color w:val="FF0000"/>
                <w:sz w:val="24"/>
                <w:szCs w:val="24"/>
              </w:rPr>
              <w:t>How first activity connects to a learning style</w:t>
            </w:r>
          </w:p>
          <w:p w:rsidR="00977AA9" w:rsidRPr="00977AA9" w:rsidRDefault="00977AA9" w:rsidP="00977AA9">
            <w:pPr>
              <w:pStyle w:val="ListParagraph"/>
              <w:numPr>
                <w:ilvl w:val="0"/>
                <w:numId w:val="42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77AA9">
              <w:rPr>
                <w:rFonts w:ascii="Arial" w:hAnsi="Arial" w:cs="Arial"/>
                <w:color w:val="FF0000"/>
                <w:sz w:val="24"/>
                <w:szCs w:val="24"/>
              </w:rPr>
              <w:t>How second activity connects to a learning style</w:t>
            </w:r>
          </w:p>
        </w:tc>
      </w:tr>
      <w:tr w:rsidR="00265056" w:rsidTr="00157F6E">
        <w:tc>
          <w:tcPr>
            <w:tcW w:w="3078" w:type="dxa"/>
          </w:tcPr>
          <w:p w:rsidR="00265056" w:rsidRDefault="00265056" w:rsidP="00265056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Cognitive</w:t>
            </w:r>
          </w:p>
        </w:tc>
        <w:tc>
          <w:tcPr>
            <w:tcW w:w="5760" w:type="dxa"/>
          </w:tcPr>
          <w:p w:rsidR="00265056" w:rsidRDefault="00265056" w:rsidP="00265056">
            <w:pPr>
              <w:pStyle w:val="ListParagraph"/>
              <w:numPr>
                <w:ilvl w:val="0"/>
                <w:numId w:val="47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77AA9">
              <w:rPr>
                <w:rFonts w:ascii="Arial" w:hAnsi="Arial" w:cs="Arial"/>
                <w:color w:val="FF0000"/>
                <w:sz w:val="24"/>
                <w:szCs w:val="24"/>
              </w:rPr>
              <w:t>First activity</w:t>
            </w:r>
          </w:p>
          <w:p w:rsidR="00265056" w:rsidRPr="00977AA9" w:rsidRDefault="00265056" w:rsidP="00265056">
            <w:pPr>
              <w:pStyle w:val="ListParagraph"/>
              <w:numPr>
                <w:ilvl w:val="0"/>
                <w:numId w:val="47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77AA9">
              <w:rPr>
                <w:rFonts w:ascii="Arial" w:hAnsi="Arial" w:cs="Arial"/>
                <w:color w:val="FF0000"/>
                <w:sz w:val="24"/>
                <w:szCs w:val="24"/>
              </w:rPr>
              <w:t xml:space="preserve">Second </w:t>
            </w:r>
            <w:r w:rsidR="003F57D8">
              <w:rPr>
                <w:rFonts w:ascii="Arial" w:hAnsi="Arial" w:cs="Arial"/>
                <w:color w:val="FF0000"/>
                <w:sz w:val="24"/>
                <w:szCs w:val="24"/>
              </w:rPr>
              <w:t>a</w:t>
            </w:r>
            <w:r w:rsidRPr="00977AA9">
              <w:rPr>
                <w:rFonts w:ascii="Arial" w:hAnsi="Arial" w:cs="Arial"/>
                <w:color w:val="FF0000"/>
                <w:sz w:val="24"/>
                <w:szCs w:val="24"/>
              </w:rPr>
              <w:t>ctivity</w:t>
            </w:r>
          </w:p>
        </w:tc>
        <w:tc>
          <w:tcPr>
            <w:tcW w:w="5760" w:type="dxa"/>
          </w:tcPr>
          <w:p w:rsidR="00265056" w:rsidRDefault="00265056" w:rsidP="00265056">
            <w:pPr>
              <w:pStyle w:val="ListParagraph"/>
              <w:numPr>
                <w:ilvl w:val="0"/>
                <w:numId w:val="48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77AA9">
              <w:rPr>
                <w:rFonts w:ascii="Arial" w:hAnsi="Arial" w:cs="Arial"/>
                <w:color w:val="FF0000"/>
                <w:sz w:val="24"/>
                <w:szCs w:val="24"/>
              </w:rPr>
              <w:t>How first activity connects to a learning style</w:t>
            </w:r>
          </w:p>
          <w:p w:rsidR="00265056" w:rsidRPr="00977AA9" w:rsidRDefault="00265056" w:rsidP="00265056">
            <w:pPr>
              <w:pStyle w:val="ListParagraph"/>
              <w:numPr>
                <w:ilvl w:val="0"/>
                <w:numId w:val="48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77AA9">
              <w:rPr>
                <w:rFonts w:ascii="Arial" w:hAnsi="Arial" w:cs="Arial"/>
                <w:color w:val="FF0000"/>
                <w:sz w:val="24"/>
                <w:szCs w:val="24"/>
              </w:rPr>
              <w:t>How second activity connects to a learning style</w:t>
            </w:r>
          </w:p>
        </w:tc>
      </w:tr>
      <w:tr w:rsidR="00265056" w:rsidTr="00157F6E">
        <w:tc>
          <w:tcPr>
            <w:tcW w:w="3078" w:type="dxa"/>
          </w:tcPr>
          <w:p w:rsidR="00265056" w:rsidRDefault="00265056" w:rsidP="00265056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Perceptual/Motor</w:t>
            </w:r>
          </w:p>
        </w:tc>
        <w:tc>
          <w:tcPr>
            <w:tcW w:w="5760" w:type="dxa"/>
          </w:tcPr>
          <w:p w:rsidR="00265056" w:rsidRDefault="00265056" w:rsidP="00265056">
            <w:pPr>
              <w:pStyle w:val="ListParagraph"/>
              <w:numPr>
                <w:ilvl w:val="0"/>
                <w:numId w:val="45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FF0000"/>
                <w:sz w:val="24"/>
                <w:szCs w:val="24"/>
              </w:rPr>
              <w:t>Fine motor skills: P</w:t>
            </w:r>
            <w:r w:rsidRPr="003507D3">
              <w:rPr>
                <w:rFonts w:ascii="Arial" w:hAnsi="Arial" w:cs="Arial"/>
                <w:color w:val="FF0000"/>
                <w:sz w:val="24"/>
                <w:szCs w:val="24"/>
              </w:rPr>
              <w:t>laying with clay strengthens fingers so that chil</w:t>
            </w:r>
            <w:r>
              <w:rPr>
                <w:rFonts w:ascii="Arial" w:hAnsi="Arial" w:cs="Arial"/>
                <w:color w:val="FF0000"/>
                <w:sz w:val="24"/>
                <w:szCs w:val="24"/>
              </w:rPr>
              <w:t>dren can hold a crayon and draw</w:t>
            </w:r>
            <w:r w:rsidR="00AD6453">
              <w:rPr>
                <w:rFonts w:ascii="Arial" w:hAnsi="Arial" w:cs="Arial"/>
                <w:color w:val="FF0000"/>
                <w:sz w:val="24"/>
                <w:szCs w:val="24"/>
              </w:rPr>
              <w:t>.</w:t>
            </w:r>
          </w:p>
          <w:p w:rsidR="00265056" w:rsidRPr="00977AA9" w:rsidRDefault="00265056" w:rsidP="00265056">
            <w:pPr>
              <w:pStyle w:val="ListParagraph"/>
              <w:numPr>
                <w:ilvl w:val="0"/>
                <w:numId w:val="45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FF0000"/>
                <w:sz w:val="24"/>
                <w:szCs w:val="24"/>
              </w:rPr>
              <w:t>Gross motor skills: P</w:t>
            </w:r>
            <w:r w:rsidRPr="003507D3">
              <w:rPr>
                <w:rFonts w:ascii="Arial" w:hAnsi="Arial" w:cs="Arial"/>
                <w:color w:val="FF0000"/>
                <w:sz w:val="24"/>
                <w:szCs w:val="24"/>
              </w:rPr>
              <w:t>retending to move like different animals (kangaroo, cat, elephant</w:t>
            </w:r>
            <w:r w:rsidR="00AD6453">
              <w:rPr>
                <w:rFonts w:ascii="Arial" w:hAnsi="Arial" w:cs="Arial"/>
                <w:color w:val="FF0000"/>
                <w:sz w:val="24"/>
                <w:szCs w:val="24"/>
              </w:rPr>
              <w:t>,</w:t>
            </w:r>
            <w:r w:rsidRPr="003507D3">
              <w:rPr>
                <w:rFonts w:ascii="Arial" w:hAnsi="Arial" w:cs="Arial"/>
                <w:color w:val="FF0000"/>
                <w:sz w:val="24"/>
                <w:szCs w:val="24"/>
              </w:rPr>
              <w:t xml:space="preserve"> etc.) strengthens large muscle groups</w:t>
            </w:r>
            <w:r w:rsidR="00AD6453">
              <w:rPr>
                <w:rFonts w:ascii="Arial" w:hAnsi="Arial" w:cs="Arial"/>
                <w:color w:val="FF0000"/>
                <w:sz w:val="24"/>
                <w:szCs w:val="24"/>
              </w:rPr>
              <w:t>,</w:t>
            </w:r>
            <w:r w:rsidRPr="003507D3">
              <w:rPr>
                <w:rFonts w:ascii="Arial" w:hAnsi="Arial" w:cs="Arial"/>
                <w:color w:val="FF0000"/>
                <w:sz w:val="24"/>
                <w:szCs w:val="24"/>
              </w:rPr>
              <w:t xml:space="preserve"> which help</w:t>
            </w:r>
            <w:r w:rsidR="00AD6453">
              <w:rPr>
                <w:rFonts w:ascii="Arial" w:hAnsi="Arial" w:cs="Arial"/>
                <w:color w:val="FF0000"/>
                <w:sz w:val="24"/>
                <w:szCs w:val="24"/>
              </w:rPr>
              <w:t>s</w:t>
            </w:r>
            <w:r w:rsidRPr="003507D3">
              <w:rPr>
                <w:rFonts w:ascii="Arial" w:hAnsi="Arial" w:cs="Arial"/>
                <w:color w:val="FF0000"/>
                <w:sz w:val="24"/>
                <w:szCs w:val="24"/>
              </w:rPr>
              <w:t xml:space="preserve"> children with coordination</w:t>
            </w:r>
            <w:r w:rsidR="00AD6453">
              <w:rPr>
                <w:rFonts w:ascii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5760" w:type="dxa"/>
          </w:tcPr>
          <w:p w:rsidR="00265056" w:rsidRDefault="00265056" w:rsidP="00265056">
            <w:pPr>
              <w:pStyle w:val="ListParagraph"/>
              <w:numPr>
                <w:ilvl w:val="0"/>
                <w:numId w:val="46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FF0000"/>
                <w:sz w:val="24"/>
                <w:szCs w:val="24"/>
              </w:rPr>
              <w:t>T</w:t>
            </w:r>
            <w:r w:rsidRPr="003507D3">
              <w:rPr>
                <w:rFonts w:ascii="Arial" w:hAnsi="Arial" w:cs="Arial"/>
                <w:color w:val="FF0000"/>
                <w:sz w:val="24"/>
                <w:szCs w:val="24"/>
              </w:rPr>
              <w:t>actile</w:t>
            </w:r>
            <w:r>
              <w:rPr>
                <w:rFonts w:ascii="Arial" w:hAnsi="Arial" w:cs="Arial"/>
                <w:color w:val="FF0000"/>
                <w:sz w:val="24"/>
                <w:szCs w:val="24"/>
              </w:rPr>
              <w:t xml:space="preserve"> learning</w:t>
            </w:r>
            <w:r w:rsidRPr="003507D3">
              <w:rPr>
                <w:rFonts w:ascii="Arial" w:hAnsi="Arial" w:cs="Arial"/>
                <w:color w:val="FF0000"/>
                <w:sz w:val="24"/>
                <w:szCs w:val="24"/>
              </w:rPr>
              <w:t xml:space="preserve"> because children are using their finger</w:t>
            </w:r>
            <w:r>
              <w:rPr>
                <w:rFonts w:ascii="Arial" w:hAnsi="Arial" w:cs="Arial"/>
                <w:color w:val="FF0000"/>
                <w:sz w:val="24"/>
                <w:szCs w:val="24"/>
              </w:rPr>
              <w:t>s and hands to mold and shape</w:t>
            </w:r>
          </w:p>
          <w:p w:rsidR="00265056" w:rsidRPr="00977AA9" w:rsidRDefault="00265056" w:rsidP="00265056">
            <w:pPr>
              <w:pStyle w:val="ListParagraph"/>
              <w:numPr>
                <w:ilvl w:val="0"/>
                <w:numId w:val="46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265056">
              <w:rPr>
                <w:rFonts w:ascii="Arial" w:hAnsi="Arial" w:cs="Arial"/>
                <w:color w:val="FF0000"/>
                <w:sz w:val="24"/>
                <w:szCs w:val="24"/>
              </w:rPr>
              <w:t>Kinesthetic learning because children are using their large muscles to imitate animals</w:t>
            </w:r>
          </w:p>
        </w:tc>
      </w:tr>
    </w:tbl>
    <w:p w:rsidR="00D73E89" w:rsidRDefault="00D73E89" w:rsidP="00D73E89">
      <w:pPr>
        <w:contextualSpacing/>
        <w:rPr>
          <w:rFonts w:ascii="Arial" w:hAnsi="Arial" w:cs="Arial"/>
          <w:b/>
          <w:sz w:val="24"/>
          <w:szCs w:val="24"/>
        </w:rPr>
      </w:pPr>
    </w:p>
    <w:p w:rsidR="003507D3" w:rsidRDefault="003507D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AF137A" w:rsidRDefault="00D73E89" w:rsidP="00D73E89">
      <w:pPr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D73E89">
        <w:rPr>
          <w:rFonts w:ascii="Arial" w:hAnsi="Arial" w:cs="Arial"/>
          <w:b/>
          <w:sz w:val="24"/>
          <w:szCs w:val="24"/>
        </w:rPr>
        <w:lastRenderedPageBreak/>
        <w:t>References</w:t>
      </w:r>
    </w:p>
    <w:p w:rsidR="00D73E89" w:rsidRDefault="00D73E89" w:rsidP="00D73E89">
      <w:pPr>
        <w:contextualSpacing/>
        <w:rPr>
          <w:rFonts w:ascii="Arial" w:hAnsi="Arial" w:cs="Arial"/>
          <w:sz w:val="24"/>
          <w:szCs w:val="24"/>
        </w:rPr>
      </w:pPr>
    </w:p>
    <w:p w:rsidR="00D73E89" w:rsidRPr="00157F6E" w:rsidRDefault="00D73E89" w:rsidP="00D73E89">
      <w:pPr>
        <w:contextualSpacing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Be sure to use </w:t>
      </w:r>
      <w:r w:rsidRPr="002D4A40">
        <w:rPr>
          <w:rFonts w:ascii="Arial" w:hAnsi="Arial" w:cs="Arial"/>
          <w:b/>
          <w:color w:val="FF0000"/>
          <w:sz w:val="24"/>
          <w:szCs w:val="24"/>
        </w:rPr>
        <w:t xml:space="preserve">at least </w:t>
      </w:r>
      <w:r w:rsidR="003507D3">
        <w:rPr>
          <w:rFonts w:ascii="Arial" w:hAnsi="Arial" w:cs="Arial"/>
          <w:b/>
          <w:color w:val="FF0000"/>
          <w:sz w:val="24"/>
          <w:szCs w:val="24"/>
        </w:rPr>
        <w:t xml:space="preserve">two </w:t>
      </w:r>
      <w:r>
        <w:rPr>
          <w:rFonts w:ascii="Arial" w:hAnsi="Arial" w:cs="Arial"/>
          <w:color w:val="FF0000"/>
          <w:sz w:val="24"/>
          <w:szCs w:val="24"/>
        </w:rPr>
        <w:t>different references in your responses and properly cite all sources using APA formatting and citation style.</w:t>
      </w:r>
      <w:r w:rsidR="00744B5B">
        <w:rPr>
          <w:rFonts w:ascii="Arial" w:hAnsi="Arial" w:cs="Arial"/>
          <w:color w:val="FF0000"/>
          <w:sz w:val="24"/>
          <w:szCs w:val="24"/>
        </w:rPr>
        <w:t xml:space="preserve"> </w:t>
      </w:r>
      <w:r w:rsidR="00744B5B" w:rsidRPr="00744B5B">
        <w:rPr>
          <w:rFonts w:ascii="Arial" w:hAnsi="Arial" w:cs="Arial"/>
          <w:color w:val="FF0000"/>
          <w:sz w:val="24"/>
          <w:szCs w:val="24"/>
        </w:rPr>
        <w:t>Your full references should be listed alphabetically on the reference page.</w:t>
      </w:r>
      <w:bookmarkStart w:id="0" w:name="_GoBack"/>
      <w:bookmarkEnd w:id="0"/>
    </w:p>
    <w:p w:rsidR="00D73E89" w:rsidRDefault="00D73E89" w:rsidP="00D73E89">
      <w:pPr>
        <w:contextualSpacing/>
        <w:rPr>
          <w:rFonts w:ascii="Arial" w:hAnsi="Arial" w:cs="Arial"/>
          <w:sz w:val="24"/>
          <w:szCs w:val="24"/>
        </w:rPr>
      </w:pPr>
    </w:p>
    <w:p w:rsidR="00032598" w:rsidRPr="00032598" w:rsidRDefault="00032598" w:rsidP="00D73E89">
      <w:pPr>
        <w:contextualSpacing/>
        <w:rPr>
          <w:rFonts w:ascii="Arial" w:hAnsi="Arial" w:cs="Arial"/>
          <w:color w:val="FF0000"/>
          <w:sz w:val="24"/>
          <w:szCs w:val="24"/>
        </w:rPr>
      </w:pPr>
      <w:proofErr w:type="gramStart"/>
      <w:r w:rsidRPr="00032598">
        <w:rPr>
          <w:rFonts w:ascii="Arial" w:hAnsi="Arial" w:cs="Arial"/>
          <w:color w:val="FF0000"/>
          <w:sz w:val="24"/>
          <w:szCs w:val="24"/>
        </w:rPr>
        <w:t>Doe, J. (2013).</w:t>
      </w:r>
      <w:proofErr w:type="gramEnd"/>
      <w:r w:rsidRPr="00032598">
        <w:rPr>
          <w:rFonts w:ascii="Arial" w:hAnsi="Arial" w:cs="Arial"/>
          <w:color w:val="FF0000"/>
          <w:sz w:val="24"/>
          <w:szCs w:val="24"/>
        </w:rPr>
        <w:t xml:space="preserve"> This is a sample APA journal article. </w:t>
      </w:r>
      <w:r w:rsidRPr="00837928">
        <w:rPr>
          <w:rFonts w:ascii="Arial" w:hAnsi="Arial" w:cs="Arial"/>
          <w:i/>
          <w:color w:val="FF0000"/>
          <w:sz w:val="24"/>
          <w:szCs w:val="24"/>
        </w:rPr>
        <w:t>Sample APA Journal Articles Weekly</w:t>
      </w:r>
      <w:r w:rsidRPr="00032598">
        <w:rPr>
          <w:rFonts w:ascii="Arial" w:hAnsi="Arial" w:cs="Arial"/>
          <w:color w:val="FF0000"/>
          <w:sz w:val="24"/>
          <w:szCs w:val="24"/>
        </w:rPr>
        <w:t xml:space="preserve">, </w:t>
      </w:r>
      <w:r w:rsidRPr="00837928">
        <w:rPr>
          <w:rFonts w:ascii="Arial" w:hAnsi="Arial" w:cs="Arial"/>
          <w:i/>
          <w:color w:val="FF0000"/>
          <w:sz w:val="24"/>
          <w:szCs w:val="24"/>
        </w:rPr>
        <w:t>52</w:t>
      </w:r>
      <w:r w:rsidRPr="00032598">
        <w:rPr>
          <w:rFonts w:ascii="Arial" w:hAnsi="Arial" w:cs="Arial"/>
          <w:color w:val="FF0000"/>
          <w:sz w:val="24"/>
          <w:szCs w:val="24"/>
        </w:rPr>
        <w:t>(1), 34–76.</w:t>
      </w:r>
    </w:p>
    <w:sectPr w:rsidR="00032598" w:rsidRPr="00032598" w:rsidSect="00157F6E">
      <w:headerReference w:type="default" r:id="rId9"/>
      <w:footerReference w:type="default" r:id="rId10"/>
      <w:pgSz w:w="15840" w:h="12240" w:orient="landscape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76A7" w:rsidRDefault="005B76A7" w:rsidP="000A4FA4">
      <w:r>
        <w:separator/>
      </w:r>
    </w:p>
  </w:endnote>
  <w:endnote w:type="continuationSeparator" w:id="0">
    <w:p w:rsidR="005B76A7" w:rsidRDefault="005B76A7" w:rsidP="000A4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2F59" w:rsidRDefault="00762F59" w:rsidP="00C47BBC">
    <w:pPr>
      <w:pStyle w:val="Footer"/>
      <w:jc w:val="right"/>
    </w:pPr>
    <w:r>
      <w:rPr>
        <w:color w:val="7F7F7F" w:themeColor="background1" w:themeShade="7F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="00581121" w:rsidRPr="00581121">
      <w:rPr>
        <w:b/>
        <w:bCs/>
        <w:noProof/>
      </w:rPr>
      <w:t>1</w:t>
    </w:r>
    <w:r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76A7" w:rsidRDefault="005B76A7" w:rsidP="000A4FA4">
      <w:r>
        <w:separator/>
      </w:r>
    </w:p>
  </w:footnote>
  <w:footnote w:type="continuationSeparator" w:id="0">
    <w:p w:rsidR="005B76A7" w:rsidRDefault="005B76A7" w:rsidP="000A4F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2F59" w:rsidRDefault="00762F59" w:rsidP="00E366DF">
    <w:pPr>
      <w:ind w:left="3600"/>
    </w:pPr>
    <w:r>
      <w:rPr>
        <w:noProof/>
      </w:rPr>
      <w:drawing>
        <wp:anchor distT="0" distB="0" distL="114300" distR="114300" simplePos="0" relativeHeight="251668992" behindDoc="0" locked="0" layoutInCell="1" allowOverlap="1" wp14:anchorId="2496B82B" wp14:editId="45241FCA">
          <wp:simplePos x="0" y="0"/>
          <wp:positionH relativeFrom="column">
            <wp:posOffset>-3175</wp:posOffset>
          </wp:positionH>
          <wp:positionV relativeFrom="paragraph">
            <wp:posOffset>0</wp:posOffset>
          </wp:positionV>
          <wp:extent cx="2390775" cy="459740"/>
          <wp:effectExtent l="0" t="0" r="952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G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0775" cy="459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</w:t>
    </w:r>
    <w:r>
      <w:rPr>
        <w:noProof/>
      </w:rPr>
      <mc:AlternateContent>
        <mc:Choice Requires="wps">
          <w:drawing>
            <wp:inline distT="0" distB="0" distL="0" distR="0" wp14:anchorId="15E45DE1" wp14:editId="74F23DE0">
              <wp:extent cx="6715125" cy="454025"/>
              <wp:effectExtent l="0" t="0" r="9525" b="3175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15125" cy="454025"/>
                      </a:xfrm>
                      <a:prstGeom prst="rect">
                        <a:avLst/>
                      </a:prstGeom>
                      <a:solidFill>
                        <a:srgbClr val="C28E0E"/>
                      </a:solidFill>
                      <a:ln>
                        <a:noFill/>
                      </a:ln>
                      <a:extLst/>
                    </wps:spPr>
                    <wps:txbx>
                      <w:txbxContent>
                        <w:p w:rsidR="00762F59" w:rsidRPr="00721509" w:rsidRDefault="00DA7455" w:rsidP="00E366DF">
                          <w:pPr>
                            <w:tabs>
                              <w:tab w:val="left" w:pos="8502"/>
                            </w:tabs>
                            <w:spacing w:before="160"/>
                            <w:ind w:left="3600" w:hanging="3600"/>
                            <w:contextualSpacing/>
                            <w:jc w:val="center"/>
                            <w:rPr>
                              <w:b/>
                              <w:sz w:val="36"/>
                              <w:u w:val="single"/>
                            </w:rPr>
                          </w:pPr>
                          <w:r w:rsidRPr="00DA7455">
                            <w:rPr>
                              <w:b/>
                            </w:rPr>
                            <w:t>CE215</w:t>
                          </w:r>
                          <w:r>
                            <w:rPr>
                              <w:b/>
                            </w:rPr>
                            <w:t>:</w:t>
                          </w:r>
                          <w:r w:rsidRPr="00DA7455">
                            <w:rPr>
                              <w:b/>
                            </w:rPr>
                            <w:t xml:space="preserve"> Early Childhood Curriculum Planning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15E45DE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width:528.75pt;height:3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" fillcolor="#c28e0e" stroked="f">
              <v:textbox>
                <w:txbxContent>
                  <w:p w:rsidR="00762F59" w:rsidRPr="00721509" w:rsidRDefault="00DA7455" w:rsidP="00E366DF">
                    <w:pPr>
                      <w:tabs>
                        <w:tab w:val="left" w:pos="8502"/>
                      </w:tabs>
                      <w:spacing w:before="160"/>
                      <w:ind w:left="3600" w:hanging="3600"/>
                      <w:contextualSpacing/>
                      <w:jc w:val="center"/>
                      <w:rPr>
                        <w:b/>
                        <w:sz w:val="36"/>
                        <w:u w:val="single"/>
                      </w:rPr>
                    </w:pPr>
                    <w:r w:rsidRPr="00DA7455">
                      <w:rPr>
                        <w:b/>
                      </w:rPr>
                      <w:t>CE215</w:t>
                    </w:r>
                    <w:r>
                      <w:rPr>
                        <w:b/>
                      </w:rPr>
                      <w:t>:</w:t>
                    </w:r>
                    <w:r w:rsidRPr="00DA7455">
                      <w:rPr>
                        <w:b/>
                      </w:rPr>
                      <w:t xml:space="preserve"> Early Childhood Curriculum Planning</w:t>
                    </w:r>
                  </w:p>
                </w:txbxContent>
              </v:textbox>
              <w10:anchorlock/>
            </v:shape>
          </w:pict>
        </mc:Fallback>
      </mc:AlternateContent>
    </w:r>
  </w:p>
  <w:p w:rsidR="00762F59" w:rsidRDefault="00762F59" w:rsidP="00E366DF">
    <w:pPr>
      <w:ind w:left="36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E3430"/>
    <w:multiLevelType w:val="hybridMultilevel"/>
    <w:tmpl w:val="AD50702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5E010DD"/>
    <w:multiLevelType w:val="hybridMultilevel"/>
    <w:tmpl w:val="4F200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2419E9"/>
    <w:multiLevelType w:val="hybridMultilevel"/>
    <w:tmpl w:val="4A505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3271F8"/>
    <w:multiLevelType w:val="hybridMultilevel"/>
    <w:tmpl w:val="AD50702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F817DD9"/>
    <w:multiLevelType w:val="hybridMultilevel"/>
    <w:tmpl w:val="86504AE6"/>
    <w:lvl w:ilvl="0" w:tplc="E2FEEFA2">
      <w:start w:val="1"/>
      <w:numFmt w:val="decimal"/>
      <w:lvlText w:val="%1)"/>
      <w:lvlJc w:val="left"/>
      <w:pPr>
        <w:ind w:left="120" w:hanging="432"/>
      </w:pPr>
      <w:rPr>
        <w:rFonts w:ascii="Verdana" w:eastAsia="Verdana" w:hAnsi="Verdana" w:cs="Verdana" w:hint="default"/>
        <w:spacing w:val="-6"/>
        <w:w w:val="100"/>
        <w:sz w:val="20"/>
        <w:szCs w:val="20"/>
      </w:rPr>
    </w:lvl>
    <w:lvl w:ilvl="1" w:tplc="C8A26408">
      <w:numFmt w:val="bullet"/>
      <w:lvlText w:val="•"/>
      <w:lvlJc w:val="left"/>
      <w:pPr>
        <w:ind w:left="1210" w:hanging="432"/>
      </w:pPr>
      <w:rPr>
        <w:rFonts w:hint="default"/>
      </w:rPr>
    </w:lvl>
    <w:lvl w:ilvl="2" w:tplc="F61E6A9A">
      <w:numFmt w:val="bullet"/>
      <w:lvlText w:val="•"/>
      <w:lvlJc w:val="left"/>
      <w:pPr>
        <w:ind w:left="2300" w:hanging="432"/>
      </w:pPr>
      <w:rPr>
        <w:rFonts w:hint="default"/>
      </w:rPr>
    </w:lvl>
    <w:lvl w:ilvl="3" w:tplc="04EC546A">
      <w:numFmt w:val="bullet"/>
      <w:lvlText w:val="•"/>
      <w:lvlJc w:val="left"/>
      <w:pPr>
        <w:ind w:left="3390" w:hanging="432"/>
      </w:pPr>
      <w:rPr>
        <w:rFonts w:hint="default"/>
      </w:rPr>
    </w:lvl>
    <w:lvl w:ilvl="4" w:tplc="BADAC7CA">
      <w:numFmt w:val="bullet"/>
      <w:lvlText w:val="•"/>
      <w:lvlJc w:val="left"/>
      <w:pPr>
        <w:ind w:left="4480" w:hanging="432"/>
      </w:pPr>
      <w:rPr>
        <w:rFonts w:hint="default"/>
      </w:rPr>
    </w:lvl>
    <w:lvl w:ilvl="5" w:tplc="1136CAB0">
      <w:numFmt w:val="bullet"/>
      <w:lvlText w:val="•"/>
      <w:lvlJc w:val="left"/>
      <w:pPr>
        <w:ind w:left="5570" w:hanging="432"/>
      </w:pPr>
      <w:rPr>
        <w:rFonts w:hint="default"/>
      </w:rPr>
    </w:lvl>
    <w:lvl w:ilvl="6" w:tplc="481A9214">
      <w:numFmt w:val="bullet"/>
      <w:lvlText w:val="•"/>
      <w:lvlJc w:val="left"/>
      <w:pPr>
        <w:ind w:left="6660" w:hanging="432"/>
      </w:pPr>
      <w:rPr>
        <w:rFonts w:hint="default"/>
      </w:rPr>
    </w:lvl>
    <w:lvl w:ilvl="7" w:tplc="89DEB170">
      <w:numFmt w:val="bullet"/>
      <w:lvlText w:val="•"/>
      <w:lvlJc w:val="left"/>
      <w:pPr>
        <w:ind w:left="7750" w:hanging="432"/>
      </w:pPr>
      <w:rPr>
        <w:rFonts w:hint="default"/>
      </w:rPr>
    </w:lvl>
    <w:lvl w:ilvl="8" w:tplc="8C263588">
      <w:numFmt w:val="bullet"/>
      <w:lvlText w:val="•"/>
      <w:lvlJc w:val="left"/>
      <w:pPr>
        <w:ind w:left="8840" w:hanging="432"/>
      </w:pPr>
      <w:rPr>
        <w:rFonts w:hint="default"/>
      </w:rPr>
    </w:lvl>
  </w:abstractNum>
  <w:abstractNum w:abstractNumId="5">
    <w:nsid w:val="1004262E"/>
    <w:multiLevelType w:val="hybridMultilevel"/>
    <w:tmpl w:val="E72067F8"/>
    <w:lvl w:ilvl="0" w:tplc="F238F08A">
      <w:numFmt w:val="bullet"/>
      <w:lvlText w:val="•"/>
      <w:lvlJc w:val="left"/>
      <w:pPr>
        <w:ind w:left="299" w:hanging="180"/>
      </w:pPr>
      <w:rPr>
        <w:rFonts w:ascii="Verdana" w:eastAsia="Verdana" w:hAnsi="Verdana" w:cs="Verdana" w:hint="default"/>
        <w:w w:val="99"/>
        <w:sz w:val="20"/>
        <w:szCs w:val="20"/>
      </w:rPr>
    </w:lvl>
    <w:lvl w:ilvl="1" w:tplc="8DCA1E84">
      <w:numFmt w:val="bullet"/>
      <w:lvlText w:val="•"/>
      <w:lvlJc w:val="left"/>
      <w:pPr>
        <w:ind w:left="1374" w:hanging="180"/>
      </w:pPr>
      <w:rPr>
        <w:rFonts w:hint="default"/>
      </w:rPr>
    </w:lvl>
    <w:lvl w:ilvl="2" w:tplc="2E3888E8">
      <w:numFmt w:val="bullet"/>
      <w:lvlText w:val="•"/>
      <w:lvlJc w:val="left"/>
      <w:pPr>
        <w:ind w:left="2448" w:hanging="180"/>
      </w:pPr>
      <w:rPr>
        <w:rFonts w:hint="default"/>
      </w:rPr>
    </w:lvl>
    <w:lvl w:ilvl="3" w:tplc="B650D414">
      <w:numFmt w:val="bullet"/>
      <w:lvlText w:val="•"/>
      <w:lvlJc w:val="left"/>
      <w:pPr>
        <w:ind w:left="3522" w:hanging="180"/>
      </w:pPr>
      <w:rPr>
        <w:rFonts w:hint="default"/>
      </w:rPr>
    </w:lvl>
    <w:lvl w:ilvl="4" w:tplc="B9DE3398">
      <w:numFmt w:val="bullet"/>
      <w:lvlText w:val="•"/>
      <w:lvlJc w:val="left"/>
      <w:pPr>
        <w:ind w:left="4596" w:hanging="180"/>
      </w:pPr>
      <w:rPr>
        <w:rFonts w:hint="default"/>
      </w:rPr>
    </w:lvl>
    <w:lvl w:ilvl="5" w:tplc="B26C5696">
      <w:numFmt w:val="bullet"/>
      <w:lvlText w:val="•"/>
      <w:lvlJc w:val="left"/>
      <w:pPr>
        <w:ind w:left="5670" w:hanging="180"/>
      </w:pPr>
      <w:rPr>
        <w:rFonts w:hint="default"/>
      </w:rPr>
    </w:lvl>
    <w:lvl w:ilvl="6" w:tplc="2AF2C9A8">
      <w:numFmt w:val="bullet"/>
      <w:lvlText w:val="•"/>
      <w:lvlJc w:val="left"/>
      <w:pPr>
        <w:ind w:left="6744" w:hanging="180"/>
      </w:pPr>
      <w:rPr>
        <w:rFonts w:hint="default"/>
      </w:rPr>
    </w:lvl>
    <w:lvl w:ilvl="7" w:tplc="E430870C">
      <w:numFmt w:val="bullet"/>
      <w:lvlText w:val="•"/>
      <w:lvlJc w:val="left"/>
      <w:pPr>
        <w:ind w:left="7818" w:hanging="180"/>
      </w:pPr>
      <w:rPr>
        <w:rFonts w:hint="default"/>
      </w:rPr>
    </w:lvl>
    <w:lvl w:ilvl="8" w:tplc="6A40B1A0">
      <w:numFmt w:val="bullet"/>
      <w:lvlText w:val="•"/>
      <w:lvlJc w:val="left"/>
      <w:pPr>
        <w:ind w:left="8892" w:hanging="180"/>
      </w:pPr>
      <w:rPr>
        <w:rFonts w:hint="default"/>
      </w:rPr>
    </w:lvl>
  </w:abstractNum>
  <w:abstractNum w:abstractNumId="6">
    <w:nsid w:val="1504627D"/>
    <w:multiLevelType w:val="hybridMultilevel"/>
    <w:tmpl w:val="39B68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F761CE"/>
    <w:multiLevelType w:val="hybridMultilevel"/>
    <w:tmpl w:val="BA0AC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2D5C65"/>
    <w:multiLevelType w:val="hybridMultilevel"/>
    <w:tmpl w:val="CC321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F57AAA"/>
    <w:multiLevelType w:val="hybridMultilevel"/>
    <w:tmpl w:val="AD50702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F3A3737"/>
    <w:multiLevelType w:val="hybridMultilevel"/>
    <w:tmpl w:val="70725C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0551B52"/>
    <w:multiLevelType w:val="hybridMultilevel"/>
    <w:tmpl w:val="AD50702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08B3445"/>
    <w:multiLevelType w:val="hybridMultilevel"/>
    <w:tmpl w:val="0F66FF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F74144"/>
    <w:multiLevelType w:val="hybridMultilevel"/>
    <w:tmpl w:val="24F2CE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3442087"/>
    <w:multiLevelType w:val="hybridMultilevel"/>
    <w:tmpl w:val="70725C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6CC2531"/>
    <w:multiLevelType w:val="hybridMultilevel"/>
    <w:tmpl w:val="AD50702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27786FFD"/>
    <w:multiLevelType w:val="multilevel"/>
    <w:tmpl w:val="3238D5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17">
    <w:nsid w:val="27983B5D"/>
    <w:multiLevelType w:val="hybridMultilevel"/>
    <w:tmpl w:val="D682EE72"/>
    <w:lvl w:ilvl="0" w:tplc="238C03D6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7B166CD"/>
    <w:multiLevelType w:val="hybridMultilevel"/>
    <w:tmpl w:val="70725C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EDB50F1"/>
    <w:multiLevelType w:val="hybridMultilevel"/>
    <w:tmpl w:val="D8781B2C"/>
    <w:lvl w:ilvl="0" w:tplc="CF64E3F6">
      <w:numFmt w:val="bullet"/>
      <w:lvlText w:val=""/>
      <w:lvlJc w:val="left"/>
      <w:pPr>
        <w:ind w:left="912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70ED89A">
      <w:numFmt w:val="bullet"/>
      <w:lvlText w:val="•"/>
      <w:lvlJc w:val="left"/>
      <w:pPr>
        <w:ind w:left="1932" w:hanging="360"/>
      </w:pPr>
      <w:rPr>
        <w:rFonts w:hint="default"/>
      </w:rPr>
    </w:lvl>
    <w:lvl w:ilvl="2" w:tplc="4ADAE1C2">
      <w:numFmt w:val="bullet"/>
      <w:lvlText w:val="•"/>
      <w:lvlJc w:val="left"/>
      <w:pPr>
        <w:ind w:left="2944" w:hanging="360"/>
      </w:pPr>
      <w:rPr>
        <w:rFonts w:hint="default"/>
      </w:rPr>
    </w:lvl>
    <w:lvl w:ilvl="3" w:tplc="8418F1B0">
      <w:numFmt w:val="bullet"/>
      <w:lvlText w:val="•"/>
      <w:lvlJc w:val="left"/>
      <w:pPr>
        <w:ind w:left="3956" w:hanging="360"/>
      </w:pPr>
      <w:rPr>
        <w:rFonts w:hint="default"/>
      </w:rPr>
    </w:lvl>
    <w:lvl w:ilvl="4" w:tplc="B6043EEC">
      <w:numFmt w:val="bullet"/>
      <w:lvlText w:val="•"/>
      <w:lvlJc w:val="left"/>
      <w:pPr>
        <w:ind w:left="4968" w:hanging="360"/>
      </w:pPr>
      <w:rPr>
        <w:rFonts w:hint="default"/>
      </w:rPr>
    </w:lvl>
    <w:lvl w:ilvl="5" w:tplc="2DA4435E">
      <w:numFmt w:val="bullet"/>
      <w:lvlText w:val="•"/>
      <w:lvlJc w:val="left"/>
      <w:pPr>
        <w:ind w:left="5980" w:hanging="360"/>
      </w:pPr>
      <w:rPr>
        <w:rFonts w:hint="default"/>
      </w:rPr>
    </w:lvl>
    <w:lvl w:ilvl="6" w:tplc="D19CE416">
      <w:numFmt w:val="bullet"/>
      <w:lvlText w:val="•"/>
      <w:lvlJc w:val="left"/>
      <w:pPr>
        <w:ind w:left="6992" w:hanging="360"/>
      </w:pPr>
      <w:rPr>
        <w:rFonts w:hint="default"/>
      </w:rPr>
    </w:lvl>
    <w:lvl w:ilvl="7" w:tplc="B72231C2">
      <w:numFmt w:val="bullet"/>
      <w:lvlText w:val="•"/>
      <w:lvlJc w:val="left"/>
      <w:pPr>
        <w:ind w:left="8004" w:hanging="360"/>
      </w:pPr>
      <w:rPr>
        <w:rFonts w:hint="default"/>
      </w:rPr>
    </w:lvl>
    <w:lvl w:ilvl="8" w:tplc="2CEA825A">
      <w:numFmt w:val="bullet"/>
      <w:lvlText w:val="•"/>
      <w:lvlJc w:val="left"/>
      <w:pPr>
        <w:ind w:left="9016" w:hanging="360"/>
      </w:pPr>
      <w:rPr>
        <w:rFonts w:hint="default"/>
      </w:rPr>
    </w:lvl>
  </w:abstractNum>
  <w:abstractNum w:abstractNumId="20">
    <w:nsid w:val="314E42B8"/>
    <w:multiLevelType w:val="hybridMultilevel"/>
    <w:tmpl w:val="70725C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5E67E02"/>
    <w:multiLevelType w:val="hybridMultilevel"/>
    <w:tmpl w:val="70725C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371A2180"/>
    <w:multiLevelType w:val="hybridMultilevel"/>
    <w:tmpl w:val="B6406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7CF3188"/>
    <w:multiLevelType w:val="hybridMultilevel"/>
    <w:tmpl w:val="EECEE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E31F01"/>
    <w:multiLevelType w:val="hybridMultilevel"/>
    <w:tmpl w:val="5674F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A563E6B"/>
    <w:multiLevelType w:val="hybridMultilevel"/>
    <w:tmpl w:val="BE24FA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3C0F414A"/>
    <w:multiLevelType w:val="hybridMultilevel"/>
    <w:tmpl w:val="AD50702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3D3A2C69"/>
    <w:multiLevelType w:val="hybridMultilevel"/>
    <w:tmpl w:val="01929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E632FA0"/>
    <w:multiLevelType w:val="hybridMultilevel"/>
    <w:tmpl w:val="72AC8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CAD4CF5"/>
    <w:multiLevelType w:val="hybridMultilevel"/>
    <w:tmpl w:val="AD50702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4CFC1412"/>
    <w:multiLevelType w:val="hybridMultilevel"/>
    <w:tmpl w:val="3FD4F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F9973BB"/>
    <w:multiLevelType w:val="hybridMultilevel"/>
    <w:tmpl w:val="4AEA7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20420A6"/>
    <w:multiLevelType w:val="hybridMultilevel"/>
    <w:tmpl w:val="54E8E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9C76583"/>
    <w:multiLevelType w:val="hybridMultilevel"/>
    <w:tmpl w:val="4D32D6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5B99567C"/>
    <w:multiLevelType w:val="hybridMultilevel"/>
    <w:tmpl w:val="5AC23DCA"/>
    <w:lvl w:ilvl="0" w:tplc="C90EAE82">
      <w:numFmt w:val="bullet"/>
      <w:lvlText w:val="●"/>
      <w:lvlJc w:val="left"/>
      <w:pPr>
        <w:ind w:left="840" w:hanging="360"/>
      </w:pPr>
      <w:rPr>
        <w:rFonts w:ascii="Verdana" w:eastAsia="Verdana" w:hAnsi="Verdana" w:cs="Verdana" w:hint="default"/>
        <w:spacing w:val="-6"/>
        <w:w w:val="99"/>
        <w:sz w:val="20"/>
        <w:szCs w:val="20"/>
      </w:rPr>
    </w:lvl>
    <w:lvl w:ilvl="1" w:tplc="565444D8">
      <w:numFmt w:val="bullet"/>
      <w:lvlText w:val="•"/>
      <w:lvlJc w:val="left"/>
      <w:pPr>
        <w:ind w:left="1856" w:hanging="360"/>
      </w:pPr>
      <w:rPr>
        <w:rFonts w:hint="default"/>
      </w:rPr>
    </w:lvl>
    <w:lvl w:ilvl="2" w:tplc="644E7592">
      <w:numFmt w:val="bullet"/>
      <w:lvlText w:val="•"/>
      <w:lvlJc w:val="left"/>
      <w:pPr>
        <w:ind w:left="2872" w:hanging="360"/>
      </w:pPr>
      <w:rPr>
        <w:rFonts w:hint="default"/>
      </w:rPr>
    </w:lvl>
    <w:lvl w:ilvl="3" w:tplc="D19C0150">
      <w:numFmt w:val="bullet"/>
      <w:lvlText w:val="•"/>
      <w:lvlJc w:val="left"/>
      <w:pPr>
        <w:ind w:left="3888" w:hanging="360"/>
      </w:pPr>
      <w:rPr>
        <w:rFonts w:hint="default"/>
      </w:rPr>
    </w:lvl>
    <w:lvl w:ilvl="4" w:tplc="D2B03DD4">
      <w:numFmt w:val="bullet"/>
      <w:lvlText w:val="•"/>
      <w:lvlJc w:val="left"/>
      <w:pPr>
        <w:ind w:left="4904" w:hanging="360"/>
      </w:pPr>
      <w:rPr>
        <w:rFonts w:hint="default"/>
      </w:rPr>
    </w:lvl>
    <w:lvl w:ilvl="5" w:tplc="69602970">
      <w:numFmt w:val="bullet"/>
      <w:lvlText w:val="•"/>
      <w:lvlJc w:val="left"/>
      <w:pPr>
        <w:ind w:left="5920" w:hanging="360"/>
      </w:pPr>
      <w:rPr>
        <w:rFonts w:hint="default"/>
      </w:rPr>
    </w:lvl>
    <w:lvl w:ilvl="6" w:tplc="39DC11E6">
      <w:numFmt w:val="bullet"/>
      <w:lvlText w:val="•"/>
      <w:lvlJc w:val="left"/>
      <w:pPr>
        <w:ind w:left="6936" w:hanging="360"/>
      </w:pPr>
      <w:rPr>
        <w:rFonts w:hint="default"/>
      </w:rPr>
    </w:lvl>
    <w:lvl w:ilvl="7" w:tplc="1F28B8D6">
      <w:numFmt w:val="bullet"/>
      <w:lvlText w:val="•"/>
      <w:lvlJc w:val="left"/>
      <w:pPr>
        <w:ind w:left="7952" w:hanging="360"/>
      </w:pPr>
      <w:rPr>
        <w:rFonts w:hint="default"/>
      </w:rPr>
    </w:lvl>
    <w:lvl w:ilvl="8" w:tplc="6C1AB6B4">
      <w:numFmt w:val="bullet"/>
      <w:lvlText w:val="•"/>
      <w:lvlJc w:val="left"/>
      <w:pPr>
        <w:ind w:left="8968" w:hanging="360"/>
      </w:pPr>
      <w:rPr>
        <w:rFonts w:hint="default"/>
      </w:rPr>
    </w:lvl>
  </w:abstractNum>
  <w:abstractNum w:abstractNumId="35">
    <w:nsid w:val="5E1B052E"/>
    <w:multiLevelType w:val="hybridMultilevel"/>
    <w:tmpl w:val="C1E4F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28D1443"/>
    <w:multiLevelType w:val="hybridMultilevel"/>
    <w:tmpl w:val="F4005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6C73746"/>
    <w:multiLevelType w:val="hybridMultilevel"/>
    <w:tmpl w:val="6E0E953A"/>
    <w:lvl w:ilvl="0" w:tplc="F238F08A">
      <w:numFmt w:val="bullet"/>
      <w:lvlText w:val="•"/>
      <w:lvlJc w:val="left"/>
      <w:pPr>
        <w:ind w:left="299" w:hanging="180"/>
      </w:pPr>
      <w:rPr>
        <w:rFonts w:ascii="Verdana" w:eastAsia="Verdana" w:hAnsi="Verdana" w:cs="Verdana" w:hint="default"/>
        <w:w w:val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6D37968"/>
    <w:multiLevelType w:val="hybridMultilevel"/>
    <w:tmpl w:val="C068F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A5F0C01"/>
    <w:multiLevelType w:val="hybridMultilevel"/>
    <w:tmpl w:val="595453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6D367249"/>
    <w:multiLevelType w:val="hybridMultilevel"/>
    <w:tmpl w:val="619C0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3CA5664"/>
    <w:multiLevelType w:val="multilevel"/>
    <w:tmpl w:val="F9A856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42">
    <w:nsid w:val="741807D4"/>
    <w:multiLevelType w:val="hybridMultilevel"/>
    <w:tmpl w:val="F4DC1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5C849C4"/>
    <w:multiLevelType w:val="hybridMultilevel"/>
    <w:tmpl w:val="63F29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90B7C09"/>
    <w:multiLevelType w:val="hybridMultilevel"/>
    <w:tmpl w:val="70725C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7BDA1A89"/>
    <w:multiLevelType w:val="hybridMultilevel"/>
    <w:tmpl w:val="505E9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BFA0179"/>
    <w:multiLevelType w:val="hybridMultilevel"/>
    <w:tmpl w:val="70725C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5"/>
  </w:num>
  <w:num w:numId="3">
    <w:abstractNumId w:val="34"/>
  </w:num>
  <w:num w:numId="4">
    <w:abstractNumId w:val="32"/>
  </w:num>
  <w:num w:numId="5">
    <w:abstractNumId w:val="43"/>
  </w:num>
  <w:num w:numId="6">
    <w:abstractNumId w:val="31"/>
  </w:num>
  <w:num w:numId="7">
    <w:abstractNumId w:val="42"/>
  </w:num>
  <w:num w:numId="8">
    <w:abstractNumId w:val="37"/>
  </w:num>
  <w:num w:numId="9">
    <w:abstractNumId w:val="19"/>
  </w:num>
  <w:num w:numId="10">
    <w:abstractNumId w:val="17"/>
  </w:num>
  <w:num w:numId="11">
    <w:abstractNumId w:val="13"/>
  </w:num>
  <w:num w:numId="12">
    <w:abstractNumId w:val="35"/>
  </w:num>
  <w:num w:numId="13">
    <w:abstractNumId w:val="7"/>
  </w:num>
  <w:num w:numId="14">
    <w:abstractNumId w:val="45"/>
  </w:num>
  <w:num w:numId="15">
    <w:abstractNumId w:val="23"/>
  </w:num>
  <w:num w:numId="16">
    <w:abstractNumId w:val="40"/>
  </w:num>
  <w:num w:numId="17">
    <w:abstractNumId w:val="12"/>
  </w:num>
  <w:num w:numId="18">
    <w:abstractNumId w:val="32"/>
  </w:num>
  <w:num w:numId="19">
    <w:abstractNumId w:val="38"/>
  </w:num>
  <w:num w:numId="20">
    <w:abstractNumId w:val="8"/>
  </w:num>
  <w:num w:numId="21">
    <w:abstractNumId w:val="27"/>
  </w:num>
  <w:num w:numId="22">
    <w:abstractNumId w:val="22"/>
  </w:num>
  <w:num w:numId="23">
    <w:abstractNumId w:val="1"/>
  </w:num>
  <w:num w:numId="24">
    <w:abstractNumId w:val="6"/>
  </w:num>
  <w:num w:numId="25">
    <w:abstractNumId w:val="30"/>
  </w:num>
  <w:num w:numId="26">
    <w:abstractNumId w:val="36"/>
  </w:num>
  <w:num w:numId="27">
    <w:abstractNumId w:val="24"/>
  </w:num>
  <w:num w:numId="28">
    <w:abstractNumId w:val="28"/>
  </w:num>
  <w:num w:numId="29">
    <w:abstractNumId w:val="2"/>
  </w:num>
  <w:num w:numId="30">
    <w:abstractNumId w:val="16"/>
  </w:num>
  <w:num w:numId="31">
    <w:abstractNumId w:val="41"/>
  </w:num>
  <w:num w:numId="32">
    <w:abstractNumId w:val="33"/>
  </w:num>
  <w:num w:numId="33">
    <w:abstractNumId w:val="25"/>
  </w:num>
  <w:num w:numId="34">
    <w:abstractNumId w:val="39"/>
  </w:num>
  <w:num w:numId="35">
    <w:abstractNumId w:val="0"/>
  </w:num>
  <w:num w:numId="36">
    <w:abstractNumId w:val="46"/>
  </w:num>
  <w:num w:numId="37">
    <w:abstractNumId w:val="3"/>
  </w:num>
  <w:num w:numId="38">
    <w:abstractNumId w:val="29"/>
  </w:num>
  <w:num w:numId="39">
    <w:abstractNumId w:val="11"/>
  </w:num>
  <w:num w:numId="40">
    <w:abstractNumId w:val="26"/>
  </w:num>
  <w:num w:numId="41">
    <w:abstractNumId w:val="10"/>
  </w:num>
  <w:num w:numId="42">
    <w:abstractNumId w:val="20"/>
  </w:num>
  <w:num w:numId="43">
    <w:abstractNumId w:val="14"/>
  </w:num>
  <w:num w:numId="44">
    <w:abstractNumId w:val="21"/>
  </w:num>
  <w:num w:numId="45">
    <w:abstractNumId w:val="9"/>
  </w:num>
  <w:num w:numId="46">
    <w:abstractNumId w:val="18"/>
  </w:num>
  <w:num w:numId="47">
    <w:abstractNumId w:val="15"/>
  </w:num>
  <w:num w:numId="48">
    <w:abstractNumId w:val="4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usan Lantz">
    <w15:presenceInfo w15:providerId="None" w15:userId="Susan Lant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>
      <o:colormru v:ext="edit" colors="#c28e0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701"/>
    <w:rsid w:val="00032598"/>
    <w:rsid w:val="000604FE"/>
    <w:rsid w:val="00074711"/>
    <w:rsid w:val="000962B2"/>
    <w:rsid w:val="000A4FA4"/>
    <w:rsid w:val="00157F6E"/>
    <w:rsid w:val="001A5E68"/>
    <w:rsid w:val="001C2489"/>
    <w:rsid w:val="001C6AF1"/>
    <w:rsid w:val="001F1701"/>
    <w:rsid w:val="002072B5"/>
    <w:rsid w:val="00234F68"/>
    <w:rsid w:val="00264C74"/>
    <w:rsid w:val="00265056"/>
    <w:rsid w:val="002767BD"/>
    <w:rsid w:val="002769AD"/>
    <w:rsid w:val="002B17DB"/>
    <w:rsid w:val="002C5FD6"/>
    <w:rsid w:val="002C6F11"/>
    <w:rsid w:val="002D4A40"/>
    <w:rsid w:val="003507D3"/>
    <w:rsid w:val="00386918"/>
    <w:rsid w:val="00392957"/>
    <w:rsid w:val="003E6A2A"/>
    <w:rsid w:val="003F57D8"/>
    <w:rsid w:val="0045615C"/>
    <w:rsid w:val="00474455"/>
    <w:rsid w:val="00482EF8"/>
    <w:rsid w:val="004846CE"/>
    <w:rsid w:val="00514CA5"/>
    <w:rsid w:val="00526EB9"/>
    <w:rsid w:val="0058021D"/>
    <w:rsid w:val="00581121"/>
    <w:rsid w:val="005811CF"/>
    <w:rsid w:val="00594736"/>
    <w:rsid w:val="0059605F"/>
    <w:rsid w:val="005A2651"/>
    <w:rsid w:val="005B76A7"/>
    <w:rsid w:val="005D44A2"/>
    <w:rsid w:val="005E55E3"/>
    <w:rsid w:val="00633E46"/>
    <w:rsid w:val="00663FBA"/>
    <w:rsid w:val="006B4626"/>
    <w:rsid w:val="006D7206"/>
    <w:rsid w:val="007032B6"/>
    <w:rsid w:val="00721509"/>
    <w:rsid w:val="00744B5B"/>
    <w:rsid w:val="00762F59"/>
    <w:rsid w:val="007B55A4"/>
    <w:rsid w:val="007B75A7"/>
    <w:rsid w:val="007E574D"/>
    <w:rsid w:val="007F543E"/>
    <w:rsid w:val="008026F6"/>
    <w:rsid w:val="008323B9"/>
    <w:rsid w:val="00836AC4"/>
    <w:rsid w:val="00837928"/>
    <w:rsid w:val="0084224E"/>
    <w:rsid w:val="00852148"/>
    <w:rsid w:val="00866F54"/>
    <w:rsid w:val="00884EA7"/>
    <w:rsid w:val="008907C9"/>
    <w:rsid w:val="008927F6"/>
    <w:rsid w:val="008B58D9"/>
    <w:rsid w:val="008C020C"/>
    <w:rsid w:val="008E5025"/>
    <w:rsid w:val="008F073B"/>
    <w:rsid w:val="0095611E"/>
    <w:rsid w:val="009764A8"/>
    <w:rsid w:val="00977AA9"/>
    <w:rsid w:val="00985169"/>
    <w:rsid w:val="00986BAE"/>
    <w:rsid w:val="009C2D1B"/>
    <w:rsid w:val="009E48DB"/>
    <w:rsid w:val="00A3641A"/>
    <w:rsid w:val="00A71349"/>
    <w:rsid w:val="00A858FC"/>
    <w:rsid w:val="00AA6FC5"/>
    <w:rsid w:val="00AB18A0"/>
    <w:rsid w:val="00AD3A11"/>
    <w:rsid w:val="00AD6453"/>
    <w:rsid w:val="00AE702D"/>
    <w:rsid w:val="00AF137A"/>
    <w:rsid w:val="00B161CF"/>
    <w:rsid w:val="00B20E8F"/>
    <w:rsid w:val="00B54C1F"/>
    <w:rsid w:val="00B86734"/>
    <w:rsid w:val="00BB1653"/>
    <w:rsid w:val="00BB21C8"/>
    <w:rsid w:val="00C209A6"/>
    <w:rsid w:val="00C47BBC"/>
    <w:rsid w:val="00C74F28"/>
    <w:rsid w:val="00CB21FC"/>
    <w:rsid w:val="00CD08EC"/>
    <w:rsid w:val="00CD7C3B"/>
    <w:rsid w:val="00D05D8F"/>
    <w:rsid w:val="00D633A5"/>
    <w:rsid w:val="00D708ED"/>
    <w:rsid w:val="00D73E89"/>
    <w:rsid w:val="00D837E9"/>
    <w:rsid w:val="00DA7455"/>
    <w:rsid w:val="00DC2768"/>
    <w:rsid w:val="00DF07F5"/>
    <w:rsid w:val="00DF3056"/>
    <w:rsid w:val="00E077C5"/>
    <w:rsid w:val="00E366DF"/>
    <w:rsid w:val="00E66E8E"/>
    <w:rsid w:val="00E979F6"/>
    <w:rsid w:val="00F06B0A"/>
    <w:rsid w:val="00F14DD6"/>
    <w:rsid w:val="00F46C54"/>
    <w:rsid w:val="00F5763D"/>
    <w:rsid w:val="00F75DC6"/>
    <w:rsid w:val="00F77E0A"/>
    <w:rsid w:val="00FB11EB"/>
    <w:rsid w:val="00FE06C2"/>
    <w:rsid w:val="00FE4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c28e0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633A5"/>
    <w:rPr>
      <w:rFonts w:ascii="Verdana" w:eastAsia="Verdana" w:hAnsi="Verdana" w:cs="Verdana"/>
    </w:rPr>
  </w:style>
  <w:style w:type="paragraph" w:styleId="Heading1">
    <w:name w:val="heading 1"/>
    <w:basedOn w:val="Normal"/>
    <w:uiPriority w:val="1"/>
    <w:qFormat/>
    <w:rsid w:val="002769AD"/>
    <w:pPr>
      <w:outlineLvl w:val="0"/>
    </w:pPr>
    <w:rPr>
      <w:rFonts w:ascii="Arial" w:hAnsi="Arial"/>
      <w:b/>
      <w:bC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633A5"/>
    <w:rPr>
      <w:sz w:val="20"/>
      <w:szCs w:val="20"/>
    </w:rPr>
  </w:style>
  <w:style w:type="paragraph" w:styleId="ListParagraph">
    <w:name w:val="List Paragraph"/>
    <w:basedOn w:val="Normal"/>
    <w:uiPriority w:val="1"/>
    <w:qFormat/>
    <w:rsid w:val="00D633A5"/>
    <w:pPr>
      <w:ind w:left="299" w:hanging="179"/>
    </w:pPr>
  </w:style>
  <w:style w:type="paragraph" w:customStyle="1" w:styleId="TableParagraph">
    <w:name w:val="Table Paragraph"/>
    <w:basedOn w:val="Normal"/>
    <w:uiPriority w:val="1"/>
    <w:qFormat/>
    <w:rsid w:val="00D633A5"/>
  </w:style>
  <w:style w:type="character" w:styleId="Hyperlink">
    <w:name w:val="Hyperlink"/>
    <w:basedOn w:val="DefaultParagraphFont"/>
    <w:uiPriority w:val="99"/>
    <w:unhideWhenUsed/>
    <w:rsid w:val="00234F6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34F68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A4F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4FA4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0A4F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4FA4"/>
    <w:rPr>
      <w:rFonts w:ascii="Verdana" w:eastAsia="Verdana" w:hAnsi="Verdana" w:cs="Verdana"/>
    </w:rPr>
  </w:style>
  <w:style w:type="character" w:styleId="CommentReference">
    <w:name w:val="annotation reference"/>
    <w:basedOn w:val="DefaultParagraphFont"/>
    <w:uiPriority w:val="99"/>
    <w:semiHidden/>
    <w:unhideWhenUsed/>
    <w:rsid w:val="00D837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37E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37E9"/>
    <w:rPr>
      <w:rFonts w:ascii="Verdana" w:eastAsia="Verdana" w:hAnsi="Verdana" w:cs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37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37E9"/>
    <w:rPr>
      <w:rFonts w:ascii="Verdana" w:eastAsia="Verdana" w:hAnsi="Verdana" w:cs="Verdan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37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7E9"/>
    <w:rPr>
      <w:rFonts w:ascii="Segoe UI" w:eastAsia="Verdana" w:hAnsi="Segoe UI" w:cs="Segoe UI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F06B0A"/>
    <w:rPr>
      <w:rFonts w:ascii="Verdana" w:eastAsia="Verdana" w:hAnsi="Verdana" w:cs="Verdana"/>
      <w:sz w:val="20"/>
      <w:szCs w:val="20"/>
    </w:rPr>
  </w:style>
  <w:style w:type="paragraph" w:styleId="NormalWeb">
    <w:name w:val="Normal (Web)"/>
    <w:basedOn w:val="Normal"/>
    <w:uiPriority w:val="99"/>
    <w:unhideWhenUsed/>
    <w:rsid w:val="00E366D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E366DF"/>
    <w:pPr>
      <w:widowControl/>
      <w:autoSpaceDE/>
      <w:autoSpaceDN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633A5"/>
    <w:rPr>
      <w:rFonts w:ascii="Verdana" w:eastAsia="Verdana" w:hAnsi="Verdana" w:cs="Verdana"/>
    </w:rPr>
  </w:style>
  <w:style w:type="paragraph" w:styleId="Heading1">
    <w:name w:val="heading 1"/>
    <w:basedOn w:val="Normal"/>
    <w:uiPriority w:val="1"/>
    <w:qFormat/>
    <w:rsid w:val="002769AD"/>
    <w:pPr>
      <w:outlineLvl w:val="0"/>
    </w:pPr>
    <w:rPr>
      <w:rFonts w:ascii="Arial" w:hAnsi="Arial"/>
      <w:b/>
      <w:bC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633A5"/>
    <w:rPr>
      <w:sz w:val="20"/>
      <w:szCs w:val="20"/>
    </w:rPr>
  </w:style>
  <w:style w:type="paragraph" w:styleId="ListParagraph">
    <w:name w:val="List Paragraph"/>
    <w:basedOn w:val="Normal"/>
    <w:uiPriority w:val="1"/>
    <w:qFormat/>
    <w:rsid w:val="00D633A5"/>
    <w:pPr>
      <w:ind w:left="299" w:hanging="179"/>
    </w:pPr>
  </w:style>
  <w:style w:type="paragraph" w:customStyle="1" w:styleId="TableParagraph">
    <w:name w:val="Table Paragraph"/>
    <w:basedOn w:val="Normal"/>
    <w:uiPriority w:val="1"/>
    <w:qFormat/>
    <w:rsid w:val="00D633A5"/>
  </w:style>
  <w:style w:type="character" w:styleId="Hyperlink">
    <w:name w:val="Hyperlink"/>
    <w:basedOn w:val="DefaultParagraphFont"/>
    <w:uiPriority w:val="99"/>
    <w:unhideWhenUsed/>
    <w:rsid w:val="00234F6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34F68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A4F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4FA4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0A4F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4FA4"/>
    <w:rPr>
      <w:rFonts w:ascii="Verdana" w:eastAsia="Verdana" w:hAnsi="Verdana" w:cs="Verdana"/>
    </w:rPr>
  </w:style>
  <w:style w:type="character" w:styleId="CommentReference">
    <w:name w:val="annotation reference"/>
    <w:basedOn w:val="DefaultParagraphFont"/>
    <w:uiPriority w:val="99"/>
    <w:semiHidden/>
    <w:unhideWhenUsed/>
    <w:rsid w:val="00D837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37E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37E9"/>
    <w:rPr>
      <w:rFonts w:ascii="Verdana" w:eastAsia="Verdana" w:hAnsi="Verdana" w:cs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37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37E9"/>
    <w:rPr>
      <w:rFonts w:ascii="Verdana" w:eastAsia="Verdana" w:hAnsi="Verdana" w:cs="Verdan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37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7E9"/>
    <w:rPr>
      <w:rFonts w:ascii="Segoe UI" w:eastAsia="Verdana" w:hAnsi="Segoe UI" w:cs="Segoe UI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F06B0A"/>
    <w:rPr>
      <w:rFonts w:ascii="Verdana" w:eastAsia="Verdana" w:hAnsi="Verdana" w:cs="Verdana"/>
      <w:sz w:val="20"/>
      <w:szCs w:val="20"/>
    </w:rPr>
  </w:style>
  <w:style w:type="paragraph" w:styleId="NormalWeb">
    <w:name w:val="Normal (Web)"/>
    <w:basedOn w:val="Normal"/>
    <w:uiPriority w:val="99"/>
    <w:unhideWhenUsed/>
    <w:rsid w:val="00E366D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E366DF"/>
    <w:pPr>
      <w:widowControl/>
      <w:autoSpaceDE/>
      <w:autoSpaceDN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86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98237-8CD6-4E8C-96F1-86326016F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Purdue University Global</dc:creator>
  <cp:lastModifiedBy>Purdue University Global</cp:lastModifiedBy>
  <cp:revision>13</cp:revision>
  <cp:lastPrinted>2018-09-18T20:38:00Z</cp:lastPrinted>
  <dcterms:created xsi:type="dcterms:W3CDTF">2019-01-02T04:54:00Z</dcterms:created>
  <dcterms:modified xsi:type="dcterms:W3CDTF">2019-01-11T16:16:00Z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2018-03-26T00:00:00Z</vt:filetime>
  </property>
</Properties>
</file>