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7E9" w:rsidRDefault="008047E9" w:rsidP="008047E9"/>
    <w:p w:rsidR="008047E9" w:rsidRDefault="008047E9" w:rsidP="008047E9"/>
    <w:p w:rsidR="008047E9" w:rsidRDefault="008047E9" w:rsidP="008047E9"/>
    <w:p w:rsidR="008047E9" w:rsidRDefault="008047E9" w:rsidP="008047E9"/>
    <w:p w:rsidR="008047E9" w:rsidRDefault="008047E9" w:rsidP="008047E9"/>
    <w:p w:rsidR="008047E9" w:rsidRDefault="008047E9" w:rsidP="008047E9"/>
    <w:p w:rsidR="008047E9" w:rsidRDefault="008047E9" w:rsidP="008047E9"/>
    <w:p w:rsidR="008047E9" w:rsidRDefault="008047E9" w:rsidP="008047E9">
      <w:pPr>
        <w:jc w:val="center"/>
        <w:rPr>
          <w:rFonts w:ascii="Times New Roman" w:hAnsi="Times New Roman" w:cs="Times New Roman"/>
          <w:b/>
          <w:sz w:val="24"/>
          <w:szCs w:val="24"/>
        </w:rPr>
      </w:pPr>
      <w:r w:rsidRPr="008047E9">
        <w:rPr>
          <w:rFonts w:ascii="Times New Roman" w:hAnsi="Times New Roman" w:cs="Times New Roman"/>
          <w:b/>
          <w:sz w:val="24"/>
          <w:szCs w:val="24"/>
        </w:rPr>
        <w:t>Understanding of the Theory</w:t>
      </w: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jc w:val="center"/>
        <w:rPr>
          <w:rFonts w:ascii="Times New Roman" w:hAnsi="Times New Roman" w:cs="Times New Roman"/>
          <w:sz w:val="24"/>
          <w:szCs w:val="24"/>
        </w:rPr>
      </w:pPr>
    </w:p>
    <w:p w:rsidR="008047E9" w:rsidRDefault="008047E9" w:rsidP="008047E9">
      <w:pPr>
        <w:spacing w:line="480" w:lineRule="auto"/>
        <w:jc w:val="center"/>
        <w:rPr>
          <w:rFonts w:ascii="Times New Roman" w:hAnsi="Times New Roman" w:cs="Times New Roman"/>
          <w:sz w:val="24"/>
          <w:szCs w:val="24"/>
        </w:rPr>
      </w:pPr>
    </w:p>
    <w:p w:rsidR="008047E9" w:rsidRDefault="008047E9" w:rsidP="008047E9">
      <w:pPr>
        <w:spacing w:line="480" w:lineRule="auto"/>
        <w:jc w:val="center"/>
        <w:rPr>
          <w:rFonts w:ascii="Times New Roman" w:hAnsi="Times New Roman" w:cs="Times New Roman"/>
          <w:sz w:val="24"/>
          <w:szCs w:val="24"/>
        </w:rPr>
      </w:pPr>
    </w:p>
    <w:p w:rsidR="008047E9" w:rsidRDefault="008047E9" w:rsidP="008047E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047E9" w:rsidRDefault="008047E9" w:rsidP="008047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8047E9" w:rsidRDefault="008047E9" w:rsidP="008047E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8047E9" w:rsidRDefault="008047E9" w:rsidP="008047E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047E9" w:rsidRPr="008047E9" w:rsidRDefault="008047E9" w:rsidP="008047E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047E9" w:rsidRDefault="008047E9" w:rsidP="008047E9">
      <w:pPr>
        <w:spacing w:line="480" w:lineRule="auto"/>
      </w:pPr>
    </w:p>
    <w:p w:rsidR="008047E9" w:rsidRPr="008047E9" w:rsidRDefault="008047E9" w:rsidP="008047E9">
      <w:pPr>
        <w:spacing w:line="480" w:lineRule="auto"/>
        <w:jc w:val="center"/>
        <w:rPr>
          <w:rFonts w:ascii="Times New Roman" w:hAnsi="Times New Roman" w:cs="Times New Roman"/>
          <w:b/>
          <w:sz w:val="24"/>
          <w:szCs w:val="24"/>
        </w:rPr>
      </w:pPr>
      <w:r w:rsidRPr="008047E9">
        <w:rPr>
          <w:rFonts w:ascii="Times New Roman" w:hAnsi="Times New Roman" w:cs="Times New Roman"/>
          <w:b/>
          <w:sz w:val="24"/>
          <w:szCs w:val="24"/>
        </w:rPr>
        <w:lastRenderedPageBreak/>
        <w:t>Understanding of the Theory</w:t>
      </w:r>
    </w:p>
    <w:p w:rsidR="00A504CE" w:rsidRPr="004A3EB6"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The main reason why trade unions are reluctant to embrace environmental issues is because, moving towards a greener form of manufacturing and production is one of the major ways to reduce greenhouse emissions. Consequently, changes from the traditional forms of production will impact workers through the loss of jobs, changing of jobs and the creation of new jobs that will need acquisition of new skills. According to Rathzel &amp; Uzzel (2012), environmental movements accuse trade unions of protecting jobs at any cost to the environment. On the other hand, trade unions accuse environmentalists of regarding environmental protection at the expense of their livelihood. However labor unions have since increasingly tried to contribute towards environmental protection. For instance, unions have lobbied against water and air pollution.</w:t>
      </w:r>
    </w:p>
    <w:p w:rsidR="00A504CE"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A major demographic trend influencing national and international unions is the manner in which the latter generations, namely millennials and generation-Z want to work. According to Gramlich (2021), most of the younger generation are conscious about inclusivity, protection of the environment, while also harboring an open-mindset.</w:t>
      </w:r>
    </w:p>
    <w:p w:rsidR="004C18B6" w:rsidRPr="004C18B6" w:rsidRDefault="004C18B6" w:rsidP="00DA2411">
      <w:pPr>
        <w:spacing w:line="480" w:lineRule="auto"/>
        <w:ind w:firstLine="720"/>
        <w:jc w:val="center"/>
        <w:rPr>
          <w:rFonts w:ascii="Times New Roman" w:hAnsi="Times New Roman" w:cs="Times New Roman"/>
          <w:b/>
          <w:sz w:val="24"/>
          <w:szCs w:val="24"/>
        </w:rPr>
      </w:pPr>
      <w:r w:rsidRPr="004C18B6">
        <w:rPr>
          <w:rFonts w:ascii="Times New Roman" w:hAnsi="Times New Roman" w:cs="Times New Roman"/>
          <w:b/>
          <w:sz w:val="24"/>
          <w:szCs w:val="24"/>
        </w:rPr>
        <w:t>Features of Unions</w:t>
      </w:r>
    </w:p>
    <w:p w:rsidR="00A504CE" w:rsidRPr="004A3EB6"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Equity. Unions are established to facilitate social change and perpetuating equity on a large scale. Based on Briskin et al (2021), Unions engage in collective bargaining and other campaigns to change the conditions of work and the workplace. In addition, through negotiations of equity provisions in collective agreements, unions contribute to research and other policies.</w:t>
      </w:r>
    </w:p>
    <w:p w:rsidR="00A504CE" w:rsidRPr="004A3EB6"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Union Renewal. This a feature of labor unions where new strategies are used to increase the overall membership and enhance the ability of unions to represent consistuencies.Some of the strategies employed to achieve this is democratizing union practices and building collaborations with community activists.</w:t>
      </w:r>
    </w:p>
    <w:p w:rsidR="00A504CE" w:rsidRPr="004A3EB6"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Leadership and representation. Rallying the various constituencies of unionized workers according to race, sexuality and even age is primary to the long-term strategy for strengthening Canadian labor movements.</w:t>
      </w:r>
    </w:p>
    <w:p w:rsidR="00A504CE" w:rsidRPr="004A3EB6" w:rsidRDefault="00A504CE" w:rsidP="00DA2411">
      <w:pPr>
        <w:spacing w:line="480" w:lineRule="auto"/>
        <w:ind w:firstLine="720"/>
        <w:rPr>
          <w:rFonts w:ascii="Times New Roman" w:hAnsi="Times New Roman" w:cs="Times New Roman"/>
          <w:sz w:val="24"/>
          <w:szCs w:val="24"/>
        </w:rPr>
      </w:pPr>
      <w:r w:rsidRPr="004A3EB6">
        <w:rPr>
          <w:rFonts w:ascii="Times New Roman" w:hAnsi="Times New Roman" w:cs="Times New Roman"/>
          <w:sz w:val="24"/>
          <w:szCs w:val="24"/>
        </w:rPr>
        <w:t>Millitancies.</w:t>
      </w:r>
      <w:r w:rsidR="00410E88">
        <w:rPr>
          <w:rFonts w:ascii="Times New Roman" w:hAnsi="Times New Roman" w:cs="Times New Roman"/>
          <w:sz w:val="24"/>
          <w:szCs w:val="24"/>
        </w:rPr>
        <w:t xml:space="preserve"> There </w:t>
      </w:r>
      <w:r w:rsidRPr="004A3EB6">
        <w:rPr>
          <w:rFonts w:ascii="Times New Roman" w:hAnsi="Times New Roman" w:cs="Times New Roman"/>
          <w:sz w:val="24"/>
          <w:szCs w:val="24"/>
        </w:rPr>
        <w:t xml:space="preserve">are three branches of millitancies in the Canadian labor movement. Worker militancy describes collective cohesion and resistance among unionized members while union militancy </w:t>
      </w:r>
      <w:r w:rsidR="00410E88" w:rsidRPr="004A3EB6">
        <w:rPr>
          <w:rFonts w:ascii="Times New Roman" w:hAnsi="Times New Roman" w:cs="Times New Roman"/>
          <w:sz w:val="24"/>
          <w:szCs w:val="24"/>
        </w:rPr>
        <w:t>focuses</w:t>
      </w:r>
      <w:r w:rsidRPr="004A3EB6">
        <w:rPr>
          <w:rFonts w:ascii="Times New Roman" w:hAnsi="Times New Roman" w:cs="Times New Roman"/>
          <w:sz w:val="24"/>
          <w:szCs w:val="24"/>
        </w:rPr>
        <w:t xml:space="preserve"> on the internal politics of the union and labor militancy concentrates on the organized activism of unionized workers.</w:t>
      </w:r>
      <w:r w:rsidR="00410E88">
        <w:rPr>
          <w:rFonts w:ascii="Times New Roman" w:hAnsi="Times New Roman" w:cs="Times New Roman"/>
          <w:sz w:val="24"/>
          <w:szCs w:val="24"/>
        </w:rPr>
        <w:t xml:space="preserve"> </w:t>
      </w:r>
      <w:r w:rsidRPr="004A3EB6">
        <w:rPr>
          <w:rFonts w:ascii="Times New Roman" w:hAnsi="Times New Roman" w:cs="Times New Roman"/>
          <w:sz w:val="24"/>
          <w:szCs w:val="24"/>
        </w:rPr>
        <w:t>Millitancies helps workers to voice their grievances.</w:t>
      </w:r>
    </w:p>
    <w:p w:rsidR="00A504CE" w:rsidRPr="008047E9" w:rsidRDefault="00A504CE" w:rsidP="00410E88">
      <w:pPr>
        <w:spacing w:after="0" w:line="480" w:lineRule="auto"/>
        <w:ind w:firstLine="720"/>
        <w:contextualSpacing/>
        <w:rPr>
          <w:rFonts w:ascii="Times New Roman" w:hAnsi="Times New Roman" w:cs="Times New Roman"/>
          <w:sz w:val="24"/>
          <w:szCs w:val="24"/>
        </w:rPr>
      </w:pPr>
    </w:p>
    <w:p w:rsidR="00A504CE" w:rsidRDefault="00A504CE" w:rsidP="00410E88">
      <w:pPr>
        <w:spacing w:after="0" w:line="480" w:lineRule="auto"/>
        <w:ind w:firstLine="720"/>
        <w:contextualSpacing/>
        <w:rPr>
          <w:rFonts w:ascii="Times New Roman" w:hAnsi="Times New Roman" w:cs="Times New Roman"/>
          <w:sz w:val="24"/>
          <w:szCs w:val="24"/>
        </w:rPr>
      </w:pPr>
      <w:r w:rsidRPr="004A3EB6">
        <w:rPr>
          <w:rFonts w:ascii="Times New Roman" w:hAnsi="Times New Roman" w:cs="Times New Roman"/>
          <w:sz w:val="24"/>
          <w:szCs w:val="24"/>
        </w:rPr>
        <w:t xml:space="preserve">Union density is the ratio of wage and salary earners that are union members, to the number of salary and wage earners in an economy. Its </w:t>
      </w:r>
      <w:r w:rsidR="00410E88" w:rsidRPr="004A3EB6">
        <w:rPr>
          <w:rFonts w:ascii="Times New Roman" w:hAnsi="Times New Roman" w:cs="Times New Roman"/>
          <w:sz w:val="24"/>
          <w:szCs w:val="24"/>
        </w:rPr>
        <w:t>importance</w:t>
      </w:r>
      <w:r w:rsidRPr="004A3EB6">
        <w:rPr>
          <w:rFonts w:ascii="Times New Roman" w:hAnsi="Times New Roman" w:cs="Times New Roman"/>
          <w:sz w:val="24"/>
          <w:szCs w:val="24"/>
        </w:rPr>
        <w:t xml:space="preserve"> lies in its ability to compare the associational strength of labor unions within a country.</w:t>
      </w:r>
    </w:p>
    <w:p w:rsidR="004C18B6" w:rsidRPr="004C18B6" w:rsidRDefault="004C18B6" w:rsidP="00410E88">
      <w:pPr>
        <w:spacing w:after="0" w:line="480" w:lineRule="auto"/>
        <w:ind w:firstLine="720"/>
        <w:contextualSpacing/>
        <w:jc w:val="center"/>
        <w:rPr>
          <w:rFonts w:ascii="Times New Roman" w:hAnsi="Times New Roman" w:cs="Times New Roman"/>
          <w:b/>
          <w:sz w:val="24"/>
          <w:szCs w:val="24"/>
        </w:rPr>
      </w:pPr>
      <w:r w:rsidRPr="004C18B6">
        <w:rPr>
          <w:rFonts w:ascii="Times New Roman" w:hAnsi="Times New Roman" w:cs="Times New Roman"/>
          <w:b/>
          <w:sz w:val="24"/>
          <w:szCs w:val="24"/>
        </w:rPr>
        <w:t>Union Substitutions</w:t>
      </w:r>
    </w:p>
    <w:p w:rsidR="00A504CE" w:rsidRDefault="004C18B6" w:rsidP="00410E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 believe there is a trend of many companies to restrict their members from joining </w:t>
      </w:r>
      <w:r w:rsidR="00DA2411">
        <w:rPr>
          <w:rFonts w:ascii="Times New Roman" w:hAnsi="Times New Roman" w:cs="Times New Roman"/>
          <w:sz w:val="24"/>
          <w:szCs w:val="24"/>
        </w:rPr>
        <w:t>labor</w:t>
      </w:r>
      <w:r>
        <w:rPr>
          <w:rFonts w:ascii="Times New Roman" w:hAnsi="Times New Roman" w:cs="Times New Roman"/>
          <w:sz w:val="24"/>
          <w:szCs w:val="24"/>
        </w:rPr>
        <w:t xml:space="preserve"> movements </w:t>
      </w:r>
      <w:r w:rsidRPr="004A3EB6">
        <w:rPr>
          <w:rFonts w:ascii="Times New Roman" w:hAnsi="Times New Roman" w:cs="Times New Roman"/>
          <w:sz w:val="24"/>
          <w:szCs w:val="24"/>
        </w:rPr>
        <w:t>because</w:t>
      </w:r>
      <w:r w:rsidR="00A504CE" w:rsidRPr="004A3EB6">
        <w:rPr>
          <w:rFonts w:ascii="Times New Roman" w:hAnsi="Times New Roman" w:cs="Times New Roman"/>
          <w:sz w:val="24"/>
          <w:szCs w:val="24"/>
        </w:rPr>
        <w:t xml:space="preserve"> some companies do not like to unionize their employees. Through unionization, workers are able to find a common voice, which they can use to push for genuine pay, vi</w:t>
      </w:r>
      <w:r w:rsidR="00DA2411">
        <w:rPr>
          <w:rFonts w:ascii="Times New Roman" w:hAnsi="Times New Roman" w:cs="Times New Roman"/>
          <w:sz w:val="24"/>
          <w:szCs w:val="24"/>
        </w:rPr>
        <w:t>a collective bargain agreements. However, some company executives feel threatened by this provision and capability.</w:t>
      </w:r>
    </w:p>
    <w:p w:rsidR="004C18B6" w:rsidRPr="004C18B6" w:rsidRDefault="004C18B6" w:rsidP="00410E88">
      <w:pPr>
        <w:spacing w:after="0" w:line="480" w:lineRule="auto"/>
        <w:ind w:firstLine="720"/>
        <w:contextualSpacing/>
        <w:jc w:val="center"/>
        <w:rPr>
          <w:rFonts w:ascii="Times New Roman" w:hAnsi="Times New Roman" w:cs="Times New Roman"/>
          <w:b/>
          <w:sz w:val="24"/>
          <w:szCs w:val="24"/>
        </w:rPr>
      </w:pPr>
      <w:r w:rsidRPr="004C18B6">
        <w:rPr>
          <w:rFonts w:ascii="Times New Roman" w:hAnsi="Times New Roman" w:cs="Times New Roman"/>
          <w:b/>
          <w:sz w:val="24"/>
          <w:szCs w:val="24"/>
        </w:rPr>
        <w:t>Advantages of Labor unions</w:t>
      </w:r>
    </w:p>
    <w:p w:rsidR="00A504CE" w:rsidRDefault="00A504CE" w:rsidP="00410E88">
      <w:pPr>
        <w:spacing w:after="0" w:line="480" w:lineRule="auto"/>
        <w:ind w:firstLine="720"/>
        <w:contextualSpacing/>
        <w:rPr>
          <w:rFonts w:ascii="Times New Roman" w:hAnsi="Times New Roman" w:cs="Times New Roman"/>
          <w:sz w:val="24"/>
          <w:szCs w:val="24"/>
        </w:rPr>
      </w:pPr>
      <w:r w:rsidRPr="004A3EB6">
        <w:rPr>
          <w:rFonts w:ascii="Times New Roman" w:hAnsi="Times New Roman" w:cs="Times New Roman"/>
          <w:sz w:val="24"/>
          <w:szCs w:val="24"/>
        </w:rPr>
        <w:t xml:space="preserve">Improved wages and salaries. According to industriALL (2021), it is proven that trade union members get better pay compared to non-unionized members, because they can collectively bargain for enhanced </w:t>
      </w:r>
      <w:r w:rsidR="00E91107" w:rsidRPr="004A3EB6">
        <w:rPr>
          <w:rFonts w:ascii="Times New Roman" w:hAnsi="Times New Roman" w:cs="Times New Roman"/>
          <w:sz w:val="24"/>
          <w:szCs w:val="24"/>
        </w:rPr>
        <w:t>wages.</w:t>
      </w:r>
      <w:r w:rsidR="00E91107">
        <w:rPr>
          <w:rFonts w:ascii="Times New Roman" w:hAnsi="Times New Roman" w:cs="Times New Roman"/>
          <w:sz w:val="24"/>
          <w:szCs w:val="24"/>
        </w:rPr>
        <w:t xml:space="preserve"> Likewise, unions provide </w:t>
      </w:r>
      <w:r w:rsidRPr="004A3EB6">
        <w:rPr>
          <w:rFonts w:ascii="Times New Roman" w:hAnsi="Times New Roman" w:cs="Times New Roman"/>
          <w:sz w:val="24"/>
          <w:szCs w:val="24"/>
        </w:rPr>
        <w:t>Personal protection</w:t>
      </w:r>
      <w:r w:rsidR="00E91107">
        <w:rPr>
          <w:rFonts w:ascii="Times New Roman" w:hAnsi="Times New Roman" w:cs="Times New Roman"/>
          <w:sz w:val="24"/>
          <w:szCs w:val="24"/>
        </w:rPr>
        <w:t xml:space="preserve"> for their members.</w:t>
      </w:r>
      <w:r w:rsidR="00E91107" w:rsidRPr="004A3EB6">
        <w:rPr>
          <w:rFonts w:ascii="Times New Roman" w:hAnsi="Times New Roman" w:cs="Times New Roman"/>
          <w:sz w:val="24"/>
          <w:szCs w:val="24"/>
        </w:rPr>
        <w:t xml:space="preserve"> For</w:t>
      </w:r>
      <w:r w:rsidRPr="004A3EB6">
        <w:rPr>
          <w:rFonts w:ascii="Times New Roman" w:hAnsi="Times New Roman" w:cs="Times New Roman"/>
          <w:sz w:val="24"/>
          <w:szCs w:val="24"/>
        </w:rPr>
        <w:t xml:space="preserve"> example, when a member is unfairly treated at the workplace, the support from other members can help one seek </w:t>
      </w:r>
      <w:r w:rsidR="00E91107" w:rsidRPr="004A3EB6">
        <w:rPr>
          <w:rFonts w:ascii="Times New Roman" w:hAnsi="Times New Roman" w:cs="Times New Roman"/>
          <w:sz w:val="24"/>
          <w:szCs w:val="24"/>
        </w:rPr>
        <w:t>justice.</w:t>
      </w:r>
      <w:r w:rsidR="00E91107">
        <w:rPr>
          <w:rFonts w:ascii="Times New Roman" w:hAnsi="Times New Roman" w:cs="Times New Roman"/>
          <w:sz w:val="24"/>
          <w:szCs w:val="24"/>
        </w:rPr>
        <w:t xml:space="preserve"> Safety is also a benefit unionized members enjoy. When a </w:t>
      </w:r>
      <w:r w:rsidR="00E91107" w:rsidRPr="004A3EB6">
        <w:rPr>
          <w:rFonts w:ascii="Times New Roman" w:hAnsi="Times New Roman" w:cs="Times New Roman"/>
          <w:sz w:val="24"/>
          <w:szCs w:val="24"/>
        </w:rPr>
        <w:t>worker</w:t>
      </w:r>
      <w:r w:rsidRPr="004A3EB6">
        <w:rPr>
          <w:rFonts w:ascii="Times New Roman" w:hAnsi="Times New Roman" w:cs="Times New Roman"/>
          <w:sz w:val="24"/>
          <w:szCs w:val="24"/>
        </w:rPr>
        <w:t xml:space="preserve"> is a member of a union, they are granted medical covers that can facilitate their health, in the event of an injury.</w:t>
      </w:r>
    </w:p>
    <w:p w:rsidR="004C18B6" w:rsidRPr="004C18B6" w:rsidRDefault="004C18B6" w:rsidP="00410E88">
      <w:pPr>
        <w:spacing w:after="0" w:line="480" w:lineRule="auto"/>
        <w:ind w:firstLine="720"/>
        <w:contextualSpacing/>
        <w:jc w:val="center"/>
        <w:rPr>
          <w:rFonts w:ascii="Times New Roman" w:hAnsi="Times New Roman" w:cs="Times New Roman"/>
          <w:b/>
          <w:sz w:val="24"/>
          <w:szCs w:val="24"/>
        </w:rPr>
      </w:pPr>
      <w:r w:rsidRPr="004C18B6">
        <w:rPr>
          <w:rFonts w:ascii="Times New Roman" w:hAnsi="Times New Roman" w:cs="Times New Roman"/>
          <w:b/>
          <w:sz w:val="24"/>
          <w:szCs w:val="24"/>
        </w:rPr>
        <w:t>Situation of Non-Unionizing in Canada</w:t>
      </w:r>
    </w:p>
    <w:p w:rsidR="00A504CE" w:rsidRPr="004A3EB6" w:rsidRDefault="004C18B6" w:rsidP="00410E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do not believe that Canada will experience the same trend that is gaining traction in the U.S</w:t>
      </w:r>
      <w:r w:rsidR="00DA2411">
        <w:rPr>
          <w:rFonts w:ascii="Times New Roman" w:hAnsi="Times New Roman" w:cs="Times New Roman"/>
          <w:sz w:val="24"/>
          <w:szCs w:val="24"/>
        </w:rPr>
        <w:t>,</w:t>
      </w:r>
      <w:r>
        <w:rPr>
          <w:rFonts w:ascii="Times New Roman" w:hAnsi="Times New Roman" w:cs="Times New Roman"/>
          <w:sz w:val="24"/>
          <w:szCs w:val="24"/>
        </w:rPr>
        <w:t xml:space="preserve"> of many corporations opting not to unionize their members,</w:t>
      </w:r>
      <w:r w:rsidR="00A504CE" w:rsidRPr="004A3EB6">
        <w:rPr>
          <w:rFonts w:ascii="Times New Roman" w:hAnsi="Times New Roman" w:cs="Times New Roman"/>
          <w:sz w:val="24"/>
          <w:szCs w:val="24"/>
        </w:rPr>
        <w:t xml:space="preserve"> since Canada has a strong union presence and there is an increased effort to ensure that many workers get </w:t>
      </w:r>
      <w:r w:rsidR="00E91107" w:rsidRPr="004A3EB6">
        <w:rPr>
          <w:rFonts w:ascii="Times New Roman" w:hAnsi="Times New Roman" w:cs="Times New Roman"/>
          <w:sz w:val="24"/>
          <w:szCs w:val="24"/>
        </w:rPr>
        <w:t>unionized.</w:t>
      </w:r>
      <w:r w:rsidR="00E91107">
        <w:rPr>
          <w:rFonts w:ascii="Times New Roman" w:hAnsi="Times New Roman" w:cs="Times New Roman"/>
          <w:sz w:val="24"/>
          <w:szCs w:val="24"/>
        </w:rPr>
        <w:t xml:space="preserve"> Stanford (</w:t>
      </w:r>
      <w:r w:rsidR="00AF0D25">
        <w:rPr>
          <w:rFonts w:ascii="Times New Roman" w:hAnsi="Times New Roman" w:cs="Times New Roman"/>
          <w:sz w:val="24"/>
          <w:szCs w:val="24"/>
        </w:rPr>
        <w:t xml:space="preserve">2020) notes that even though union presence has declined </w:t>
      </w:r>
      <w:r w:rsidR="00E91107">
        <w:rPr>
          <w:rFonts w:ascii="Times New Roman" w:hAnsi="Times New Roman" w:cs="Times New Roman"/>
          <w:sz w:val="24"/>
          <w:szCs w:val="24"/>
        </w:rPr>
        <w:t>globally, Canadian</w:t>
      </w:r>
      <w:r w:rsidR="00AF0D25">
        <w:rPr>
          <w:rFonts w:ascii="Times New Roman" w:hAnsi="Times New Roman" w:cs="Times New Roman"/>
          <w:sz w:val="24"/>
          <w:szCs w:val="24"/>
        </w:rPr>
        <w:t xml:space="preserve"> labor movements have been </w:t>
      </w:r>
      <w:r w:rsidR="00E91107">
        <w:rPr>
          <w:rFonts w:ascii="Times New Roman" w:hAnsi="Times New Roman" w:cs="Times New Roman"/>
          <w:sz w:val="24"/>
          <w:szCs w:val="24"/>
        </w:rPr>
        <w:t>resilient</w:t>
      </w:r>
      <w:r w:rsidR="00AF0D25">
        <w:rPr>
          <w:rFonts w:ascii="Times New Roman" w:hAnsi="Times New Roman" w:cs="Times New Roman"/>
          <w:sz w:val="24"/>
          <w:szCs w:val="24"/>
        </w:rPr>
        <w:t xml:space="preserve"> to avoid </w:t>
      </w:r>
      <w:r w:rsidR="00E91107">
        <w:rPr>
          <w:rFonts w:ascii="Times New Roman" w:hAnsi="Times New Roman" w:cs="Times New Roman"/>
          <w:sz w:val="24"/>
          <w:szCs w:val="24"/>
        </w:rPr>
        <w:t>such an occurrence. He further explains that Canadian unions exert a stable control on wages, labor laws and national income distribution.</w:t>
      </w:r>
    </w:p>
    <w:p w:rsidR="00A504CE" w:rsidRPr="004C18B6" w:rsidRDefault="004C18B6" w:rsidP="00410E88">
      <w:pPr>
        <w:spacing w:after="0" w:line="480" w:lineRule="auto"/>
        <w:ind w:firstLine="720"/>
        <w:contextualSpacing/>
        <w:jc w:val="center"/>
        <w:rPr>
          <w:rFonts w:ascii="Times New Roman" w:hAnsi="Times New Roman" w:cs="Times New Roman"/>
          <w:b/>
          <w:sz w:val="24"/>
          <w:szCs w:val="24"/>
        </w:rPr>
      </w:pPr>
      <w:r w:rsidRPr="004C18B6">
        <w:rPr>
          <w:rFonts w:ascii="Times New Roman" w:hAnsi="Times New Roman" w:cs="Times New Roman"/>
          <w:b/>
          <w:sz w:val="24"/>
          <w:szCs w:val="24"/>
        </w:rPr>
        <w:t>Personal Reflection</w:t>
      </w:r>
    </w:p>
    <w:p w:rsidR="00DA2411" w:rsidRDefault="00A504CE" w:rsidP="00410E88">
      <w:pPr>
        <w:spacing w:after="0" w:line="480" w:lineRule="auto"/>
        <w:ind w:firstLine="720"/>
        <w:contextualSpacing/>
        <w:rPr>
          <w:rFonts w:ascii="Times New Roman" w:hAnsi="Times New Roman" w:cs="Times New Roman"/>
          <w:sz w:val="24"/>
          <w:szCs w:val="24"/>
        </w:rPr>
      </w:pPr>
      <w:r w:rsidRPr="004C18B6">
        <w:rPr>
          <w:rFonts w:ascii="Times New Roman" w:hAnsi="Times New Roman" w:cs="Times New Roman"/>
          <w:sz w:val="24"/>
          <w:szCs w:val="24"/>
        </w:rPr>
        <w:t xml:space="preserve">I have learnt that unionization uses the power of synergy to empower </w:t>
      </w:r>
      <w:r w:rsidR="00DA2411" w:rsidRPr="004C18B6">
        <w:rPr>
          <w:rFonts w:ascii="Times New Roman" w:hAnsi="Times New Roman" w:cs="Times New Roman"/>
          <w:sz w:val="24"/>
          <w:szCs w:val="24"/>
        </w:rPr>
        <w:t>workers.</w:t>
      </w:r>
      <w:r w:rsidR="00DA2411">
        <w:rPr>
          <w:rFonts w:ascii="Times New Roman" w:hAnsi="Times New Roman" w:cs="Times New Roman"/>
          <w:sz w:val="24"/>
          <w:szCs w:val="24"/>
        </w:rPr>
        <w:t xml:space="preserve"> Pooling</w:t>
      </w:r>
      <w:r w:rsidR="004C18B6">
        <w:rPr>
          <w:rFonts w:ascii="Times New Roman" w:hAnsi="Times New Roman" w:cs="Times New Roman"/>
          <w:sz w:val="24"/>
          <w:szCs w:val="24"/>
        </w:rPr>
        <w:t xml:space="preserve"> resources together is an idea that is used in many industries like </w:t>
      </w:r>
      <w:r w:rsidR="00DA2411">
        <w:rPr>
          <w:rFonts w:ascii="Times New Roman" w:hAnsi="Times New Roman" w:cs="Times New Roman"/>
          <w:sz w:val="24"/>
          <w:szCs w:val="24"/>
        </w:rPr>
        <w:t>insurance. In</w:t>
      </w:r>
      <w:r w:rsidR="004C18B6">
        <w:rPr>
          <w:rFonts w:ascii="Times New Roman" w:hAnsi="Times New Roman" w:cs="Times New Roman"/>
          <w:sz w:val="24"/>
          <w:szCs w:val="24"/>
        </w:rPr>
        <w:t xml:space="preserve"> so </w:t>
      </w:r>
      <w:r w:rsidR="00DA2411">
        <w:rPr>
          <w:rFonts w:ascii="Times New Roman" w:hAnsi="Times New Roman" w:cs="Times New Roman"/>
          <w:sz w:val="24"/>
          <w:szCs w:val="24"/>
        </w:rPr>
        <w:t>doing, benefits</w:t>
      </w:r>
      <w:r w:rsidR="004C18B6">
        <w:rPr>
          <w:rFonts w:ascii="Times New Roman" w:hAnsi="Times New Roman" w:cs="Times New Roman"/>
          <w:sz w:val="24"/>
          <w:szCs w:val="24"/>
        </w:rPr>
        <w:t xml:space="preserve"> are spread to many </w:t>
      </w:r>
      <w:r w:rsidR="00DA2411">
        <w:rPr>
          <w:rFonts w:ascii="Times New Roman" w:hAnsi="Times New Roman" w:cs="Times New Roman"/>
          <w:sz w:val="24"/>
          <w:szCs w:val="24"/>
        </w:rPr>
        <w:t>workers. Moreover, the</w:t>
      </w:r>
      <w:r w:rsidRPr="00DA2411">
        <w:rPr>
          <w:rFonts w:ascii="Times New Roman" w:hAnsi="Times New Roman" w:cs="Times New Roman"/>
          <w:sz w:val="24"/>
          <w:szCs w:val="24"/>
        </w:rPr>
        <w:t xml:space="preserve"> fact that workers can be able to advocate for their grievances when they unionize is very </w:t>
      </w:r>
      <w:r w:rsidR="00DA2411" w:rsidRPr="00DA2411">
        <w:rPr>
          <w:rFonts w:ascii="Times New Roman" w:hAnsi="Times New Roman" w:cs="Times New Roman"/>
          <w:sz w:val="24"/>
          <w:szCs w:val="24"/>
        </w:rPr>
        <w:t>appealing.</w:t>
      </w:r>
      <w:r w:rsidR="00DA2411">
        <w:rPr>
          <w:rFonts w:ascii="Times New Roman" w:hAnsi="Times New Roman" w:cs="Times New Roman"/>
          <w:sz w:val="24"/>
          <w:szCs w:val="24"/>
        </w:rPr>
        <w:t xml:space="preserve"> It is achieved by the fact that there is more power in a group of people when they come together. Consequently, they are able to work towards a common cause. Further, the</w:t>
      </w:r>
      <w:r w:rsidRPr="00DA2411">
        <w:rPr>
          <w:rFonts w:ascii="Times New Roman" w:hAnsi="Times New Roman" w:cs="Times New Roman"/>
          <w:sz w:val="24"/>
          <w:szCs w:val="24"/>
        </w:rPr>
        <w:t xml:space="preserve"> workplace can become a very challenging place, especially for minorities and vulnerable people. Realizing that they can defend their will is important</w:t>
      </w:r>
      <w:r w:rsidR="00DA2411">
        <w:rPr>
          <w:rFonts w:ascii="Times New Roman" w:hAnsi="Times New Roman" w:cs="Times New Roman"/>
          <w:sz w:val="24"/>
          <w:szCs w:val="24"/>
        </w:rPr>
        <w:t xml:space="preserve"> and it’s very empowering to me, and this can be achieved via labor movements.</w:t>
      </w:r>
      <w:r w:rsidR="00DA2411" w:rsidRPr="00DA2411">
        <w:rPr>
          <w:rFonts w:ascii="Times New Roman" w:hAnsi="Times New Roman" w:cs="Times New Roman"/>
          <w:sz w:val="24"/>
          <w:szCs w:val="24"/>
        </w:rPr>
        <w:t xml:space="preserve"> At</w:t>
      </w:r>
      <w:r w:rsidRPr="00DA2411">
        <w:rPr>
          <w:rFonts w:ascii="Times New Roman" w:hAnsi="Times New Roman" w:cs="Times New Roman"/>
          <w:sz w:val="24"/>
          <w:szCs w:val="24"/>
        </w:rPr>
        <w:t xml:space="preserve"> both personal and professional level, the knowledge of unionization demonstrates that, sometime people need to listen to others and to compromise, for the benefit of every party involved.</w:t>
      </w:r>
    </w:p>
    <w:p w:rsidR="00A504CE" w:rsidRPr="00A504CE" w:rsidRDefault="00A504CE" w:rsidP="00410E88">
      <w:pPr>
        <w:spacing w:line="480" w:lineRule="auto"/>
        <w:jc w:val="center"/>
        <w:rPr>
          <w:rFonts w:ascii="Times New Roman" w:hAnsi="Times New Roman" w:cs="Times New Roman"/>
          <w:sz w:val="24"/>
          <w:szCs w:val="24"/>
        </w:rPr>
      </w:pPr>
      <w:r w:rsidRPr="00DA2411">
        <w:rPr>
          <w:rFonts w:ascii="Times New Roman" w:hAnsi="Times New Roman" w:cs="Times New Roman"/>
          <w:b/>
          <w:sz w:val="24"/>
          <w:szCs w:val="24"/>
        </w:rPr>
        <w:t>References</w:t>
      </w:r>
    </w:p>
    <w:p w:rsidR="00A504CE" w:rsidRDefault="00A504CE" w:rsidP="00A504CE">
      <w:pPr>
        <w:spacing w:line="480" w:lineRule="auto"/>
        <w:ind w:left="720" w:hanging="720"/>
        <w:rPr>
          <w:rFonts w:ascii="Times New Roman" w:hAnsi="Times New Roman" w:cs="Times New Roman"/>
          <w:sz w:val="24"/>
          <w:szCs w:val="24"/>
        </w:rPr>
      </w:pPr>
      <w:r w:rsidRPr="00A504CE">
        <w:rPr>
          <w:rFonts w:ascii="Times New Roman" w:hAnsi="Times New Roman" w:cs="Times New Roman"/>
          <w:sz w:val="24"/>
          <w:szCs w:val="24"/>
        </w:rPr>
        <w:t>Briskin, Vosco, &amp; Rollman. (2021). </w:t>
      </w:r>
      <w:r w:rsidRPr="00A504CE">
        <w:rPr>
          <w:rFonts w:ascii="Times New Roman" w:hAnsi="Times New Roman" w:cs="Times New Roman"/>
          <w:i/>
          <w:iCs/>
          <w:sz w:val="24"/>
          <w:szCs w:val="24"/>
        </w:rPr>
        <w:t>unions – gender &amp; work database</w:t>
      </w:r>
      <w:r w:rsidRPr="00A504CE">
        <w:rPr>
          <w:rFonts w:ascii="Times New Roman" w:hAnsi="Times New Roman" w:cs="Times New Roman"/>
          <w:sz w:val="24"/>
          <w:szCs w:val="24"/>
        </w:rPr>
        <w:t xml:space="preserve">. Genderwork.ca. Retrieved 27 October 2021, from </w:t>
      </w:r>
      <w:hyperlink r:id="rId9" w:history="1">
        <w:r w:rsidRPr="00913128">
          <w:rPr>
            <w:rStyle w:val="Hyperlink"/>
            <w:rFonts w:ascii="Times New Roman" w:hAnsi="Times New Roman" w:cs="Times New Roman"/>
            <w:sz w:val="24"/>
            <w:szCs w:val="24"/>
          </w:rPr>
          <w:t>http://www.genderwork.ca/gwd/modules/unions/</w:t>
        </w:r>
      </w:hyperlink>
      <w:r w:rsidRPr="00A504CE">
        <w:rPr>
          <w:rFonts w:ascii="Times New Roman" w:hAnsi="Times New Roman" w:cs="Times New Roman"/>
          <w:sz w:val="24"/>
          <w:szCs w:val="24"/>
        </w:rPr>
        <w:t>.</w:t>
      </w:r>
    </w:p>
    <w:p w:rsidR="00A504CE" w:rsidRDefault="00A504CE" w:rsidP="00A504CE">
      <w:pPr>
        <w:spacing w:line="480" w:lineRule="auto"/>
        <w:ind w:left="720" w:hanging="720"/>
        <w:rPr>
          <w:rFonts w:ascii="Times New Roman" w:hAnsi="Times New Roman" w:cs="Times New Roman"/>
          <w:sz w:val="24"/>
          <w:szCs w:val="24"/>
        </w:rPr>
      </w:pPr>
      <w:r w:rsidRPr="00A504CE">
        <w:rPr>
          <w:rFonts w:ascii="Times New Roman" w:hAnsi="Times New Roman" w:cs="Times New Roman"/>
          <w:sz w:val="24"/>
          <w:szCs w:val="24"/>
        </w:rPr>
        <w:t>Gramlich. (2021). </w:t>
      </w:r>
      <w:r w:rsidRPr="00A504CE">
        <w:rPr>
          <w:rFonts w:ascii="Times New Roman" w:hAnsi="Times New Roman" w:cs="Times New Roman"/>
          <w:i/>
          <w:iCs/>
          <w:sz w:val="24"/>
          <w:szCs w:val="24"/>
        </w:rPr>
        <w:t>Majorities in U.S. say unions have a positive effect, declining membership is bad</w:t>
      </w:r>
      <w:r w:rsidRPr="00A504CE">
        <w:rPr>
          <w:rFonts w:ascii="Times New Roman" w:hAnsi="Times New Roman" w:cs="Times New Roman"/>
          <w:sz w:val="24"/>
          <w:szCs w:val="24"/>
        </w:rPr>
        <w:t xml:space="preserve">. Pew Research Center. Retrieved 27 October 2021, from </w:t>
      </w:r>
      <w:hyperlink r:id="rId10" w:history="1">
        <w:r w:rsidRPr="00913128">
          <w:rPr>
            <w:rStyle w:val="Hyperlink"/>
            <w:rFonts w:ascii="Times New Roman" w:hAnsi="Times New Roman" w:cs="Times New Roman"/>
            <w:sz w:val="24"/>
            <w:szCs w:val="24"/>
          </w:rPr>
          <w:t>https://www.pewresearch.org/fact-tank/2021/09/03/majorities-of-americans-say-unions-have-a-positive-effect-on-u-s-and-that-decline-in-union-membership-is-bad/</w:t>
        </w:r>
      </w:hyperlink>
      <w:r w:rsidRPr="00A504CE">
        <w:rPr>
          <w:rFonts w:ascii="Times New Roman" w:hAnsi="Times New Roman" w:cs="Times New Roman"/>
          <w:sz w:val="24"/>
          <w:szCs w:val="24"/>
        </w:rPr>
        <w:t>.</w:t>
      </w:r>
    </w:p>
    <w:p w:rsidR="00A504CE" w:rsidRDefault="00A504CE" w:rsidP="00A504CE">
      <w:pPr>
        <w:spacing w:line="480" w:lineRule="auto"/>
        <w:ind w:left="720" w:hanging="720"/>
        <w:rPr>
          <w:rFonts w:ascii="Times New Roman" w:hAnsi="Times New Roman" w:cs="Times New Roman"/>
          <w:sz w:val="24"/>
          <w:szCs w:val="24"/>
        </w:rPr>
      </w:pPr>
      <w:r w:rsidRPr="00A504CE">
        <w:rPr>
          <w:rFonts w:ascii="Times New Roman" w:hAnsi="Times New Roman" w:cs="Times New Roman"/>
          <w:sz w:val="24"/>
          <w:szCs w:val="24"/>
        </w:rPr>
        <w:t>IndustriALL. (2021). </w:t>
      </w:r>
      <w:r w:rsidRPr="00A504CE">
        <w:rPr>
          <w:rFonts w:ascii="Times New Roman" w:hAnsi="Times New Roman" w:cs="Times New Roman"/>
          <w:i/>
          <w:iCs/>
          <w:sz w:val="24"/>
          <w:szCs w:val="24"/>
        </w:rPr>
        <w:t>5 reasons to join a union</w:t>
      </w:r>
      <w:r w:rsidRPr="00A504CE">
        <w:rPr>
          <w:rFonts w:ascii="Times New Roman" w:hAnsi="Times New Roman" w:cs="Times New Roman"/>
          <w:sz w:val="24"/>
          <w:szCs w:val="24"/>
        </w:rPr>
        <w:t xml:space="preserve">. IndustriALL. Retrieved 27 October 2021, from </w:t>
      </w:r>
      <w:hyperlink r:id="rId11" w:history="1">
        <w:r w:rsidRPr="00913128">
          <w:rPr>
            <w:rStyle w:val="Hyperlink"/>
            <w:rFonts w:ascii="Times New Roman" w:hAnsi="Times New Roman" w:cs="Times New Roman"/>
            <w:sz w:val="24"/>
            <w:szCs w:val="24"/>
          </w:rPr>
          <w:t>http://www.industriall-union.org/5-reasons-to-join-a-union</w:t>
        </w:r>
      </w:hyperlink>
      <w:r w:rsidRPr="00A504CE">
        <w:rPr>
          <w:rFonts w:ascii="Times New Roman" w:hAnsi="Times New Roman" w:cs="Times New Roman"/>
          <w:sz w:val="24"/>
          <w:szCs w:val="24"/>
        </w:rPr>
        <w:t>.</w:t>
      </w:r>
    </w:p>
    <w:p w:rsidR="00A504CE" w:rsidRDefault="00A504CE" w:rsidP="00A504CE">
      <w:pPr>
        <w:spacing w:line="480" w:lineRule="auto"/>
        <w:ind w:left="720" w:hanging="720"/>
        <w:rPr>
          <w:rFonts w:ascii="Times New Roman" w:hAnsi="Times New Roman" w:cs="Times New Roman"/>
          <w:sz w:val="24"/>
          <w:szCs w:val="24"/>
        </w:rPr>
      </w:pPr>
      <w:r w:rsidRPr="00A504CE">
        <w:rPr>
          <w:rFonts w:ascii="Times New Roman" w:hAnsi="Times New Roman" w:cs="Times New Roman"/>
          <w:sz w:val="24"/>
          <w:szCs w:val="24"/>
        </w:rPr>
        <w:t xml:space="preserve">Rathzel, &amp; Uzzel. (2012). Retrieved 27 October 2021, from </w:t>
      </w:r>
      <w:hyperlink r:id="rId12" w:history="1">
        <w:r w:rsidRPr="00913128">
          <w:rPr>
            <w:rStyle w:val="Hyperlink"/>
            <w:rFonts w:ascii="Times New Roman" w:hAnsi="Times New Roman" w:cs="Times New Roman"/>
            <w:sz w:val="24"/>
            <w:szCs w:val="24"/>
          </w:rPr>
          <w:t>https://www.researchgate.net/publication/234167388_Trade_Unions_in_the_Green_Economy_Working_for_the_Environment</w:t>
        </w:r>
      </w:hyperlink>
      <w:r w:rsidRPr="00A504CE">
        <w:rPr>
          <w:rFonts w:ascii="Times New Roman" w:hAnsi="Times New Roman" w:cs="Times New Roman"/>
          <w:sz w:val="24"/>
          <w:szCs w:val="24"/>
        </w:rPr>
        <w:t>.</w:t>
      </w:r>
    </w:p>
    <w:p w:rsidR="00AF0D25" w:rsidRDefault="00AF0D25" w:rsidP="00A504CE">
      <w:pPr>
        <w:spacing w:line="480" w:lineRule="auto"/>
        <w:ind w:left="720" w:hanging="720"/>
        <w:rPr>
          <w:rFonts w:ascii="Times New Roman" w:hAnsi="Times New Roman" w:cs="Times New Roman"/>
          <w:sz w:val="24"/>
          <w:szCs w:val="24"/>
        </w:rPr>
      </w:pPr>
      <w:r w:rsidRPr="00AF0D25">
        <w:rPr>
          <w:rFonts w:ascii="Times New Roman" w:hAnsi="Times New Roman" w:cs="Times New Roman"/>
          <w:sz w:val="24"/>
          <w:szCs w:val="24"/>
        </w:rPr>
        <w:t>Stanford, J. (2021). </w:t>
      </w:r>
      <w:r w:rsidRPr="00AF0D25">
        <w:rPr>
          <w:rFonts w:ascii="Times New Roman" w:hAnsi="Times New Roman" w:cs="Times New Roman"/>
          <w:i/>
          <w:iCs/>
          <w:sz w:val="24"/>
          <w:szCs w:val="24"/>
        </w:rPr>
        <w:t>The Surprising Resilience of Trade Unionism in Canada - Centre for Future Work</w:t>
      </w:r>
      <w:r w:rsidRPr="00AF0D25">
        <w:rPr>
          <w:rFonts w:ascii="Times New Roman" w:hAnsi="Times New Roman" w:cs="Times New Roman"/>
          <w:sz w:val="24"/>
          <w:szCs w:val="24"/>
        </w:rPr>
        <w:t>. Centre for Future Work. Retrieve</w:t>
      </w:r>
      <w:bookmarkStart w:id="0" w:name="_GoBack"/>
      <w:bookmarkEnd w:id="0"/>
      <w:r w:rsidRPr="00AF0D25">
        <w:rPr>
          <w:rFonts w:ascii="Times New Roman" w:hAnsi="Times New Roman" w:cs="Times New Roman"/>
          <w:sz w:val="24"/>
          <w:szCs w:val="24"/>
        </w:rPr>
        <w:t xml:space="preserve">d 28 October 2021, from </w:t>
      </w:r>
      <w:hyperlink r:id="rId13" w:history="1">
        <w:r w:rsidRPr="00D96D5B">
          <w:rPr>
            <w:rStyle w:val="Hyperlink"/>
            <w:rFonts w:ascii="Times New Roman" w:hAnsi="Times New Roman" w:cs="Times New Roman"/>
            <w:sz w:val="24"/>
            <w:szCs w:val="24"/>
          </w:rPr>
          <w:t>https://centreforfuturework.ca/2020/08/26/the-surprising-resilience-of-trade-unionism-in-canada/</w:t>
        </w:r>
      </w:hyperlink>
      <w:r w:rsidRPr="00AF0D25">
        <w:rPr>
          <w:rFonts w:ascii="Times New Roman" w:hAnsi="Times New Roman" w:cs="Times New Roman"/>
          <w:sz w:val="24"/>
          <w:szCs w:val="24"/>
        </w:rPr>
        <w:t>.</w:t>
      </w:r>
    </w:p>
    <w:p w:rsidR="00AF0D25" w:rsidRDefault="00AF0D25" w:rsidP="00A504CE">
      <w:pPr>
        <w:spacing w:line="480" w:lineRule="auto"/>
        <w:ind w:left="720" w:hanging="720"/>
        <w:rPr>
          <w:rFonts w:ascii="Times New Roman" w:hAnsi="Times New Roman" w:cs="Times New Roman"/>
          <w:sz w:val="24"/>
          <w:szCs w:val="24"/>
        </w:rPr>
      </w:pPr>
    </w:p>
    <w:p w:rsidR="00A504CE" w:rsidRDefault="00A504CE" w:rsidP="00A504CE">
      <w:pPr>
        <w:spacing w:line="480" w:lineRule="auto"/>
        <w:ind w:left="720" w:hanging="720"/>
        <w:rPr>
          <w:rFonts w:ascii="Times New Roman" w:hAnsi="Times New Roman" w:cs="Times New Roman"/>
          <w:sz w:val="24"/>
          <w:szCs w:val="24"/>
        </w:rPr>
      </w:pPr>
    </w:p>
    <w:sectPr w:rsidR="00A504CE">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5FF" w:rsidRDefault="00C235FF" w:rsidP="008047E9">
      <w:pPr>
        <w:spacing w:after="0" w:line="240" w:lineRule="auto"/>
      </w:pPr>
      <w:r>
        <w:separator/>
      </w:r>
    </w:p>
  </w:endnote>
  <w:endnote w:type="continuationSeparator" w:id="0">
    <w:p w:rsidR="00C235FF" w:rsidRDefault="00C235FF" w:rsidP="0080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5FF" w:rsidRDefault="00C235FF" w:rsidP="008047E9">
      <w:pPr>
        <w:spacing w:after="0" w:line="240" w:lineRule="auto"/>
      </w:pPr>
      <w:r>
        <w:separator/>
      </w:r>
    </w:p>
  </w:footnote>
  <w:footnote w:type="continuationSeparator" w:id="0">
    <w:p w:rsidR="00C235FF" w:rsidRDefault="00C235FF" w:rsidP="008047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882521"/>
      <w:docPartObj>
        <w:docPartGallery w:val="Page Numbers (Top of Page)"/>
        <w:docPartUnique/>
      </w:docPartObj>
    </w:sdtPr>
    <w:sdtEndPr>
      <w:rPr>
        <w:noProof/>
      </w:rPr>
    </w:sdtEndPr>
    <w:sdtContent>
      <w:p w:rsidR="008047E9" w:rsidRDefault="008047E9">
        <w:pPr>
          <w:pStyle w:val="Header"/>
          <w:jc w:val="right"/>
        </w:pPr>
        <w:r>
          <w:fldChar w:fldCharType="begin"/>
        </w:r>
        <w:r>
          <w:instrText xml:space="preserve"> PAGE   \* MERGEFORMAT </w:instrText>
        </w:r>
        <w:r>
          <w:fldChar w:fldCharType="separate"/>
        </w:r>
        <w:r w:rsidR="00C235FF">
          <w:rPr>
            <w:noProof/>
          </w:rPr>
          <w:t>1</w:t>
        </w:r>
        <w:r>
          <w:rPr>
            <w:noProof/>
          </w:rPr>
          <w:fldChar w:fldCharType="end"/>
        </w:r>
      </w:p>
    </w:sdtContent>
  </w:sdt>
  <w:p w:rsidR="008047E9" w:rsidRDefault="008047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F2A6F"/>
    <w:multiLevelType w:val="hybridMultilevel"/>
    <w:tmpl w:val="1320EF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2052D"/>
    <w:multiLevelType w:val="hybridMultilevel"/>
    <w:tmpl w:val="9F10D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AE71E6"/>
    <w:multiLevelType w:val="hybridMultilevel"/>
    <w:tmpl w:val="51E0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026B45"/>
    <w:multiLevelType w:val="hybridMultilevel"/>
    <w:tmpl w:val="ED58F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D85F9F"/>
    <w:multiLevelType w:val="hybridMultilevel"/>
    <w:tmpl w:val="5A364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F52FE2"/>
    <w:multiLevelType w:val="hybridMultilevel"/>
    <w:tmpl w:val="A802E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QwMDc3MDM2Njc2MbdU0lEKTi0uzszPAykwqgUAZXsbOCwAAAA="/>
  </w:docVars>
  <w:rsids>
    <w:rsidRoot w:val="008047E9"/>
    <w:rsid w:val="002F2ECC"/>
    <w:rsid w:val="003E7DCC"/>
    <w:rsid w:val="00410E88"/>
    <w:rsid w:val="00461600"/>
    <w:rsid w:val="004A3EB6"/>
    <w:rsid w:val="004C18B6"/>
    <w:rsid w:val="008047E9"/>
    <w:rsid w:val="0081784C"/>
    <w:rsid w:val="009834EA"/>
    <w:rsid w:val="00A504CE"/>
    <w:rsid w:val="00A910AA"/>
    <w:rsid w:val="00AA4267"/>
    <w:rsid w:val="00AC62CA"/>
    <w:rsid w:val="00AD2344"/>
    <w:rsid w:val="00AF0D25"/>
    <w:rsid w:val="00C235FF"/>
    <w:rsid w:val="00C54206"/>
    <w:rsid w:val="00CC3999"/>
    <w:rsid w:val="00CD366C"/>
    <w:rsid w:val="00DA2411"/>
    <w:rsid w:val="00E34D61"/>
    <w:rsid w:val="00E91107"/>
    <w:rsid w:val="00EA3B5F"/>
    <w:rsid w:val="00FA3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7E9"/>
  </w:style>
  <w:style w:type="paragraph" w:styleId="Footer">
    <w:name w:val="footer"/>
    <w:basedOn w:val="Normal"/>
    <w:link w:val="FooterChar"/>
    <w:uiPriority w:val="99"/>
    <w:unhideWhenUsed/>
    <w:rsid w:val="00804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7E9"/>
  </w:style>
  <w:style w:type="paragraph" w:styleId="ListParagraph">
    <w:name w:val="List Paragraph"/>
    <w:basedOn w:val="Normal"/>
    <w:uiPriority w:val="34"/>
    <w:qFormat/>
    <w:rsid w:val="00A504CE"/>
    <w:pPr>
      <w:ind w:left="720"/>
      <w:contextualSpacing/>
    </w:pPr>
  </w:style>
  <w:style w:type="character" w:styleId="Hyperlink">
    <w:name w:val="Hyperlink"/>
    <w:basedOn w:val="DefaultParagraphFont"/>
    <w:uiPriority w:val="99"/>
    <w:unhideWhenUsed/>
    <w:rsid w:val="00A504C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7E9"/>
  </w:style>
  <w:style w:type="paragraph" w:styleId="Footer">
    <w:name w:val="footer"/>
    <w:basedOn w:val="Normal"/>
    <w:link w:val="FooterChar"/>
    <w:uiPriority w:val="99"/>
    <w:unhideWhenUsed/>
    <w:rsid w:val="008047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7E9"/>
  </w:style>
  <w:style w:type="paragraph" w:styleId="ListParagraph">
    <w:name w:val="List Paragraph"/>
    <w:basedOn w:val="Normal"/>
    <w:uiPriority w:val="34"/>
    <w:qFormat/>
    <w:rsid w:val="00A504CE"/>
    <w:pPr>
      <w:ind w:left="720"/>
      <w:contextualSpacing/>
    </w:pPr>
  </w:style>
  <w:style w:type="character" w:styleId="Hyperlink">
    <w:name w:val="Hyperlink"/>
    <w:basedOn w:val="DefaultParagraphFont"/>
    <w:uiPriority w:val="99"/>
    <w:unhideWhenUsed/>
    <w:rsid w:val="00A504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entreforfuturework.ca/2020/08/26/the-surprising-resilience-of-trade-unionism-in-canada/"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researchgate.net/publication/234167388_Trade_Unions_in_the_Green_Economy_Working_for_the_Environ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dustriall-union.org/5-reasons-to-join-a-unio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pewresearch.org/fact-tank/2021/09/03/majorities-of-americans-say-unions-have-a-positive-effect-on-u-s-and-that-decline-in-union-membership-is-bad/" TargetMode="External"/><Relationship Id="rId4" Type="http://schemas.microsoft.com/office/2007/relationships/stylesWithEffects" Target="stylesWithEffects.xml"/><Relationship Id="rId9" Type="http://schemas.openxmlformats.org/officeDocument/2006/relationships/hyperlink" Target="http://www.genderwork.ca/gwd/modules/union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B8B34-B622-45FC-827D-ADC7A2F7E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2021-10-29T23:27:00Z</dcterms:created>
  <dcterms:modified xsi:type="dcterms:W3CDTF">2021-10-29T23:27:00Z</dcterms:modified>
</cp:coreProperties>
</file>