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CDA0746" w14:textId="77777777" w:rsidR="00611AFD" w:rsidRDefault="00611AFD">
      <w:pPr>
        <w:pStyle w:val="BodyA"/>
        <w:rPr>
          <w:rFonts w:ascii="Arial" w:hAnsi="Arial" w:cs="Arial"/>
          <w:b/>
          <w:bCs/>
          <w:sz w:val="20"/>
          <w:szCs w:val="20"/>
        </w:rPr>
      </w:pPr>
      <w:bookmarkStart w:id="0" w:name="_GoBack"/>
      <w:bookmarkEnd w:id="0"/>
      <w:r>
        <w:rPr>
          <w:rFonts w:ascii="Arial" w:hAnsi="Arial" w:cs="Arial"/>
          <w:b/>
          <w:bCs/>
          <w:sz w:val="20"/>
          <w:szCs w:val="20"/>
        </w:rPr>
        <w:t>Name:</w:t>
      </w:r>
    </w:p>
    <w:p w14:paraId="6355E287" w14:textId="77777777" w:rsidR="00611AFD" w:rsidRDefault="00611AFD">
      <w:pPr>
        <w:pStyle w:val="BodyA"/>
        <w:rPr>
          <w:rFonts w:ascii="Arial" w:hAnsi="Arial" w:cs="Arial"/>
          <w:b/>
          <w:bCs/>
          <w:sz w:val="20"/>
          <w:szCs w:val="20"/>
        </w:rPr>
      </w:pPr>
    </w:p>
    <w:p w14:paraId="70E05252" w14:textId="77777777" w:rsidR="00253958" w:rsidRDefault="00DC0D94">
      <w:pPr>
        <w:pStyle w:val="BodyA"/>
        <w:rPr>
          <w:rFonts w:ascii="Arial" w:hAnsi="Arial" w:cs="Arial"/>
          <w:sz w:val="20"/>
          <w:szCs w:val="20"/>
        </w:rPr>
      </w:pPr>
      <w:r>
        <w:rPr>
          <w:rFonts w:ascii="Arial" w:hAnsi="Arial" w:cs="Arial"/>
          <w:b/>
          <w:bCs/>
          <w:sz w:val="20"/>
          <w:szCs w:val="20"/>
        </w:rPr>
        <w:t>Population Ecology Activity</w:t>
      </w:r>
      <w:r w:rsidR="001479A7" w:rsidRPr="001479A7">
        <w:rPr>
          <w:rFonts w:ascii="Arial" w:hAnsi="Arial" w:cs="Arial"/>
          <w:sz w:val="20"/>
          <w:szCs w:val="20"/>
        </w:rPr>
        <w:br/>
      </w:r>
    </w:p>
    <w:p w14:paraId="68C3089A" w14:textId="77777777" w:rsidR="00253958" w:rsidRPr="00253958" w:rsidRDefault="00253958" w:rsidP="00253958">
      <w:pPr>
        <w:pStyle w:val="BodyA"/>
        <w:rPr>
          <w:rFonts w:ascii="Arial" w:hAnsi="Arial" w:cs="Arial"/>
          <w:b/>
          <w:sz w:val="20"/>
          <w:szCs w:val="20"/>
        </w:rPr>
      </w:pPr>
      <w:r w:rsidRPr="00253958">
        <w:rPr>
          <w:rFonts w:ascii="Arial" w:hAnsi="Arial" w:cs="Arial"/>
          <w:b/>
          <w:sz w:val="20"/>
          <w:szCs w:val="20"/>
        </w:rPr>
        <w:t>Introduction</w:t>
      </w:r>
    </w:p>
    <w:p w14:paraId="1D2DDCAE" w14:textId="77777777" w:rsidR="00253958" w:rsidRPr="00253958" w:rsidRDefault="00253958" w:rsidP="00253958">
      <w:pPr>
        <w:pStyle w:val="BodyA"/>
        <w:rPr>
          <w:rFonts w:ascii="Arial" w:hAnsi="Arial" w:cs="Arial"/>
          <w:sz w:val="20"/>
          <w:szCs w:val="20"/>
        </w:rPr>
      </w:pPr>
    </w:p>
    <w:p w14:paraId="0377C5CC" w14:textId="050300F6" w:rsidR="002011C9" w:rsidRPr="001479A7" w:rsidRDefault="00253958" w:rsidP="00253958">
      <w:pPr>
        <w:pStyle w:val="BodyA"/>
        <w:rPr>
          <w:rFonts w:ascii="Arial" w:hAnsi="Arial" w:cs="Arial"/>
          <w:sz w:val="20"/>
          <w:szCs w:val="20"/>
        </w:rPr>
      </w:pPr>
      <w:r w:rsidRPr="00253958">
        <w:rPr>
          <w:rFonts w:ascii="Arial" w:hAnsi="Arial" w:cs="Arial"/>
          <w:sz w:val="20"/>
          <w:szCs w:val="20"/>
        </w:rPr>
        <w:t>In Unit II</w:t>
      </w:r>
      <w:r w:rsidR="00593C9F">
        <w:rPr>
          <w:rFonts w:ascii="Arial" w:hAnsi="Arial" w:cs="Arial"/>
          <w:sz w:val="20"/>
          <w:szCs w:val="20"/>
        </w:rPr>
        <w:t>,</w:t>
      </w:r>
      <w:r w:rsidRPr="00253958">
        <w:rPr>
          <w:rFonts w:ascii="Arial" w:hAnsi="Arial" w:cs="Arial"/>
          <w:sz w:val="20"/>
          <w:szCs w:val="20"/>
        </w:rPr>
        <w:t xml:space="preserve"> you learned that the characteristics of a population at a given time can be represented graphically using birth and death rate data, among many other p</w:t>
      </w:r>
      <w:r>
        <w:rPr>
          <w:rFonts w:ascii="Arial" w:hAnsi="Arial" w:cs="Arial"/>
          <w:sz w:val="20"/>
          <w:szCs w:val="20"/>
        </w:rPr>
        <w:t>arameters. In Part I of this ac</w:t>
      </w:r>
      <w:r w:rsidRPr="00253958">
        <w:rPr>
          <w:rFonts w:ascii="Arial" w:hAnsi="Arial" w:cs="Arial"/>
          <w:sz w:val="20"/>
          <w:szCs w:val="20"/>
        </w:rPr>
        <w:t>tivity</w:t>
      </w:r>
      <w:r w:rsidR="00767AF9">
        <w:rPr>
          <w:rFonts w:ascii="Arial" w:hAnsi="Arial" w:cs="Arial"/>
          <w:sz w:val="20"/>
          <w:szCs w:val="20"/>
        </w:rPr>
        <w:t>,</w:t>
      </w:r>
      <w:r w:rsidRPr="00253958">
        <w:rPr>
          <w:rFonts w:ascii="Arial" w:hAnsi="Arial" w:cs="Arial"/>
          <w:sz w:val="20"/>
          <w:szCs w:val="20"/>
        </w:rPr>
        <w:t xml:space="preserve"> you will work with a simple data set to create a human survivorship curve and answer questions about th</w:t>
      </w:r>
      <w:r>
        <w:rPr>
          <w:rFonts w:ascii="Arial" w:hAnsi="Arial" w:cs="Arial"/>
          <w:sz w:val="20"/>
          <w:szCs w:val="20"/>
        </w:rPr>
        <w:t xml:space="preserve">e results and the data itself. In Part II, </w:t>
      </w:r>
      <w:r w:rsidRPr="00253958">
        <w:rPr>
          <w:rFonts w:ascii="Arial" w:hAnsi="Arial" w:cs="Arial"/>
          <w:sz w:val="20"/>
          <w:szCs w:val="20"/>
        </w:rPr>
        <w:t xml:space="preserve">you will </w:t>
      </w:r>
      <w:r>
        <w:rPr>
          <w:rFonts w:ascii="Arial" w:hAnsi="Arial" w:cs="Arial"/>
          <w:sz w:val="20"/>
          <w:szCs w:val="20"/>
        </w:rPr>
        <w:t>work with interactive age struc</w:t>
      </w:r>
      <w:r w:rsidRPr="00253958">
        <w:rPr>
          <w:rFonts w:ascii="Arial" w:hAnsi="Arial" w:cs="Arial"/>
          <w:sz w:val="20"/>
          <w:szCs w:val="20"/>
        </w:rPr>
        <w:t xml:space="preserve">ture diagrams (see </w:t>
      </w:r>
      <w:r>
        <w:rPr>
          <w:rFonts w:ascii="Arial" w:hAnsi="Arial" w:cs="Arial"/>
          <w:sz w:val="20"/>
          <w:szCs w:val="20"/>
        </w:rPr>
        <w:t>unit lesson</w:t>
      </w:r>
      <w:r w:rsidR="0057039A">
        <w:rPr>
          <w:rFonts w:ascii="Arial" w:hAnsi="Arial" w:cs="Arial"/>
          <w:sz w:val="20"/>
          <w:szCs w:val="20"/>
        </w:rPr>
        <w:t xml:space="preserve"> part II,</w:t>
      </w:r>
      <w:r>
        <w:rPr>
          <w:rFonts w:ascii="Arial" w:hAnsi="Arial" w:cs="Arial"/>
          <w:sz w:val="20"/>
          <w:szCs w:val="20"/>
        </w:rPr>
        <w:t xml:space="preserve"> </w:t>
      </w:r>
      <w:r w:rsidR="00767AF9">
        <w:rPr>
          <w:rFonts w:ascii="Arial" w:hAnsi="Arial" w:cs="Arial"/>
          <w:sz w:val="20"/>
          <w:szCs w:val="20"/>
        </w:rPr>
        <w:t>S</w:t>
      </w:r>
      <w:r w:rsidR="0057039A">
        <w:rPr>
          <w:rFonts w:ascii="Arial" w:hAnsi="Arial" w:cs="Arial"/>
          <w:sz w:val="20"/>
          <w:szCs w:val="20"/>
        </w:rPr>
        <w:t>lide 2</w:t>
      </w:r>
      <w:r w:rsidR="006A50BB">
        <w:rPr>
          <w:rFonts w:ascii="Arial" w:hAnsi="Arial" w:cs="Arial"/>
          <w:sz w:val="20"/>
          <w:szCs w:val="20"/>
        </w:rPr>
        <w:t>2</w:t>
      </w:r>
      <w:r>
        <w:rPr>
          <w:rFonts w:ascii="Arial" w:hAnsi="Arial" w:cs="Arial"/>
          <w:sz w:val="20"/>
          <w:szCs w:val="20"/>
        </w:rPr>
        <w:t xml:space="preserve">, Figure 3 for an example) </w:t>
      </w:r>
      <w:r w:rsidRPr="00253958">
        <w:rPr>
          <w:rFonts w:ascii="Arial" w:hAnsi="Arial" w:cs="Arial"/>
          <w:sz w:val="20"/>
          <w:szCs w:val="20"/>
        </w:rPr>
        <w:t>in an online simulator to analyze population growth trends for both China and the United States.</w:t>
      </w:r>
      <w:r w:rsidR="001479A7" w:rsidRPr="00253958">
        <w:rPr>
          <w:rFonts w:ascii="Arial" w:hAnsi="Arial" w:cs="Arial"/>
          <w:sz w:val="20"/>
          <w:szCs w:val="20"/>
        </w:rPr>
        <w:br/>
      </w:r>
      <w:r w:rsidR="001479A7" w:rsidRPr="001479A7">
        <w:rPr>
          <w:rFonts w:ascii="Arial" w:hAnsi="Arial" w:cs="Arial"/>
          <w:sz w:val="20"/>
          <w:szCs w:val="20"/>
        </w:rPr>
        <w:br/>
      </w:r>
      <w:r w:rsidR="001479A7" w:rsidRPr="001479A7">
        <w:rPr>
          <w:rFonts w:ascii="Arial" w:hAnsi="Arial" w:cs="Arial"/>
          <w:b/>
          <w:bCs/>
          <w:sz w:val="20"/>
          <w:szCs w:val="20"/>
        </w:rPr>
        <w:t>Part I:</w:t>
      </w:r>
      <w:r w:rsidR="001479A7" w:rsidRPr="001479A7">
        <w:rPr>
          <w:rFonts w:ascii="Arial" w:hAnsi="Arial" w:cs="Arial"/>
          <w:sz w:val="20"/>
          <w:szCs w:val="20"/>
        </w:rPr>
        <w:t xml:space="preserve"> </w:t>
      </w:r>
      <w:r w:rsidR="001479A7" w:rsidRPr="001479A7">
        <w:rPr>
          <w:rFonts w:ascii="Arial" w:hAnsi="Arial" w:cs="Arial"/>
          <w:b/>
          <w:bCs/>
          <w:sz w:val="20"/>
          <w:szCs w:val="20"/>
        </w:rPr>
        <w:t>Constructing a Survivorship Curve</w:t>
      </w:r>
    </w:p>
    <w:p w14:paraId="24EBDAA2" w14:textId="77777777" w:rsidR="002011C9" w:rsidRPr="001479A7" w:rsidRDefault="002011C9">
      <w:pPr>
        <w:pStyle w:val="BodyA"/>
        <w:rPr>
          <w:rFonts w:ascii="Arial" w:hAnsi="Arial" w:cs="Arial"/>
          <w:sz w:val="20"/>
          <w:szCs w:val="20"/>
        </w:rPr>
      </w:pPr>
    </w:p>
    <w:p w14:paraId="072F432F" w14:textId="77777777" w:rsidR="002011C9" w:rsidRPr="001479A7" w:rsidRDefault="001479A7">
      <w:pPr>
        <w:pStyle w:val="BodyA"/>
        <w:rPr>
          <w:rFonts w:ascii="Arial" w:hAnsi="Arial" w:cs="Arial"/>
          <w:sz w:val="20"/>
          <w:szCs w:val="20"/>
        </w:rPr>
      </w:pPr>
      <w:r w:rsidRPr="001479A7">
        <w:rPr>
          <w:rFonts w:ascii="Arial" w:hAnsi="Arial" w:cs="Arial"/>
          <w:sz w:val="20"/>
          <w:szCs w:val="20"/>
        </w:rPr>
        <w:t xml:space="preserve">Survivorship curves are created by estimating the age of an organism at the time of its death and the number of deaths within each age bracket inside of a given population of organisms. Once constructed, survivorship curves create a general picture of the life history of that organism. The two biggest influences on the shape of a survivorship curve are </w:t>
      </w:r>
      <w:r w:rsidRPr="00534279">
        <w:rPr>
          <w:rFonts w:ascii="Arial" w:hAnsi="Arial" w:cs="Arial"/>
          <w:bCs/>
          <w:i/>
          <w:sz w:val="20"/>
          <w:szCs w:val="20"/>
        </w:rPr>
        <w:t>predation</w:t>
      </w:r>
      <w:r w:rsidRPr="001479A7">
        <w:rPr>
          <w:rFonts w:ascii="Arial" w:hAnsi="Arial" w:cs="Arial"/>
          <w:sz w:val="20"/>
          <w:szCs w:val="20"/>
        </w:rPr>
        <w:t xml:space="preserve"> and </w:t>
      </w:r>
      <w:r w:rsidRPr="00534279">
        <w:rPr>
          <w:rFonts w:ascii="Arial" w:hAnsi="Arial" w:cs="Arial"/>
          <w:bCs/>
          <w:i/>
          <w:sz w:val="20"/>
          <w:szCs w:val="20"/>
        </w:rPr>
        <w:t>disease</w:t>
      </w:r>
      <w:r w:rsidRPr="001479A7">
        <w:rPr>
          <w:rFonts w:ascii="Arial" w:hAnsi="Arial" w:cs="Arial"/>
          <w:sz w:val="20"/>
          <w:szCs w:val="20"/>
        </w:rPr>
        <w:t xml:space="preserve">. There are three general survivorship curve types: </w:t>
      </w:r>
      <w:r w:rsidRPr="001479A7">
        <w:rPr>
          <w:rFonts w:ascii="Arial" w:hAnsi="Arial" w:cs="Arial"/>
          <w:sz w:val="20"/>
          <w:szCs w:val="20"/>
        </w:rPr>
        <w:br/>
      </w:r>
      <w:r w:rsidRPr="001479A7">
        <w:rPr>
          <w:rFonts w:ascii="Arial" w:hAnsi="Arial" w:cs="Arial"/>
          <w:sz w:val="20"/>
          <w:szCs w:val="20"/>
        </w:rPr>
        <w:br/>
      </w:r>
      <w:r w:rsidRPr="001479A7">
        <w:rPr>
          <w:rFonts w:ascii="Arial" w:hAnsi="Arial" w:cs="Arial"/>
          <w:b/>
          <w:bCs/>
          <w:sz w:val="20"/>
          <w:szCs w:val="20"/>
        </w:rPr>
        <w:t>Type III:</w:t>
      </w:r>
      <w:r w:rsidRPr="001479A7">
        <w:rPr>
          <w:rFonts w:ascii="Arial" w:hAnsi="Arial" w:cs="Arial"/>
          <w:sz w:val="20"/>
          <w:szCs w:val="20"/>
        </w:rPr>
        <w:t xml:space="preserve"> </w:t>
      </w:r>
      <w:r w:rsidR="00253958">
        <w:rPr>
          <w:rFonts w:ascii="Arial" w:hAnsi="Arial" w:cs="Arial"/>
          <w:sz w:val="20"/>
          <w:szCs w:val="20"/>
        </w:rPr>
        <w:t>I</w:t>
      </w:r>
      <w:r w:rsidRPr="001479A7">
        <w:rPr>
          <w:rFonts w:ascii="Arial" w:hAnsi="Arial" w:cs="Arial"/>
          <w:sz w:val="20"/>
          <w:szCs w:val="20"/>
        </w:rPr>
        <w:t>ndicates a high mortality rate of the young</w:t>
      </w:r>
      <w:r w:rsidR="00253958">
        <w:rPr>
          <w:rFonts w:ascii="Arial" w:hAnsi="Arial" w:cs="Arial"/>
          <w:sz w:val="20"/>
          <w:szCs w:val="20"/>
        </w:rPr>
        <w:t>.</w:t>
      </w:r>
    </w:p>
    <w:p w14:paraId="3B311CBE" w14:textId="77777777" w:rsidR="002011C9" w:rsidRPr="001479A7" w:rsidRDefault="001479A7">
      <w:pPr>
        <w:pStyle w:val="BodyA"/>
        <w:rPr>
          <w:rFonts w:ascii="Arial" w:hAnsi="Arial" w:cs="Arial"/>
          <w:sz w:val="20"/>
          <w:szCs w:val="20"/>
        </w:rPr>
      </w:pPr>
      <w:r w:rsidRPr="001479A7">
        <w:rPr>
          <w:rFonts w:ascii="Arial" w:hAnsi="Arial" w:cs="Arial"/>
          <w:b/>
          <w:bCs/>
          <w:sz w:val="20"/>
          <w:szCs w:val="20"/>
        </w:rPr>
        <w:t>Type II:</w:t>
      </w:r>
      <w:r w:rsidR="00253958">
        <w:rPr>
          <w:rFonts w:ascii="Arial" w:hAnsi="Arial" w:cs="Arial"/>
          <w:sz w:val="20"/>
          <w:szCs w:val="20"/>
        </w:rPr>
        <w:t xml:space="preserve"> I</w:t>
      </w:r>
      <w:r w:rsidRPr="001479A7">
        <w:rPr>
          <w:rFonts w:ascii="Arial" w:hAnsi="Arial" w:cs="Arial"/>
          <w:sz w:val="20"/>
          <w:szCs w:val="20"/>
        </w:rPr>
        <w:t>ndicates a constant mortality rate throughout the life span of the organism</w:t>
      </w:r>
      <w:r w:rsidR="00253958">
        <w:rPr>
          <w:rFonts w:ascii="Arial" w:hAnsi="Arial" w:cs="Arial"/>
          <w:sz w:val="20"/>
          <w:szCs w:val="20"/>
        </w:rPr>
        <w:t>.</w:t>
      </w:r>
    </w:p>
    <w:p w14:paraId="6628877A" w14:textId="77777777" w:rsidR="002011C9" w:rsidRPr="001479A7" w:rsidRDefault="001479A7">
      <w:pPr>
        <w:pStyle w:val="BodyA"/>
        <w:rPr>
          <w:rFonts w:ascii="Arial" w:hAnsi="Arial" w:cs="Arial"/>
          <w:b/>
          <w:bCs/>
          <w:sz w:val="20"/>
          <w:szCs w:val="20"/>
        </w:rPr>
      </w:pPr>
      <w:r w:rsidRPr="001479A7">
        <w:rPr>
          <w:rFonts w:ascii="Arial" w:hAnsi="Arial" w:cs="Arial"/>
          <w:b/>
          <w:bCs/>
          <w:sz w:val="20"/>
          <w:szCs w:val="20"/>
        </w:rPr>
        <w:t>Type I:</w:t>
      </w:r>
      <w:r w:rsidR="00253958">
        <w:rPr>
          <w:rFonts w:ascii="Arial" w:hAnsi="Arial" w:cs="Arial"/>
          <w:sz w:val="20"/>
          <w:szCs w:val="20"/>
        </w:rPr>
        <w:t xml:space="preserve"> R</w:t>
      </w:r>
      <w:r w:rsidRPr="001479A7">
        <w:rPr>
          <w:rFonts w:ascii="Arial" w:hAnsi="Arial" w:cs="Arial"/>
          <w:sz w:val="20"/>
          <w:szCs w:val="20"/>
        </w:rPr>
        <w:t xml:space="preserve">eflects a low mortality rate among the young with individuals dying at the end of their life span. </w:t>
      </w:r>
      <w:r w:rsidRPr="001479A7">
        <w:rPr>
          <w:rFonts w:ascii="Arial" w:hAnsi="Arial" w:cs="Arial"/>
          <w:sz w:val="20"/>
          <w:szCs w:val="20"/>
        </w:rPr>
        <w:br/>
      </w:r>
      <w:r w:rsidRPr="001479A7">
        <w:rPr>
          <w:rFonts w:ascii="Arial" w:hAnsi="Arial" w:cs="Arial"/>
          <w:sz w:val="20"/>
          <w:szCs w:val="20"/>
        </w:rPr>
        <w:br/>
      </w:r>
      <w:r w:rsidRPr="001479A7">
        <w:rPr>
          <w:rFonts w:ascii="Arial" w:hAnsi="Arial" w:cs="Arial"/>
          <w:b/>
          <w:bCs/>
          <w:sz w:val="20"/>
          <w:szCs w:val="20"/>
        </w:rPr>
        <w:t>Activity</w:t>
      </w:r>
    </w:p>
    <w:p w14:paraId="3BE24716" w14:textId="77777777" w:rsidR="002011C9" w:rsidRPr="001479A7" w:rsidRDefault="002011C9">
      <w:pPr>
        <w:pStyle w:val="BodyA"/>
        <w:rPr>
          <w:rFonts w:ascii="Arial" w:hAnsi="Arial" w:cs="Arial"/>
          <w:b/>
          <w:bCs/>
          <w:sz w:val="20"/>
          <w:szCs w:val="20"/>
        </w:rPr>
      </w:pPr>
    </w:p>
    <w:p w14:paraId="72CDE2D1" w14:textId="77777777" w:rsidR="002011C9" w:rsidRPr="001479A7" w:rsidRDefault="001479A7">
      <w:pPr>
        <w:pStyle w:val="BodyA"/>
        <w:rPr>
          <w:rFonts w:ascii="Arial" w:hAnsi="Arial" w:cs="Arial"/>
          <w:sz w:val="20"/>
          <w:szCs w:val="20"/>
        </w:rPr>
      </w:pPr>
      <w:r w:rsidRPr="001479A7">
        <w:rPr>
          <w:rFonts w:ascii="Arial" w:hAnsi="Arial" w:cs="Arial"/>
          <w:sz w:val="20"/>
          <w:szCs w:val="20"/>
        </w:rPr>
        <w:t>In the United States, the current average life span of a human female is about 83 years of age</w:t>
      </w:r>
      <w:r w:rsidR="00767AF9">
        <w:rPr>
          <w:rFonts w:ascii="Arial" w:hAnsi="Arial" w:cs="Arial"/>
          <w:sz w:val="20"/>
          <w:szCs w:val="20"/>
        </w:rPr>
        <w:t>,</w:t>
      </w:r>
      <w:r w:rsidRPr="001479A7">
        <w:rPr>
          <w:rFonts w:ascii="Arial" w:hAnsi="Arial" w:cs="Arial"/>
          <w:sz w:val="20"/>
          <w:szCs w:val="20"/>
        </w:rPr>
        <w:t xml:space="preserve"> and the average life span of a human male is about 77 years. For this activity, we will assume that the average life span is 80 years of age. For </w:t>
      </w:r>
      <w:r w:rsidR="00767AF9">
        <w:rPr>
          <w:rFonts w:ascii="Arial" w:hAnsi="Arial" w:cs="Arial"/>
          <w:sz w:val="20"/>
          <w:szCs w:val="20"/>
        </w:rPr>
        <w:t>T</w:t>
      </w:r>
      <w:r w:rsidRPr="001479A7">
        <w:rPr>
          <w:rFonts w:ascii="Arial" w:hAnsi="Arial" w:cs="Arial"/>
          <w:sz w:val="20"/>
          <w:szCs w:val="20"/>
        </w:rPr>
        <w:t xml:space="preserve">able 2a below, age brackets in </w:t>
      </w:r>
      <w:r w:rsidR="007D2FD2" w:rsidRPr="001479A7">
        <w:rPr>
          <w:rFonts w:ascii="Arial" w:hAnsi="Arial" w:cs="Arial"/>
          <w:sz w:val="20"/>
          <w:szCs w:val="20"/>
        </w:rPr>
        <w:t>five-year</w:t>
      </w:r>
      <w:r w:rsidRPr="001479A7">
        <w:rPr>
          <w:rFonts w:ascii="Arial" w:hAnsi="Arial" w:cs="Arial"/>
          <w:sz w:val="20"/>
          <w:szCs w:val="20"/>
        </w:rPr>
        <w:t xml:space="preserve"> increments were created. Age data was collected randomly from 100 newspaper obituaries from around the United States and entered into the age bracket </w:t>
      </w:r>
      <w:r w:rsidR="00767AF9">
        <w:rPr>
          <w:rFonts w:ascii="Arial" w:hAnsi="Arial" w:cs="Arial"/>
          <w:sz w:val="20"/>
          <w:szCs w:val="20"/>
        </w:rPr>
        <w:t>T</w:t>
      </w:r>
      <w:r w:rsidRPr="001479A7">
        <w:rPr>
          <w:rFonts w:ascii="Arial" w:hAnsi="Arial" w:cs="Arial"/>
          <w:sz w:val="20"/>
          <w:szCs w:val="20"/>
        </w:rPr>
        <w:t xml:space="preserve">able 2a. Using this data, you will </w:t>
      </w:r>
      <w:r w:rsidR="001E7E75">
        <w:rPr>
          <w:rFonts w:ascii="Arial" w:hAnsi="Arial" w:cs="Arial"/>
          <w:sz w:val="20"/>
          <w:szCs w:val="20"/>
        </w:rPr>
        <w:t>co</w:t>
      </w:r>
      <w:r w:rsidRPr="001479A7">
        <w:rPr>
          <w:rFonts w:ascii="Arial" w:hAnsi="Arial" w:cs="Arial"/>
          <w:sz w:val="20"/>
          <w:szCs w:val="20"/>
        </w:rPr>
        <w:t xml:space="preserve">mplete the survivorship information in </w:t>
      </w:r>
      <w:r w:rsidR="00767AF9">
        <w:rPr>
          <w:rFonts w:ascii="Arial" w:hAnsi="Arial" w:cs="Arial"/>
          <w:sz w:val="20"/>
          <w:szCs w:val="20"/>
        </w:rPr>
        <w:t>T</w:t>
      </w:r>
      <w:r w:rsidRPr="001479A7">
        <w:rPr>
          <w:rFonts w:ascii="Arial" w:hAnsi="Arial" w:cs="Arial"/>
          <w:sz w:val="20"/>
          <w:szCs w:val="20"/>
        </w:rPr>
        <w:t>able 2b and c</w:t>
      </w:r>
      <w:r w:rsidR="00386BBC">
        <w:rPr>
          <w:rFonts w:ascii="Arial" w:hAnsi="Arial" w:cs="Arial"/>
          <w:sz w:val="20"/>
          <w:szCs w:val="20"/>
        </w:rPr>
        <w:t>onstruct a survivorship curve using</w:t>
      </w:r>
      <w:r w:rsidRPr="001479A7">
        <w:rPr>
          <w:rFonts w:ascii="Arial" w:hAnsi="Arial" w:cs="Arial"/>
          <w:sz w:val="20"/>
          <w:szCs w:val="20"/>
        </w:rPr>
        <w:t xml:space="preserve"> </w:t>
      </w:r>
      <w:r w:rsidR="00386BBC">
        <w:rPr>
          <w:rFonts w:ascii="Arial" w:hAnsi="Arial" w:cs="Arial"/>
          <w:sz w:val="20"/>
          <w:szCs w:val="20"/>
        </w:rPr>
        <w:t>an</w:t>
      </w:r>
      <w:r w:rsidRPr="001479A7">
        <w:rPr>
          <w:rFonts w:ascii="Arial" w:hAnsi="Arial" w:cs="Arial"/>
          <w:sz w:val="20"/>
          <w:szCs w:val="20"/>
        </w:rPr>
        <w:t xml:space="preserve"> Excel </w:t>
      </w:r>
      <w:r w:rsidR="00386BBC">
        <w:rPr>
          <w:rFonts w:ascii="Arial" w:hAnsi="Arial" w:cs="Arial"/>
          <w:sz w:val="20"/>
          <w:szCs w:val="20"/>
        </w:rPr>
        <w:t>spreadsheet table</w:t>
      </w:r>
      <w:r w:rsidRPr="001479A7">
        <w:rPr>
          <w:rFonts w:ascii="Arial" w:hAnsi="Arial" w:cs="Arial"/>
          <w:sz w:val="20"/>
          <w:szCs w:val="20"/>
        </w:rPr>
        <w:t xml:space="preserve">. </w:t>
      </w:r>
      <w:r w:rsidR="00386BBC">
        <w:rPr>
          <w:rFonts w:ascii="Arial" w:hAnsi="Arial" w:cs="Arial"/>
          <w:sz w:val="20"/>
          <w:szCs w:val="20"/>
        </w:rPr>
        <w:t>You will create a graph from the data and import it later in this assignment.</w:t>
      </w:r>
      <w:r w:rsidRPr="001479A7">
        <w:rPr>
          <w:rFonts w:ascii="Arial" w:hAnsi="Arial" w:cs="Arial"/>
          <w:sz w:val="20"/>
          <w:szCs w:val="20"/>
        </w:rPr>
        <w:br/>
      </w:r>
    </w:p>
    <w:p w14:paraId="5F83653C" w14:textId="77777777" w:rsidR="002011C9" w:rsidRPr="001479A7" w:rsidRDefault="001479A7">
      <w:pPr>
        <w:pStyle w:val="BodyA"/>
        <w:rPr>
          <w:rFonts w:ascii="Arial" w:hAnsi="Arial" w:cs="Arial"/>
          <w:sz w:val="20"/>
          <w:szCs w:val="20"/>
        </w:rPr>
      </w:pPr>
      <w:r w:rsidRPr="001479A7">
        <w:rPr>
          <w:rFonts w:ascii="Arial" w:hAnsi="Arial" w:cs="Arial"/>
          <w:b/>
          <w:bCs/>
          <w:sz w:val="20"/>
          <w:szCs w:val="20"/>
        </w:rPr>
        <w:t>Completing the Survivorship</w:t>
      </w:r>
      <w:r w:rsidR="001E7E75">
        <w:rPr>
          <w:rFonts w:ascii="Arial" w:hAnsi="Arial" w:cs="Arial"/>
          <w:b/>
          <w:bCs/>
          <w:sz w:val="20"/>
          <w:szCs w:val="20"/>
        </w:rPr>
        <w:t xml:space="preserve"> Data Table Procedure (Table 2b)</w:t>
      </w:r>
      <w:r w:rsidR="00DC0D94">
        <w:rPr>
          <w:rFonts w:ascii="Arial" w:hAnsi="Arial" w:cs="Arial"/>
          <w:b/>
          <w:bCs/>
          <w:sz w:val="20"/>
          <w:szCs w:val="20"/>
        </w:rPr>
        <w:t xml:space="preserve"> </w:t>
      </w:r>
      <w:r w:rsidR="00DC0D94" w:rsidRPr="00DC0D94">
        <w:rPr>
          <w:rFonts w:ascii="Arial" w:hAnsi="Arial" w:cs="Arial"/>
          <w:bCs/>
          <w:color w:val="FF0000"/>
          <w:sz w:val="20"/>
          <w:szCs w:val="20"/>
        </w:rPr>
        <w:t>(10 points)</w:t>
      </w:r>
      <w:r w:rsidR="00DC0D94" w:rsidRPr="00DC0D94">
        <w:rPr>
          <w:rFonts w:ascii="Arial" w:hAnsi="Arial" w:cs="Arial"/>
          <w:b/>
          <w:bCs/>
          <w:color w:val="FF0000"/>
          <w:sz w:val="20"/>
          <w:szCs w:val="20"/>
        </w:rPr>
        <w:t xml:space="preserve"> </w:t>
      </w:r>
      <w:r w:rsidRPr="001479A7">
        <w:rPr>
          <w:rFonts w:ascii="Arial" w:hAnsi="Arial" w:cs="Arial"/>
          <w:b/>
          <w:bCs/>
          <w:sz w:val="20"/>
          <w:szCs w:val="20"/>
        </w:rPr>
        <w:br/>
      </w:r>
      <w:r w:rsidRPr="001479A7">
        <w:rPr>
          <w:rFonts w:ascii="Arial" w:hAnsi="Arial" w:cs="Arial"/>
          <w:sz w:val="20"/>
          <w:szCs w:val="20"/>
        </w:rPr>
        <w:br/>
        <w:t xml:space="preserve">1. Enter the data from “Number of Deaths” column for each age bracket in Table 2a into the “Number of Deaths” column in Table 2b. </w:t>
      </w:r>
    </w:p>
    <w:p w14:paraId="4ECF8BA2" w14:textId="77777777" w:rsidR="002011C9" w:rsidRPr="001479A7" w:rsidRDefault="002011C9">
      <w:pPr>
        <w:pStyle w:val="BodyA"/>
        <w:rPr>
          <w:rFonts w:ascii="Arial" w:hAnsi="Arial" w:cs="Arial"/>
          <w:sz w:val="20"/>
          <w:szCs w:val="20"/>
        </w:rPr>
      </w:pPr>
    </w:p>
    <w:p w14:paraId="0B2CA1B8" w14:textId="77777777" w:rsidR="002011C9" w:rsidRPr="001479A7" w:rsidRDefault="001479A7">
      <w:pPr>
        <w:pStyle w:val="BodyA"/>
        <w:rPr>
          <w:rFonts w:ascii="Arial" w:hAnsi="Arial" w:cs="Arial"/>
          <w:sz w:val="20"/>
          <w:szCs w:val="20"/>
        </w:rPr>
      </w:pPr>
      <w:r w:rsidRPr="001479A7">
        <w:rPr>
          <w:rFonts w:ascii="Arial" w:hAnsi="Arial" w:cs="Arial"/>
          <w:sz w:val="20"/>
          <w:szCs w:val="20"/>
        </w:rPr>
        <w:t xml:space="preserve">2. To calculate the data for the “Number of Survivors” column in Table 2b, start by subtracting the number of deaths in age bracket 1-5 from the number of survivors in age bracket 0. This number will be 100, of course. Continue subtracting the number of deaths in each age bracket from the number of survivors in the preceding age bracket. (Hint: The number of survivors will be 100 until you get to age bracket 21-25, where you will subtract 2, making the number for that bracket 98. Continue the process through the last age bracket. The number of survivors in age bracket 91-100 should be 0). </w:t>
      </w:r>
      <w:r w:rsidRPr="001479A7">
        <w:rPr>
          <w:rFonts w:ascii="Arial" w:hAnsi="Arial" w:cs="Arial"/>
          <w:sz w:val="20"/>
          <w:szCs w:val="20"/>
        </w:rPr>
        <w:br/>
      </w:r>
      <w:r w:rsidRPr="001479A7">
        <w:rPr>
          <w:rFonts w:ascii="Arial" w:hAnsi="Arial" w:cs="Arial"/>
          <w:sz w:val="20"/>
          <w:szCs w:val="20"/>
        </w:rPr>
        <w:br/>
        <w:t xml:space="preserve">3. Create a line graph using </w:t>
      </w:r>
      <w:r w:rsidR="00AB24B3">
        <w:rPr>
          <w:rFonts w:ascii="Arial" w:hAnsi="Arial" w:cs="Arial"/>
          <w:sz w:val="20"/>
          <w:szCs w:val="20"/>
        </w:rPr>
        <w:t xml:space="preserve">Microsoft </w:t>
      </w:r>
      <w:r w:rsidRPr="001479A7">
        <w:rPr>
          <w:rFonts w:ascii="Arial" w:hAnsi="Arial" w:cs="Arial"/>
          <w:sz w:val="20"/>
          <w:szCs w:val="20"/>
        </w:rPr>
        <w:t xml:space="preserve">Excel and the data from Table 2b. The </w:t>
      </w:r>
      <w:r w:rsidR="00D73108">
        <w:rPr>
          <w:rFonts w:ascii="Arial" w:hAnsi="Arial" w:cs="Arial"/>
          <w:sz w:val="20"/>
          <w:szCs w:val="20"/>
        </w:rPr>
        <w:t>X</w:t>
      </w:r>
      <w:r w:rsidRPr="001479A7">
        <w:rPr>
          <w:rFonts w:ascii="Arial" w:hAnsi="Arial" w:cs="Arial"/>
          <w:sz w:val="20"/>
          <w:szCs w:val="20"/>
        </w:rPr>
        <w:t xml:space="preserve">-axis should reflect the Percent Life Span (%) and the </w:t>
      </w:r>
      <w:r w:rsidR="00D73108">
        <w:rPr>
          <w:rFonts w:ascii="Arial" w:hAnsi="Arial" w:cs="Arial"/>
          <w:sz w:val="20"/>
          <w:szCs w:val="20"/>
        </w:rPr>
        <w:t>Y</w:t>
      </w:r>
      <w:r w:rsidRPr="001479A7">
        <w:rPr>
          <w:rFonts w:ascii="Arial" w:hAnsi="Arial" w:cs="Arial"/>
          <w:sz w:val="20"/>
          <w:szCs w:val="20"/>
        </w:rPr>
        <w:t xml:space="preserve">-axis data should reflect the number of survivors data that you calculated. </w:t>
      </w:r>
    </w:p>
    <w:p w14:paraId="4A44B77B" w14:textId="77777777" w:rsidR="00386BBC" w:rsidRDefault="00386BBC">
      <w:pPr>
        <w:rPr>
          <w:rFonts w:ascii="Arial" w:hAnsi="Arial" w:cs="Arial"/>
          <w:b/>
          <w:bCs/>
          <w:color w:val="000000"/>
          <w:sz w:val="20"/>
          <w:szCs w:val="20"/>
          <w:u w:color="000000"/>
        </w:rPr>
      </w:pPr>
      <w:r>
        <w:rPr>
          <w:rFonts w:ascii="Arial" w:hAnsi="Arial" w:cs="Arial"/>
          <w:b/>
          <w:bCs/>
          <w:sz w:val="20"/>
          <w:szCs w:val="20"/>
        </w:rPr>
        <w:br w:type="page"/>
      </w:r>
    </w:p>
    <w:p w14:paraId="493FC6E5" w14:textId="77777777" w:rsidR="002011C9" w:rsidRDefault="001479A7" w:rsidP="001E7E75">
      <w:pPr>
        <w:pStyle w:val="BodyA"/>
        <w:jc w:val="center"/>
        <w:rPr>
          <w:rFonts w:ascii="Arial" w:hAnsi="Arial" w:cs="Arial"/>
          <w:b/>
          <w:bCs/>
          <w:sz w:val="20"/>
          <w:szCs w:val="20"/>
        </w:rPr>
      </w:pPr>
      <w:r w:rsidRPr="001479A7">
        <w:rPr>
          <w:rFonts w:ascii="Arial" w:hAnsi="Arial" w:cs="Arial"/>
          <w:b/>
          <w:bCs/>
          <w:sz w:val="20"/>
          <w:szCs w:val="20"/>
        </w:rPr>
        <w:lastRenderedPageBreak/>
        <w:t>Table 2a</w:t>
      </w:r>
    </w:p>
    <w:p w14:paraId="2EBE1789" w14:textId="77777777" w:rsidR="001E7E75" w:rsidRPr="001479A7" w:rsidRDefault="001E7E75" w:rsidP="001E7E75">
      <w:pPr>
        <w:pStyle w:val="BodyA"/>
        <w:jc w:val="center"/>
        <w:rPr>
          <w:rFonts w:ascii="Arial" w:hAnsi="Arial" w:cs="Arial"/>
          <w:sz w:val="20"/>
          <w:szCs w:val="20"/>
        </w:rPr>
      </w:pPr>
    </w:p>
    <w:tbl>
      <w:tblPr>
        <w:tblW w:w="5761"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2903"/>
        <w:gridCol w:w="2858"/>
      </w:tblGrid>
      <w:tr w:rsidR="002011C9" w:rsidRPr="001479A7" w14:paraId="0313B4B5"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999C2A" w14:textId="77777777" w:rsidR="002011C9" w:rsidRPr="001479A7" w:rsidRDefault="001479A7">
            <w:pPr>
              <w:pStyle w:val="TableStyle2"/>
              <w:jc w:val="center"/>
              <w:rPr>
                <w:rFonts w:ascii="Arial" w:hAnsi="Arial" w:cs="Arial"/>
              </w:rPr>
            </w:pPr>
            <w:r w:rsidRPr="001479A7">
              <w:rPr>
                <w:rFonts w:ascii="Arial" w:hAnsi="Arial" w:cs="Arial"/>
                <w:b/>
                <w:bCs/>
              </w:rPr>
              <w:t xml:space="preserve">Age Bracket </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908D658" w14:textId="77777777" w:rsidR="002011C9" w:rsidRPr="001479A7" w:rsidRDefault="001479A7">
            <w:pPr>
              <w:pStyle w:val="TableStyle2"/>
              <w:jc w:val="center"/>
              <w:rPr>
                <w:rFonts w:ascii="Arial" w:hAnsi="Arial" w:cs="Arial"/>
              </w:rPr>
            </w:pPr>
            <w:r w:rsidRPr="001479A7">
              <w:rPr>
                <w:rFonts w:ascii="Arial" w:hAnsi="Arial" w:cs="Arial"/>
                <w:b/>
                <w:bCs/>
              </w:rPr>
              <w:t>Number of Deaths</w:t>
            </w:r>
          </w:p>
        </w:tc>
      </w:tr>
      <w:tr w:rsidR="002011C9" w:rsidRPr="001479A7" w14:paraId="74430DF0"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60822DA" w14:textId="77777777" w:rsidR="002011C9" w:rsidRPr="001479A7" w:rsidRDefault="001479A7">
            <w:pPr>
              <w:pStyle w:val="TableStyle2"/>
              <w:jc w:val="center"/>
              <w:rPr>
                <w:rFonts w:ascii="Arial" w:hAnsi="Arial" w:cs="Arial"/>
              </w:rPr>
            </w:pPr>
            <w:r w:rsidRPr="001479A7">
              <w:rPr>
                <w:rFonts w:ascii="Arial" w:hAnsi="Arial" w:cs="Arial"/>
              </w:rPr>
              <w:t>0</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12DC749" w14:textId="77777777" w:rsidR="002011C9" w:rsidRPr="001479A7" w:rsidRDefault="001479A7">
            <w:pPr>
              <w:pStyle w:val="TableStyle2"/>
              <w:jc w:val="center"/>
              <w:rPr>
                <w:rFonts w:ascii="Arial" w:hAnsi="Arial" w:cs="Arial"/>
              </w:rPr>
            </w:pPr>
            <w:r w:rsidRPr="001479A7">
              <w:rPr>
                <w:rFonts w:ascii="Arial" w:hAnsi="Arial" w:cs="Arial"/>
              </w:rPr>
              <w:t>0</w:t>
            </w:r>
          </w:p>
        </w:tc>
      </w:tr>
      <w:tr w:rsidR="002011C9" w:rsidRPr="001479A7" w14:paraId="28806232"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B7AA8E6" w14:textId="77777777" w:rsidR="002011C9" w:rsidRPr="001479A7" w:rsidRDefault="001479A7">
            <w:pPr>
              <w:pStyle w:val="TableStyle2"/>
              <w:jc w:val="center"/>
              <w:rPr>
                <w:rFonts w:ascii="Arial" w:hAnsi="Arial" w:cs="Arial"/>
              </w:rPr>
            </w:pPr>
            <w:r w:rsidRPr="001479A7">
              <w:rPr>
                <w:rFonts w:ascii="Arial" w:hAnsi="Arial" w:cs="Arial"/>
              </w:rPr>
              <w:t>1-5</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BAE4B02" w14:textId="77777777" w:rsidR="002011C9" w:rsidRPr="001479A7" w:rsidRDefault="001479A7">
            <w:pPr>
              <w:pStyle w:val="TableStyle2"/>
              <w:jc w:val="center"/>
              <w:rPr>
                <w:rFonts w:ascii="Arial" w:hAnsi="Arial" w:cs="Arial"/>
              </w:rPr>
            </w:pPr>
            <w:r w:rsidRPr="001479A7">
              <w:rPr>
                <w:rFonts w:ascii="Arial" w:hAnsi="Arial" w:cs="Arial"/>
              </w:rPr>
              <w:t>0</w:t>
            </w:r>
          </w:p>
        </w:tc>
      </w:tr>
      <w:tr w:rsidR="002011C9" w:rsidRPr="001479A7" w14:paraId="5E21664E"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043E32A" w14:textId="77777777" w:rsidR="002011C9" w:rsidRPr="001479A7" w:rsidRDefault="001479A7">
            <w:pPr>
              <w:pStyle w:val="TableStyle2"/>
              <w:jc w:val="center"/>
              <w:rPr>
                <w:rFonts w:ascii="Arial" w:hAnsi="Arial" w:cs="Arial"/>
              </w:rPr>
            </w:pPr>
            <w:r w:rsidRPr="001479A7">
              <w:rPr>
                <w:rFonts w:ascii="Arial" w:hAnsi="Arial" w:cs="Arial"/>
              </w:rPr>
              <w:t>6-10</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76EBBA5" w14:textId="77777777" w:rsidR="002011C9" w:rsidRPr="001479A7" w:rsidRDefault="001479A7">
            <w:pPr>
              <w:pStyle w:val="TableStyle2"/>
              <w:jc w:val="center"/>
              <w:rPr>
                <w:rFonts w:ascii="Arial" w:hAnsi="Arial" w:cs="Arial"/>
              </w:rPr>
            </w:pPr>
            <w:r w:rsidRPr="001479A7">
              <w:rPr>
                <w:rFonts w:ascii="Arial" w:hAnsi="Arial" w:cs="Arial"/>
              </w:rPr>
              <w:t>0</w:t>
            </w:r>
          </w:p>
        </w:tc>
      </w:tr>
      <w:tr w:rsidR="002011C9" w:rsidRPr="001479A7" w14:paraId="2091FC75"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25EB579" w14:textId="77777777" w:rsidR="002011C9" w:rsidRPr="001479A7" w:rsidRDefault="001479A7">
            <w:pPr>
              <w:pStyle w:val="TableStyle2"/>
              <w:jc w:val="center"/>
              <w:rPr>
                <w:rFonts w:ascii="Arial" w:hAnsi="Arial" w:cs="Arial"/>
              </w:rPr>
            </w:pPr>
            <w:r w:rsidRPr="001479A7">
              <w:rPr>
                <w:rFonts w:ascii="Arial" w:hAnsi="Arial" w:cs="Arial"/>
              </w:rPr>
              <w:t>11-15</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664B574" w14:textId="77777777" w:rsidR="002011C9" w:rsidRPr="001479A7" w:rsidRDefault="001479A7">
            <w:pPr>
              <w:pStyle w:val="TableStyle2"/>
              <w:jc w:val="center"/>
              <w:rPr>
                <w:rFonts w:ascii="Arial" w:hAnsi="Arial" w:cs="Arial"/>
              </w:rPr>
            </w:pPr>
            <w:r w:rsidRPr="001479A7">
              <w:rPr>
                <w:rFonts w:ascii="Arial" w:hAnsi="Arial" w:cs="Arial"/>
              </w:rPr>
              <w:t>0</w:t>
            </w:r>
          </w:p>
        </w:tc>
      </w:tr>
      <w:tr w:rsidR="002011C9" w:rsidRPr="001479A7" w14:paraId="36761316"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8EDBC3" w14:textId="77777777" w:rsidR="002011C9" w:rsidRPr="001479A7" w:rsidRDefault="001479A7">
            <w:pPr>
              <w:pStyle w:val="TableStyle2"/>
              <w:jc w:val="center"/>
              <w:rPr>
                <w:rFonts w:ascii="Arial" w:hAnsi="Arial" w:cs="Arial"/>
              </w:rPr>
            </w:pPr>
            <w:r w:rsidRPr="001479A7">
              <w:rPr>
                <w:rFonts w:ascii="Arial" w:hAnsi="Arial" w:cs="Arial"/>
              </w:rPr>
              <w:t>16-20</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29197B6" w14:textId="77777777" w:rsidR="002011C9" w:rsidRPr="001479A7" w:rsidRDefault="001479A7">
            <w:pPr>
              <w:pStyle w:val="TableStyle2"/>
              <w:jc w:val="center"/>
              <w:rPr>
                <w:rFonts w:ascii="Arial" w:hAnsi="Arial" w:cs="Arial"/>
              </w:rPr>
            </w:pPr>
            <w:r w:rsidRPr="001479A7">
              <w:rPr>
                <w:rFonts w:ascii="Arial" w:hAnsi="Arial" w:cs="Arial"/>
              </w:rPr>
              <w:t>0</w:t>
            </w:r>
          </w:p>
        </w:tc>
      </w:tr>
      <w:tr w:rsidR="002011C9" w:rsidRPr="001479A7" w14:paraId="0C766BC1"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C6F108" w14:textId="77777777" w:rsidR="002011C9" w:rsidRPr="001479A7" w:rsidRDefault="001479A7">
            <w:pPr>
              <w:pStyle w:val="TableStyle2"/>
              <w:jc w:val="center"/>
              <w:rPr>
                <w:rFonts w:ascii="Arial" w:hAnsi="Arial" w:cs="Arial"/>
              </w:rPr>
            </w:pPr>
            <w:r w:rsidRPr="001479A7">
              <w:rPr>
                <w:rFonts w:ascii="Arial" w:hAnsi="Arial" w:cs="Arial"/>
              </w:rPr>
              <w:t>21-25</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D19A907" w14:textId="77777777" w:rsidR="002011C9" w:rsidRPr="001479A7" w:rsidRDefault="001479A7">
            <w:pPr>
              <w:pStyle w:val="TableStyle2"/>
              <w:jc w:val="center"/>
              <w:rPr>
                <w:rFonts w:ascii="Arial" w:hAnsi="Arial" w:cs="Arial"/>
              </w:rPr>
            </w:pPr>
            <w:r w:rsidRPr="001479A7">
              <w:rPr>
                <w:rFonts w:ascii="Arial" w:hAnsi="Arial" w:cs="Arial"/>
              </w:rPr>
              <w:t>2</w:t>
            </w:r>
          </w:p>
        </w:tc>
      </w:tr>
      <w:tr w:rsidR="002011C9" w:rsidRPr="001479A7" w14:paraId="38350600"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610887B" w14:textId="77777777" w:rsidR="002011C9" w:rsidRPr="001479A7" w:rsidRDefault="001479A7">
            <w:pPr>
              <w:pStyle w:val="TableStyle2"/>
              <w:jc w:val="center"/>
              <w:rPr>
                <w:rFonts w:ascii="Arial" w:hAnsi="Arial" w:cs="Arial"/>
              </w:rPr>
            </w:pPr>
            <w:r w:rsidRPr="001479A7">
              <w:rPr>
                <w:rFonts w:ascii="Arial" w:hAnsi="Arial" w:cs="Arial"/>
              </w:rPr>
              <w:t>26-30</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350A775" w14:textId="77777777" w:rsidR="002011C9" w:rsidRPr="001479A7" w:rsidRDefault="001479A7">
            <w:pPr>
              <w:pStyle w:val="TableStyle2"/>
              <w:jc w:val="center"/>
              <w:rPr>
                <w:rFonts w:ascii="Arial" w:hAnsi="Arial" w:cs="Arial"/>
              </w:rPr>
            </w:pPr>
            <w:r w:rsidRPr="001479A7">
              <w:rPr>
                <w:rFonts w:ascii="Arial" w:hAnsi="Arial" w:cs="Arial"/>
              </w:rPr>
              <w:t>0</w:t>
            </w:r>
          </w:p>
        </w:tc>
      </w:tr>
      <w:tr w:rsidR="002011C9" w:rsidRPr="001479A7" w14:paraId="3DF48A73"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5340750" w14:textId="77777777" w:rsidR="002011C9" w:rsidRPr="001479A7" w:rsidRDefault="001479A7">
            <w:pPr>
              <w:pStyle w:val="TableStyle2"/>
              <w:jc w:val="center"/>
              <w:rPr>
                <w:rFonts w:ascii="Arial" w:hAnsi="Arial" w:cs="Arial"/>
              </w:rPr>
            </w:pPr>
            <w:r w:rsidRPr="001479A7">
              <w:rPr>
                <w:rFonts w:ascii="Arial" w:hAnsi="Arial" w:cs="Arial"/>
              </w:rPr>
              <w:t>31-35</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80975AF" w14:textId="77777777" w:rsidR="002011C9" w:rsidRPr="001479A7" w:rsidRDefault="001479A7">
            <w:pPr>
              <w:pStyle w:val="TableStyle2"/>
              <w:jc w:val="center"/>
              <w:rPr>
                <w:rFonts w:ascii="Arial" w:hAnsi="Arial" w:cs="Arial"/>
              </w:rPr>
            </w:pPr>
            <w:r w:rsidRPr="001479A7">
              <w:rPr>
                <w:rFonts w:ascii="Arial" w:hAnsi="Arial" w:cs="Arial"/>
              </w:rPr>
              <w:t>6</w:t>
            </w:r>
          </w:p>
        </w:tc>
      </w:tr>
      <w:tr w:rsidR="002011C9" w:rsidRPr="001479A7" w14:paraId="349F46B4"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9702961" w14:textId="77777777" w:rsidR="002011C9" w:rsidRPr="001479A7" w:rsidRDefault="001479A7">
            <w:pPr>
              <w:pStyle w:val="TableStyle2"/>
              <w:jc w:val="center"/>
              <w:rPr>
                <w:rFonts w:ascii="Arial" w:hAnsi="Arial" w:cs="Arial"/>
              </w:rPr>
            </w:pPr>
            <w:r w:rsidRPr="001479A7">
              <w:rPr>
                <w:rFonts w:ascii="Arial" w:hAnsi="Arial" w:cs="Arial"/>
              </w:rPr>
              <w:t>36-40</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F052A5" w14:textId="77777777" w:rsidR="002011C9" w:rsidRPr="001479A7" w:rsidRDefault="001479A7">
            <w:pPr>
              <w:pStyle w:val="TableStyle2"/>
              <w:jc w:val="center"/>
              <w:rPr>
                <w:rFonts w:ascii="Arial" w:hAnsi="Arial" w:cs="Arial"/>
              </w:rPr>
            </w:pPr>
            <w:r w:rsidRPr="001479A7">
              <w:rPr>
                <w:rFonts w:ascii="Arial" w:hAnsi="Arial" w:cs="Arial"/>
              </w:rPr>
              <w:t>4</w:t>
            </w:r>
          </w:p>
        </w:tc>
      </w:tr>
      <w:tr w:rsidR="002011C9" w:rsidRPr="001479A7" w14:paraId="1295D20F"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D683B29" w14:textId="77777777" w:rsidR="002011C9" w:rsidRPr="001479A7" w:rsidRDefault="001479A7">
            <w:pPr>
              <w:pStyle w:val="TableStyle2"/>
              <w:jc w:val="center"/>
              <w:rPr>
                <w:rFonts w:ascii="Arial" w:hAnsi="Arial" w:cs="Arial"/>
              </w:rPr>
            </w:pPr>
            <w:r w:rsidRPr="001479A7">
              <w:rPr>
                <w:rFonts w:ascii="Arial" w:hAnsi="Arial" w:cs="Arial"/>
              </w:rPr>
              <w:t>41-45</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2B27096" w14:textId="77777777" w:rsidR="002011C9" w:rsidRPr="001479A7" w:rsidRDefault="001479A7">
            <w:pPr>
              <w:pStyle w:val="TableStyle2"/>
              <w:jc w:val="center"/>
              <w:rPr>
                <w:rFonts w:ascii="Arial" w:hAnsi="Arial" w:cs="Arial"/>
              </w:rPr>
            </w:pPr>
            <w:r w:rsidRPr="001479A7">
              <w:rPr>
                <w:rFonts w:ascii="Arial" w:hAnsi="Arial" w:cs="Arial"/>
              </w:rPr>
              <w:t>0</w:t>
            </w:r>
          </w:p>
        </w:tc>
      </w:tr>
      <w:tr w:rsidR="002011C9" w:rsidRPr="001479A7" w14:paraId="52F8F980"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8A83955" w14:textId="77777777" w:rsidR="002011C9" w:rsidRPr="001479A7" w:rsidRDefault="001479A7">
            <w:pPr>
              <w:pStyle w:val="TableStyle2"/>
              <w:jc w:val="center"/>
              <w:rPr>
                <w:rFonts w:ascii="Arial" w:hAnsi="Arial" w:cs="Arial"/>
              </w:rPr>
            </w:pPr>
            <w:r w:rsidRPr="001479A7">
              <w:rPr>
                <w:rFonts w:ascii="Arial" w:hAnsi="Arial" w:cs="Arial"/>
              </w:rPr>
              <w:t>46-50</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8AC3EFC" w14:textId="77777777" w:rsidR="002011C9" w:rsidRPr="001479A7" w:rsidRDefault="001479A7">
            <w:pPr>
              <w:pStyle w:val="TableStyle2"/>
              <w:jc w:val="center"/>
              <w:rPr>
                <w:rFonts w:ascii="Arial" w:hAnsi="Arial" w:cs="Arial"/>
              </w:rPr>
            </w:pPr>
            <w:r w:rsidRPr="001479A7">
              <w:rPr>
                <w:rFonts w:ascii="Arial" w:hAnsi="Arial" w:cs="Arial"/>
              </w:rPr>
              <w:t>2</w:t>
            </w:r>
          </w:p>
        </w:tc>
      </w:tr>
      <w:tr w:rsidR="002011C9" w:rsidRPr="001479A7" w14:paraId="33A62330"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48886EE" w14:textId="77777777" w:rsidR="002011C9" w:rsidRPr="001479A7" w:rsidRDefault="001479A7">
            <w:pPr>
              <w:pStyle w:val="TableStyle2"/>
              <w:jc w:val="center"/>
              <w:rPr>
                <w:rFonts w:ascii="Arial" w:hAnsi="Arial" w:cs="Arial"/>
              </w:rPr>
            </w:pPr>
            <w:r w:rsidRPr="001479A7">
              <w:rPr>
                <w:rFonts w:ascii="Arial" w:hAnsi="Arial" w:cs="Arial"/>
              </w:rPr>
              <w:t>51-55</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4AD33B9" w14:textId="77777777" w:rsidR="002011C9" w:rsidRPr="001479A7" w:rsidRDefault="001479A7">
            <w:pPr>
              <w:pStyle w:val="TableStyle2"/>
              <w:jc w:val="center"/>
              <w:rPr>
                <w:rFonts w:ascii="Arial" w:hAnsi="Arial" w:cs="Arial"/>
              </w:rPr>
            </w:pPr>
            <w:r w:rsidRPr="001479A7">
              <w:rPr>
                <w:rFonts w:ascii="Arial" w:hAnsi="Arial" w:cs="Arial"/>
              </w:rPr>
              <w:t>2</w:t>
            </w:r>
          </w:p>
        </w:tc>
      </w:tr>
      <w:tr w:rsidR="002011C9" w:rsidRPr="001479A7" w14:paraId="254DC077"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7A0C055" w14:textId="77777777" w:rsidR="002011C9" w:rsidRPr="001479A7" w:rsidRDefault="001479A7">
            <w:pPr>
              <w:pStyle w:val="TableStyle2"/>
              <w:jc w:val="center"/>
              <w:rPr>
                <w:rFonts w:ascii="Arial" w:hAnsi="Arial" w:cs="Arial"/>
              </w:rPr>
            </w:pPr>
            <w:r w:rsidRPr="001479A7">
              <w:rPr>
                <w:rFonts w:ascii="Arial" w:hAnsi="Arial" w:cs="Arial"/>
              </w:rPr>
              <w:t>56-60</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FF32D4" w14:textId="77777777" w:rsidR="002011C9" w:rsidRPr="001479A7" w:rsidRDefault="001479A7">
            <w:pPr>
              <w:pStyle w:val="TableStyle2"/>
              <w:jc w:val="center"/>
              <w:rPr>
                <w:rFonts w:ascii="Arial" w:hAnsi="Arial" w:cs="Arial"/>
              </w:rPr>
            </w:pPr>
            <w:r w:rsidRPr="001479A7">
              <w:rPr>
                <w:rFonts w:ascii="Arial" w:hAnsi="Arial" w:cs="Arial"/>
              </w:rPr>
              <w:t>8</w:t>
            </w:r>
          </w:p>
        </w:tc>
      </w:tr>
      <w:tr w:rsidR="002011C9" w:rsidRPr="001479A7" w14:paraId="34BB292B"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2DD59B7" w14:textId="77777777" w:rsidR="002011C9" w:rsidRPr="001479A7" w:rsidRDefault="001479A7">
            <w:pPr>
              <w:pStyle w:val="TableStyle2"/>
              <w:jc w:val="center"/>
              <w:rPr>
                <w:rFonts w:ascii="Arial" w:hAnsi="Arial" w:cs="Arial"/>
              </w:rPr>
            </w:pPr>
            <w:r w:rsidRPr="001479A7">
              <w:rPr>
                <w:rFonts w:ascii="Arial" w:hAnsi="Arial" w:cs="Arial"/>
              </w:rPr>
              <w:t>61-65</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0C79C11" w14:textId="77777777" w:rsidR="002011C9" w:rsidRPr="001479A7" w:rsidRDefault="001479A7">
            <w:pPr>
              <w:pStyle w:val="TableStyle2"/>
              <w:jc w:val="center"/>
              <w:rPr>
                <w:rFonts w:ascii="Arial" w:hAnsi="Arial" w:cs="Arial"/>
              </w:rPr>
            </w:pPr>
            <w:r w:rsidRPr="001479A7">
              <w:rPr>
                <w:rFonts w:ascii="Arial" w:hAnsi="Arial" w:cs="Arial"/>
              </w:rPr>
              <w:t>2</w:t>
            </w:r>
          </w:p>
        </w:tc>
      </w:tr>
      <w:tr w:rsidR="002011C9" w:rsidRPr="001479A7" w14:paraId="08508456"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B272D2B" w14:textId="77777777" w:rsidR="002011C9" w:rsidRPr="001479A7" w:rsidRDefault="001479A7">
            <w:pPr>
              <w:pStyle w:val="TableStyle2"/>
              <w:jc w:val="center"/>
              <w:rPr>
                <w:rFonts w:ascii="Arial" w:hAnsi="Arial" w:cs="Arial"/>
              </w:rPr>
            </w:pPr>
            <w:r w:rsidRPr="001479A7">
              <w:rPr>
                <w:rFonts w:ascii="Arial" w:hAnsi="Arial" w:cs="Arial"/>
              </w:rPr>
              <w:t>66-70</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8FC763A" w14:textId="77777777" w:rsidR="002011C9" w:rsidRPr="001479A7" w:rsidRDefault="001479A7">
            <w:pPr>
              <w:pStyle w:val="TableStyle2"/>
              <w:jc w:val="center"/>
              <w:rPr>
                <w:rFonts w:ascii="Arial" w:hAnsi="Arial" w:cs="Arial"/>
              </w:rPr>
            </w:pPr>
            <w:r w:rsidRPr="001479A7">
              <w:rPr>
                <w:rFonts w:ascii="Arial" w:hAnsi="Arial" w:cs="Arial"/>
              </w:rPr>
              <w:t>8</w:t>
            </w:r>
          </w:p>
        </w:tc>
      </w:tr>
      <w:tr w:rsidR="002011C9" w:rsidRPr="001479A7" w14:paraId="5B216441"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3F19510" w14:textId="77777777" w:rsidR="002011C9" w:rsidRPr="001479A7" w:rsidRDefault="001479A7">
            <w:pPr>
              <w:pStyle w:val="TableStyle2"/>
              <w:jc w:val="center"/>
              <w:rPr>
                <w:rFonts w:ascii="Arial" w:hAnsi="Arial" w:cs="Arial"/>
              </w:rPr>
            </w:pPr>
            <w:r w:rsidRPr="001479A7">
              <w:rPr>
                <w:rFonts w:ascii="Arial" w:hAnsi="Arial" w:cs="Arial"/>
              </w:rPr>
              <w:t>71-75</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5F034AB" w14:textId="77777777" w:rsidR="002011C9" w:rsidRPr="001479A7" w:rsidRDefault="001479A7">
            <w:pPr>
              <w:pStyle w:val="TableStyle2"/>
              <w:jc w:val="center"/>
              <w:rPr>
                <w:rFonts w:ascii="Arial" w:hAnsi="Arial" w:cs="Arial"/>
              </w:rPr>
            </w:pPr>
            <w:r w:rsidRPr="001479A7">
              <w:rPr>
                <w:rFonts w:ascii="Arial" w:hAnsi="Arial" w:cs="Arial"/>
              </w:rPr>
              <w:t>10</w:t>
            </w:r>
          </w:p>
        </w:tc>
      </w:tr>
      <w:tr w:rsidR="002011C9" w:rsidRPr="001479A7" w14:paraId="3E089270"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B0FED2D" w14:textId="77777777" w:rsidR="002011C9" w:rsidRPr="001479A7" w:rsidRDefault="001479A7">
            <w:pPr>
              <w:pStyle w:val="TableStyle2"/>
              <w:jc w:val="center"/>
              <w:rPr>
                <w:rFonts w:ascii="Arial" w:hAnsi="Arial" w:cs="Arial"/>
              </w:rPr>
            </w:pPr>
            <w:r w:rsidRPr="001479A7">
              <w:rPr>
                <w:rFonts w:ascii="Arial" w:hAnsi="Arial" w:cs="Arial"/>
              </w:rPr>
              <w:t>76-80</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D0AAFD7" w14:textId="77777777" w:rsidR="002011C9" w:rsidRPr="001479A7" w:rsidRDefault="001479A7">
            <w:pPr>
              <w:pStyle w:val="TableStyle2"/>
              <w:jc w:val="center"/>
              <w:rPr>
                <w:rFonts w:ascii="Arial" w:hAnsi="Arial" w:cs="Arial"/>
              </w:rPr>
            </w:pPr>
            <w:r w:rsidRPr="001479A7">
              <w:rPr>
                <w:rFonts w:ascii="Arial" w:hAnsi="Arial" w:cs="Arial"/>
              </w:rPr>
              <w:t>16</w:t>
            </w:r>
          </w:p>
        </w:tc>
      </w:tr>
      <w:tr w:rsidR="002011C9" w:rsidRPr="001479A7" w14:paraId="6A0A223E"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9E6A987" w14:textId="77777777" w:rsidR="002011C9" w:rsidRPr="001479A7" w:rsidRDefault="001479A7">
            <w:pPr>
              <w:pStyle w:val="TableStyle2"/>
              <w:jc w:val="center"/>
              <w:rPr>
                <w:rFonts w:ascii="Arial" w:hAnsi="Arial" w:cs="Arial"/>
              </w:rPr>
            </w:pPr>
            <w:r w:rsidRPr="001479A7">
              <w:rPr>
                <w:rFonts w:ascii="Arial" w:hAnsi="Arial" w:cs="Arial"/>
              </w:rPr>
              <w:t>81-85</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1028DE3" w14:textId="77777777" w:rsidR="002011C9" w:rsidRPr="001479A7" w:rsidRDefault="001479A7">
            <w:pPr>
              <w:pStyle w:val="TableStyle2"/>
              <w:jc w:val="center"/>
              <w:rPr>
                <w:rFonts w:ascii="Arial" w:hAnsi="Arial" w:cs="Arial"/>
              </w:rPr>
            </w:pPr>
            <w:r w:rsidRPr="001479A7">
              <w:rPr>
                <w:rFonts w:ascii="Arial" w:hAnsi="Arial" w:cs="Arial"/>
              </w:rPr>
              <w:t>8</w:t>
            </w:r>
          </w:p>
        </w:tc>
      </w:tr>
      <w:tr w:rsidR="002011C9" w:rsidRPr="001479A7" w14:paraId="09645DBB"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1D08A21" w14:textId="77777777" w:rsidR="002011C9" w:rsidRPr="001479A7" w:rsidRDefault="001479A7">
            <w:pPr>
              <w:pStyle w:val="TableStyle2"/>
              <w:jc w:val="center"/>
              <w:rPr>
                <w:rFonts w:ascii="Arial" w:hAnsi="Arial" w:cs="Arial"/>
              </w:rPr>
            </w:pPr>
            <w:r w:rsidRPr="001479A7">
              <w:rPr>
                <w:rFonts w:ascii="Arial" w:hAnsi="Arial" w:cs="Arial"/>
              </w:rPr>
              <w:t>86-90</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84FD327" w14:textId="77777777" w:rsidR="002011C9" w:rsidRPr="001479A7" w:rsidRDefault="001479A7">
            <w:pPr>
              <w:pStyle w:val="TableStyle2"/>
              <w:jc w:val="center"/>
              <w:rPr>
                <w:rFonts w:ascii="Arial" w:hAnsi="Arial" w:cs="Arial"/>
              </w:rPr>
            </w:pPr>
            <w:r w:rsidRPr="001479A7">
              <w:rPr>
                <w:rFonts w:ascii="Arial" w:hAnsi="Arial" w:cs="Arial"/>
              </w:rPr>
              <w:t>22</w:t>
            </w:r>
          </w:p>
        </w:tc>
      </w:tr>
      <w:tr w:rsidR="002011C9" w:rsidRPr="001479A7" w14:paraId="2F1A456A"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6C8B40" w14:textId="77777777" w:rsidR="002011C9" w:rsidRPr="001479A7" w:rsidRDefault="001479A7">
            <w:pPr>
              <w:pStyle w:val="TableStyle2"/>
              <w:jc w:val="center"/>
              <w:rPr>
                <w:rFonts w:ascii="Arial" w:hAnsi="Arial" w:cs="Arial"/>
              </w:rPr>
            </w:pPr>
            <w:r w:rsidRPr="001479A7">
              <w:rPr>
                <w:rFonts w:ascii="Arial" w:hAnsi="Arial" w:cs="Arial"/>
              </w:rPr>
              <w:t>91-100</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126F88E" w14:textId="77777777" w:rsidR="002011C9" w:rsidRPr="001479A7" w:rsidRDefault="001479A7">
            <w:pPr>
              <w:pStyle w:val="TableStyle2"/>
              <w:jc w:val="center"/>
              <w:rPr>
                <w:rFonts w:ascii="Arial" w:hAnsi="Arial" w:cs="Arial"/>
              </w:rPr>
            </w:pPr>
            <w:r w:rsidRPr="001479A7">
              <w:rPr>
                <w:rFonts w:ascii="Arial" w:hAnsi="Arial" w:cs="Arial"/>
              </w:rPr>
              <w:t>10</w:t>
            </w:r>
          </w:p>
        </w:tc>
      </w:tr>
      <w:tr w:rsidR="002011C9" w:rsidRPr="001479A7" w14:paraId="3F16A32C" w14:textId="77777777" w:rsidTr="001E7E75">
        <w:trPr>
          <w:trHeight w:val="254"/>
          <w:jc w:val="center"/>
        </w:trPr>
        <w:tc>
          <w:tcPr>
            <w:tcW w:w="2903"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DE5C794" w14:textId="77777777" w:rsidR="002011C9" w:rsidRPr="001479A7" w:rsidRDefault="001479A7">
            <w:pPr>
              <w:pStyle w:val="TableStyle2"/>
              <w:jc w:val="center"/>
              <w:rPr>
                <w:rFonts w:ascii="Arial" w:hAnsi="Arial" w:cs="Arial"/>
              </w:rPr>
            </w:pPr>
            <w:r w:rsidRPr="001479A7">
              <w:rPr>
                <w:rFonts w:ascii="Arial" w:hAnsi="Arial" w:cs="Arial"/>
                <w:b/>
                <w:bCs/>
              </w:rPr>
              <w:t>Total</w:t>
            </w:r>
          </w:p>
        </w:tc>
        <w:tc>
          <w:tcPr>
            <w:tcW w:w="2858"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3264AF7" w14:textId="77777777" w:rsidR="002011C9" w:rsidRPr="001479A7" w:rsidRDefault="001479A7">
            <w:pPr>
              <w:pStyle w:val="TableStyle2"/>
              <w:jc w:val="center"/>
              <w:rPr>
                <w:rFonts w:ascii="Arial" w:hAnsi="Arial" w:cs="Arial"/>
              </w:rPr>
            </w:pPr>
            <w:r w:rsidRPr="001479A7">
              <w:rPr>
                <w:rFonts w:ascii="Arial" w:hAnsi="Arial" w:cs="Arial"/>
                <w:b/>
                <w:bCs/>
              </w:rPr>
              <w:t>100</w:t>
            </w:r>
          </w:p>
        </w:tc>
      </w:tr>
    </w:tbl>
    <w:p w14:paraId="627EA6B9" w14:textId="77777777" w:rsidR="001E7E75" w:rsidRDefault="001E7E75">
      <w:pPr>
        <w:pStyle w:val="BodyA"/>
        <w:rPr>
          <w:rFonts w:ascii="Arial" w:hAnsi="Arial" w:cs="Arial"/>
          <w:sz w:val="20"/>
          <w:szCs w:val="20"/>
        </w:rPr>
      </w:pPr>
    </w:p>
    <w:p w14:paraId="2FCEFBF2" w14:textId="77777777" w:rsidR="001E7E75" w:rsidRDefault="001E7E75">
      <w:pPr>
        <w:rPr>
          <w:rFonts w:ascii="Arial" w:hAnsi="Arial" w:cs="Arial"/>
          <w:color w:val="000000"/>
          <w:sz w:val="20"/>
          <w:szCs w:val="20"/>
          <w:u w:color="000000"/>
        </w:rPr>
      </w:pPr>
      <w:r>
        <w:rPr>
          <w:rFonts w:ascii="Arial" w:hAnsi="Arial" w:cs="Arial"/>
          <w:sz w:val="20"/>
          <w:szCs w:val="20"/>
        </w:rPr>
        <w:br w:type="page"/>
      </w:r>
    </w:p>
    <w:p w14:paraId="32A44C9B" w14:textId="77777777" w:rsidR="002011C9" w:rsidRPr="001479A7" w:rsidRDefault="001479A7">
      <w:pPr>
        <w:pStyle w:val="BodyA"/>
        <w:jc w:val="center"/>
        <w:rPr>
          <w:rFonts w:ascii="Arial" w:hAnsi="Arial" w:cs="Arial"/>
          <w:b/>
          <w:bCs/>
          <w:sz w:val="20"/>
          <w:szCs w:val="20"/>
        </w:rPr>
      </w:pPr>
      <w:r w:rsidRPr="001479A7">
        <w:rPr>
          <w:rFonts w:ascii="Arial" w:hAnsi="Arial" w:cs="Arial"/>
          <w:b/>
          <w:bCs/>
          <w:sz w:val="20"/>
          <w:szCs w:val="20"/>
        </w:rPr>
        <w:lastRenderedPageBreak/>
        <w:t>Table 2b</w:t>
      </w:r>
    </w:p>
    <w:p w14:paraId="641B9A0B" w14:textId="77777777" w:rsidR="002011C9" w:rsidRPr="001479A7" w:rsidRDefault="002011C9">
      <w:pPr>
        <w:pStyle w:val="BodyA"/>
        <w:rPr>
          <w:rFonts w:ascii="Arial" w:hAnsi="Arial" w:cs="Arial"/>
          <w:sz w:val="20"/>
          <w:szCs w:val="20"/>
        </w:rPr>
      </w:pPr>
    </w:p>
    <w:p w14:paraId="11F179A1" w14:textId="77777777" w:rsidR="002011C9" w:rsidRPr="001479A7" w:rsidRDefault="002011C9">
      <w:pPr>
        <w:pStyle w:val="BodyA"/>
        <w:rPr>
          <w:rFonts w:ascii="Arial" w:hAnsi="Arial" w:cs="Arial"/>
          <w:sz w:val="20"/>
          <w:szCs w:val="20"/>
        </w:rPr>
      </w:pPr>
    </w:p>
    <w:p w14:paraId="77D3E2F6" w14:textId="77777777" w:rsidR="002011C9" w:rsidRPr="001479A7" w:rsidRDefault="002011C9">
      <w:pPr>
        <w:pStyle w:val="BodyA"/>
        <w:rPr>
          <w:rFonts w:ascii="Arial" w:hAnsi="Arial" w:cs="Arial"/>
          <w:sz w:val="20"/>
          <w:szCs w:val="20"/>
        </w:rPr>
      </w:pPr>
    </w:p>
    <w:tbl>
      <w:tblPr>
        <w:tblW w:w="784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DEB"/>
        <w:tblLayout w:type="fixed"/>
        <w:tblLook w:val="04A0" w:firstRow="1" w:lastRow="0" w:firstColumn="1" w:lastColumn="0" w:noHBand="0" w:noVBand="1"/>
      </w:tblPr>
      <w:tblGrid>
        <w:gridCol w:w="1960"/>
        <w:gridCol w:w="1960"/>
        <w:gridCol w:w="1960"/>
        <w:gridCol w:w="1960"/>
      </w:tblGrid>
      <w:tr w:rsidR="002011C9" w:rsidRPr="001479A7" w14:paraId="48CD7D6A" w14:textId="77777777">
        <w:trPr>
          <w:trHeight w:val="492"/>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6B6F087" w14:textId="77777777" w:rsidR="002011C9" w:rsidRPr="001479A7" w:rsidRDefault="001479A7">
            <w:pPr>
              <w:pStyle w:val="TableStyle2"/>
              <w:jc w:val="center"/>
              <w:rPr>
                <w:rFonts w:ascii="Arial" w:hAnsi="Arial" w:cs="Arial"/>
              </w:rPr>
            </w:pPr>
            <w:r w:rsidRPr="001479A7">
              <w:rPr>
                <w:rFonts w:ascii="Arial" w:hAnsi="Arial" w:cs="Arial"/>
                <w:b/>
                <w:bCs/>
              </w:rPr>
              <w:t>Age Bracket (Age of Death)</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3639F2" w14:textId="77777777" w:rsidR="002011C9" w:rsidRPr="001479A7" w:rsidRDefault="001479A7">
            <w:pPr>
              <w:pStyle w:val="TableStyle2"/>
              <w:jc w:val="center"/>
              <w:rPr>
                <w:rFonts w:ascii="Arial" w:hAnsi="Arial" w:cs="Arial"/>
              </w:rPr>
            </w:pPr>
            <w:r w:rsidRPr="001479A7">
              <w:rPr>
                <w:rFonts w:ascii="Arial" w:hAnsi="Arial" w:cs="Arial"/>
                <w:b/>
                <w:bCs/>
              </w:rPr>
              <w:t>Percent of Life Span (%)</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259B6A7" w14:textId="77777777" w:rsidR="002011C9" w:rsidRPr="001479A7" w:rsidRDefault="001479A7">
            <w:pPr>
              <w:pStyle w:val="TableStyle2"/>
              <w:rPr>
                <w:rFonts w:ascii="Arial" w:hAnsi="Arial" w:cs="Arial"/>
              </w:rPr>
            </w:pPr>
            <w:r w:rsidRPr="001479A7">
              <w:rPr>
                <w:rFonts w:ascii="Arial" w:hAnsi="Arial" w:cs="Arial"/>
                <w:b/>
                <w:bCs/>
              </w:rPr>
              <w:t>Number of Deaths (from Table 2a)</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C11849" w14:textId="77777777" w:rsidR="002011C9" w:rsidRPr="001479A7" w:rsidRDefault="001479A7">
            <w:pPr>
              <w:pStyle w:val="TableStyle2"/>
              <w:rPr>
                <w:rFonts w:ascii="Arial" w:hAnsi="Arial" w:cs="Arial"/>
              </w:rPr>
            </w:pPr>
            <w:r w:rsidRPr="001479A7">
              <w:rPr>
                <w:rFonts w:ascii="Arial" w:hAnsi="Arial" w:cs="Arial"/>
                <w:b/>
                <w:bCs/>
              </w:rPr>
              <w:t>Number of Survivors</w:t>
            </w:r>
          </w:p>
        </w:tc>
      </w:tr>
      <w:tr w:rsidR="002011C9" w:rsidRPr="001479A7" w14:paraId="7B83F459" w14:textId="77777777">
        <w:trPr>
          <w:trHeight w:val="252"/>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E511DA2" w14:textId="77777777" w:rsidR="002011C9" w:rsidRPr="001479A7" w:rsidRDefault="001479A7">
            <w:pPr>
              <w:pStyle w:val="TableStyle2"/>
              <w:jc w:val="center"/>
              <w:rPr>
                <w:rFonts w:ascii="Arial" w:hAnsi="Arial" w:cs="Arial"/>
              </w:rPr>
            </w:pPr>
            <w:r w:rsidRPr="001479A7">
              <w:rPr>
                <w:rFonts w:ascii="Arial" w:hAnsi="Arial" w:cs="Arial"/>
              </w:rPr>
              <w:t>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8EA8653" w14:textId="77777777" w:rsidR="002011C9" w:rsidRPr="001479A7" w:rsidRDefault="001479A7">
            <w:pPr>
              <w:pStyle w:val="Body"/>
              <w:jc w:val="right"/>
              <w:rPr>
                <w:rFonts w:ascii="Arial" w:hAnsi="Arial" w:cs="Arial"/>
                <w:sz w:val="20"/>
                <w:szCs w:val="20"/>
              </w:rPr>
            </w:pPr>
            <w:r w:rsidRPr="001479A7">
              <w:rPr>
                <w:rFonts w:ascii="Arial" w:hAnsi="Arial" w:cs="Arial"/>
                <w:sz w:val="20"/>
                <w:szCs w:val="20"/>
              </w:rPr>
              <w:t>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82FFA04" w14:textId="77777777" w:rsidR="002011C9" w:rsidRPr="001479A7" w:rsidRDefault="001479A7" w:rsidP="00F31E69">
            <w:pPr>
              <w:pStyle w:val="TableStyle2"/>
              <w:jc w:val="right"/>
              <w:rPr>
                <w:rFonts w:ascii="Arial" w:hAnsi="Arial" w:cs="Arial"/>
              </w:rPr>
            </w:pPr>
            <w:r w:rsidRPr="001479A7">
              <w:rPr>
                <w:rFonts w:ascii="Arial" w:hAnsi="Arial" w:cs="Arial"/>
              </w:rPr>
              <w:t>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3973975" w14:textId="77777777" w:rsidR="002011C9" w:rsidRPr="001479A7" w:rsidRDefault="001479A7">
            <w:pPr>
              <w:pStyle w:val="Body"/>
              <w:jc w:val="right"/>
              <w:rPr>
                <w:rFonts w:ascii="Arial" w:hAnsi="Arial" w:cs="Arial"/>
                <w:sz w:val="20"/>
                <w:szCs w:val="20"/>
              </w:rPr>
            </w:pPr>
            <w:r w:rsidRPr="001479A7">
              <w:rPr>
                <w:rFonts w:ascii="Arial" w:hAnsi="Arial" w:cs="Arial"/>
                <w:sz w:val="20"/>
                <w:szCs w:val="20"/>
              </w:rPr>
              <w:t>100</w:t>
            </w:r>
          </w:p>
        </w:tc>
      </w:tr>
      <w:tr w:rsidR="002011C9" w:rsidRPr="001479A7" w14:paraId="5E5A745E"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041F90A" w14:textId="77777777" w:rsidR="002011C9" w:rsidRPr="001479A7" w:rsidRDefault="001479A7">
            <w:pPr>
              <w:pStyle w:val="TableStyle2"/>
              <w:jc w:val="center"/>
              <w:rPr>
                <w:rFonts w:ascii="Arial" w:hAnsi="Arial" w:cs="Arial"/>
              </w:rPr>
            </w:pPr>
            <w:r w:rsidRPr="001479A7">
              <w:rPr>
                <w:rFonts w:ascii="Arial" w:hAnsi="Arial" w:cs="Arial"/>
              </w:rPr>
              <w:t>1-5</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FBAE1A" w14:textId="77777777" w:rsidR="002011C9" w:rsidRPr="001479A7" w:rsidRDefault="001479A7">
            <w:pPr>
              <w:pStyle w:val="Body"/>
              <w:jc w:val="right"/>
              <w:rPr>
                <w:rFonts w:ascii="Arial" w:hAnsi="Arial" w:cs="Arial"/>
                <w:sz w:val="20"/>
                <w:szCs w:val="20"/>
              </w:rPr>
            </w:pPr>
            <w:r w:rsidRPr="001479A7">
              <w:rPr>
                <w:rFonts w:ascii="Arial" w:hAnsi="Arial" w:cs="Arial"/>
                <w:sz w:val="20"/>
                <w:szCs w:val="20"/>
              </w:rPr>
              <w:t>3.1</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B53017F" w14:textId="77777777" w:rsidR="002011C9" w:rsidRPr="001479A7" w:rsidRDefault="00B77D38" w:rsidP="00F31E69">
            <w:pPr>
              <w:jc w:val="right"/>
              <w:rPr>
                <w:rFonts w:ascii="Arial" w:hAnsi="Arial" w:cs="Arial"/>
                <w:sz w:val="20"/>
                <w:szCs w:val="20"/>
              </w:rPr>
            </w:pPr>
            <w:r>
              <w:rPr>
                <w:rFonts w:ascii="Arial" w:hAnsi="Arial" w:cs="Arial"/>
                <w:sz w:val="20"/>
                <w:szCs w:val="20"/>
              </w:rPr>
              <w:t>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A6D4E1C" w14:textId="2F5F2C55" w:rsidR="002011C9" w:rsidRPr="001479A7" w:rsidRDefault="00D67967" w:rsidP="00F31E69">
            <w:pPr>
              <w:jc w:val="right"/>
              <w:rPr>
                <w:rFonts w:ascii="Arial" w:hAnsi="Arial" w:cs="Arial"/>
                <w:sz w:val="20"/>
                <w:szCs w:val="20"/>
              </w:rPr>
            </w:pPr>
            <w:r>
              <w:rPr>
                <w:rFonts w:ascii="Arial" w:hAnsi="Arial" w:cs="Arial"/>
                <w:sz w:val="20"/>
                <w:szCs w:val="20"/>
              </w:rPr>
              <w:t>100</w:t>
            </w:r>
          </w:p>
        </w:tc>
      </w:tr>
      <w:tr w:rsidR="002011C9" w:rsidRPr="001479A7" w14:paraId="41EAEDDC"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F2F1F14" w14:textId="77777777" w:rsidR="002011C9" w:rsidRPr="001479A7" w:rsidRDefault="001479A7">
            <w:pPr>
              <w:pStyle w:val="TableStyle2"/>
              <w:jc w:val="center"/>
              <w:rPr>
                <w:rFonts w:ascii="Arial" w:hAnsi="Arial" w:cs="Arial"/>
              </w:rPr>
            </w:pPr>
            <w:r w:rsidRPr="001479A7">
              <w:rPr>
                <w:rFonts w:ascii="Arial" w:hAnsi="Arial" w:cs="Arial"/>
              </w:rPr>
              <w:t>6-10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DC80F71" w14:textId="77777777" w:rsidR="002011C9" w:rsidRPr="001479A7" w:rsidRDefault="001479A7">
            <w:pPr>
              <w:pStyle w:val="Body"/>
              <w:jc w:val="right"/>
              <w:rPr>
                <w:rFonts w:ascii="Arial" w:hAnsi="Arial" w:cs="Arial"/>
                <w:sz w:val="20"/>
                <w:szCs w:val="20"/>
              </w:rPr>
            </w:pPr>
            <w:r w:rsidRPr="001479A7">
              <w:rPr>
                <w:rFonts w:ascii="Arial" w:hAnsi="Arial" w:cs="Arial"/>
                <w:sz w:val="20"/>
                <w:szCs w:val="20"/>
              </w:rPr>
              <w:t>9.4</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F053F56" w14:textId="77777777" w:rsidR="002011C9" w:rsidRPr="001479A7" w:rsidRDefault="00B77D38" w:rsidP="00F31E69">
            <w:pPr>
              <w:jc w:val="right"/>
              <w:rPr>
                <w:rFonts w:ascii="Arial" w:hAnsi="Arial" w:cs="Arial"/>
                <w:sz w:val="20"/>
                <w:szCs w:val="20"/>
              </w:rPr>
            </w:pPr>
            <w:r>
              <w:rPr>
                <w:rFonts w:ascii="Arial" w:hAnsi="Arial" w:cs="Arial"/>
                <w:sz w:val="20"/>
                <w:szCs w:val="20"/>
              </w:rPr>
              <w:t>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75BA58D" w14:textId="0071A601" w:rsidR="002011C9" w:rsidRPr="001479A7" w:rsidRDefault="00D67967" w:rsidP="00F31E69">
            <w:pPr>
              <w:jc w:val="right"/>
              <w:rPr>
                <w:rFonts w:ascii="Arial" w:hAnsi="Arial" w:cs="Arial"/>
                <w:sz w:val="20"/>
                <w:szCs w:val="20"/>
              </w:rPr>
            </w:pPr>
            <w:r>
              <w:rPr>
                <w:rFonts w:ascii="Arial" w:hAnsi="Arial" w:cs="Arial"/>
                <w:sz w:val="20"/>
                <w:szCs w:val="20"/>
              </w:rPr>
              <w:t>100</w:t>
            </w:r>
          </w:p>
        </w:tc>
      </w:tr>
      <w:tr w:rsidR="002011C9" w:rsidRPr="001479A7" w14:paraId="23F0EF77"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CB3F061" w14:textId="77777777" w:rsidR="002011C9" w:rsidRPr="001479A7" w:rsidRDefault="001479A7">
            <w:pPr>
              <w:pStyle w:val="TableStyle2"/>
              <w:jc w:val="center"/>
              <w:rPr>
                <w:rFonts w:ascii="Arial" w:hAnsi="Arial" w:cs="Arial"/>
              </w:rPr>
            </w:pPr>
            <w:r w:rsidRPr="001479A7">
              <w:rPr>
                <w:rFonts w:ascii="Arial" w:hAnsi="Arial" w:cs="Arial"/>
              </w:rPr>
              <w:t>11-15</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E19A2D0" w14:textId="77777777" w:rsidR="002011C9" w:rsidRPr="001479A7" w:rsidRDefault="001479A7">
            <w:pPr>
              <w:pStyle w:val="Body"/>
              <w:jc w:val="right"/>
              <w:rPr>
                <w:rFonts w:ascii="Arial" w:hAnsi="Arial" w:cs="Arial"/>
                <w:sz w:val="20"/>
                <w:szCs w:val="20"/>
              </w:rPr>
            </w:pPr>
            <w:r w:rsidRPr="001479A7">
              <w:rPr>
                <w:rFonts w:ascii="Arial" w:hAnsi="Arial" w:cs="Arial"/>
                <w:sz w:val="20"/>
                <w:szCs w:val="20"/>
              </w:rPr>
              <w:t>16</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887DCDB" w14:textId="77777777" w:rsidR="002011C9" w:rsidRPr="001479A7" w:rsidRDefault="00B77D38" w:rsidP="00F31E69">
            <w:pPr>
              <w:jc w:val="right"/>
              <w:rPr>
                <w:rFonts w:ascii="Arial" w:hAnsi="Arial" w:cs="Arial"/>
                <w:sz w:val="20"/>
                <w:szCs w:val="20"/>
              </w:rPr>
            </w:pPr>
            <w:r>
              <w:rPr>
                <w:rFonts w:ascii="Arial" w:hAnsi="Arial" w:cs="Arial"/>
                <w:sz w:val="20"/>
                <w:szCs w:val="20"/>
              </w:rPr>
              <w:t>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F30887D" w14:textId="4EDA91ED" w:rsidR="002011C9" w:rsidRPr="001479A7" w:rsidRDefault="00D67967" w:rsidP="00F31E69">
            <w:pPr>
              <w:jc w:val="right"/>
              <w:rPr>
                <w:rFonts w:ascii="Arial" w:hAnsi="Arial" w:cs="Arial"/>
                <w:sz w:val="20"/>
                <w:szCs w:val="20"/>
              </w:rPr>
            </w:pPr>
            <w:r>
              <w:rPr>
                <w:rFonts w:ascii="Arial" w:hAnsi="Arial" w:cs="Arial"/>
                <w:sz w:val="20"/>
                <w:szCs w:val="20"/>
              </w:rPr>
              <w:t>100</w:t>
            </w:r>
          </w:p>
        </w:tc>
      </w:tr>
      <w:tr w:rsidR="002011C9" w:rsidRPr="001479A7" w14:paraId="63B7BC5C"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D1F69B7" w14:textId="77777777" w:rsidR="002011C9" w:rsidRPr="001479A7" w:rsidRDefault="001479A7">
            <w:pPr>
              <w:pStyle w:val="TableStyle2"/>
              <w:jc w:val="center"/>
              <w:rPr>
                <w:rFonts w:ascii="Arial" w:hAnsi="Arial" w:cs="Arial"/>
              </w:rPr>
            </w:pPr>
            <w:r w:rsidRPr="001479A7">
              <w:rPr>
                <w:rFonts w:ascii="Arial" w:hAnsi="Arial" w:cs="Arial"/>
              </w:rPr>
              <w:t>16-20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927883D" w14:textId="77777777" w:rsidR="002011C9" w:rsidRPr="001479A7" w:rsidRDefault="001479A7">
            <w:pPr>
              <w:pStyle w:val="Body"/>
              <w:jc w:val="right"/>
              <w:rPr>
                <w:rFonts w:ascii="Arial" w:hAnsi="Arial" w:cs="Arial"/>
                <w:sz w:val="20"/>
                <w:szCs w:val="20"/>
              </w:rPr>
            </w:pPr>
            <w:r w:rsidRPr="001479A7">
              <w:rPr>
                <w:rFonts w:ascii="Arial" w:hAnsi="Arial" w:cs="Arial"/>
                <w:sz w:val="20"/>
                <w:szCs w:val="20"/>
              </w:rPr>
              <w:t>22</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CA2889E" w14:textId="77777777" w:rsidR="002011C9" w:rsidRPr="001479A7" w:rsidRDefault="00B77D38" w:rsidP="00F31E69">
            <w:pPr>
              <w:jc w:val="right"/>
              <w:rPr>
                <w:rFonts w:ascii="Arial" w:hAnsi="Arial" w:cs="Arial"/>
                <w:sz w:val="20"/>
                <w:szCs w:val="20"/>
              </w:rPr>
            </w:pPr>
            <w:r>
              <w:rPr>
                <w:rFonts w:ascii="Arial" w:hAnsi="Arial" w:cs="Arial"/>
                <w:sz w:val="20"/>
                <w:szCs w:val="20"/>
              </w:rPr>
              <w:t>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25FE3EC" w14:textId="2BEC1478" w:rsidR="002011C9" w:rsidRPr="001479A7" w:rsidRDefault="00D67967" w:rsidP="00F31E69">
            <w:pPr>
              <w:jc w:val="right"/>
              <w:rPr>
                <w:rFonts w:ascii="Arial" w:hAnsi="Arial" w:cs="Arial"/>
                <w:sz w:val="20"/>
                <w:szCs w:val="20"/>
              </w:rPr>
            </w:pPr>
            <w:r>
              <w:rPr>
                <w:rFonts w:ascii="Arial" w:hAnsi="Arial" w:cs="Arial"/>
                <w:sz w:val="20"/>
                <w:szCs w:val="20"/>
              </w:rPr>
              <w:t>100</w:t>
            </w:r>
          </w:p>
        </w:tc>
      </w:tr>
      <w:tr w:rsidR="002011C9" w:rsidRPr="001479A7" w14:paraId="1DA77540"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AC1F75B" w14:textId="77777777" w:rsidR="002011C9" w:rsidRPr="001479A7" w:rsidRDefault="001479A7">
            <w:pPr>
              <w:pStyle w:val="TableStyle2"/>
              <w:jc w:val="center"/>
              <w:rPr>
                <w:rFonts w:ascii="Arial" w:hAnsi="Arial" w:cs="Arial"/>
              </w:rPr>
            </w:pPr>
            <w:r w:rsidRPr="001479A7">
              <w:rPr>
                <w:rFonts w:ascii="Arial" w:hAnsi="Arial" w:cs="Arial"/>
              </w:rPr>
              <w:t>21-25</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E3B210C" w14:textId="77777777" w:rsidR="002011C9" w:rsidRPr="001479A7" w:rsidRDefault="001479A7">
            <w:pPr>
              <w:pStyle w:val="Body"/>
              <w:jc w:val="right"/>
              <w:rPr>
                <w:rFonts w:ascii="Arial" w:hAnsi="Arial" w:cs="Arial"/>
                <w:sz w:val="20"/>
                <w:szCs w:val="20"/>
              </w:rPr>
            </w:pPr>
            <w:r w:rsidRPr="001479A7">
              <w:rPr>
                <w:rFonts w:ascii="Arial" w:hAnsi="Arial" w:cs="Arial"/>
                <w:sz w:val="20"/>
                <w:szCs w:val="20"/>
              </w:rPr>
              <w:t>28</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D6F8BAB" w14:textId="77777777" w:rsidR="002011C9" w:rsidRPr="001479A7" w:rsidRDefault="00B77D38" w:rsidP="00F31E69">
            <w:pPr>
              <w:jc w:val="right"/>
              <w:rPr>
                <w:rFonts w:ascii="Arial" w:hAnsi="Arial" w:cs="Arial"/>
                <w:sz w:val="20"/>
                <w:szCs w:val="20"/>
              </w:rPr>
            </w:pPr>
            <w:r>
              <w:rPr>
                <w:rFonts w:ascii="Arial" w:hAnsi="Arial" w:cs="Arial"/>
                <w:sz w:val="20"/>
                <w:szCs w:val="20"/>
              </w:rPr>
              <w:t>2</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4E15CF" w14:textId="3BC6AC3B" w:rsidR="002011C9" w:rsidRPr="001479A7" w:rsidRDefault="00D67967" w:rsidP="00F31E69">
            <w:pPr>
              <w:jc w:val="right"/>
              <w:rPr>
                <w:rFonts w:ascii="Arial" w:hAnsi="Arial" w:cs="Arial"/>
                <w:sz w:val="20"/>
                <w:szCs w:val="20"/>
              </w:rPr>
            </w:pPr>
            <w:r>
              <w:rPr>
                <w:rFonts w:ascii="Arial" w:hAnsi="Arial" w:cs="Arial"/>
                <w:sz w:val="20"/>
                <w:szCs w:val="20"/>
              </w:rPr>
              <w:t>98</w:t>
            </w:r>
          </w:p>
        </w:tc>
      </w:tr>
      <w:tr w:rsidR="00B77D38" w:rsidRPr="001479A7" w14:paraId="2ABB33D0"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C49E3EE" w14:textId="77777777" w:rsidR="00B77D38" w:rsidRPr="001479A7" w:rsidRDefault="00B77D38" w:rsidP="00B77D38">
            <w:pPr>
              <w:pStyle w:val="TableStyle2"/>
              <w:jc w:val="center"/>
              <w:rPr>
                <w:rFonts w:ascii="Arial" w:hAnsi="Arial" w:cs="Arial"/>
              </w:rPr>
            </w:pPr>
            <w:r w:rsidRPr="001479A7">
              <w:rPr>
                <w:rFonts w:ascii="Arial" w:hAnsi="Arial" w:cs="Arial"/>
              </w:rPr>
              <w:t>26-30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9B9E677" w14:textId="77777777" w:rsidR="00B77D38" w:rsidRPr="001479A7" w:rsidRDefault="00B77D38" w:rsidP="00B77D38">
            <w:pPr>
              <w:pStyle w:val="Body"/>
              <w:jc w:val="right"/>
              <w:rPr>
                <w:rFonts w:ascii="Arial" w:hAnsi="Arial" w:cs="Arial"/>
                <w:sz w:val="20"/>
                <w:szCs w:val="20"/>
              </w:rPr>
            </w:pPr>
            <w:r w:rsidRPr="001479A7">
              <w:rPr>
                <w:rFonts w:ascii="Arial" w:hAnsi="Arial" w:cs="Arial"/>
                <w:sz w:val="20"/>
                <w:szCs w:val="20"/>
              </w:rPr>
              <w:t>34</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BCB6E98" w14:textId="76866E3C" w:rsidR="00B77D38" w:rsidRPr="001479A7" w:rsidRDefault="00D67967" w:rsidP="00F31E69">
            <w:pPr>
              <w:pStyle w:val="TableStyle2"/>
              <w:jc w:val="right"/>
              <w:rPr>
                <w:rFonts w:ascii="Arial" w:hAnsi="Arial" w:cs="Arial"/>
              </w:rPr>
            </w:pPr>
            <w:r>
              <w:rPr>
                <w:rFonts w:ascii="Arial" w:hAnsi="Arial" w:cs="Arial"/>
              </w:rPr>
              <w:t>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65EB7B9" w14:textId="18579DB4" w:rsidR="00B77D38" w:rsidRPr="001479A7" w:rsidRDefault="00D67967" w:rsidP="00F31E69">
            <w:pPr>
              <w:jc w:val="right"/>
              <w:rPr>
                <w:rFonts w:ascii="Arial" w:hAnsi="Arial" w:cs="Arial"/>
                <w:sz w:val="20"/>
                <w:szCs w:val="20"/>
              </w:rPr>
            </w:pPr>
            <w:r>
              <w:rPr>
                <w:rFonts w:ascii="Arial" w:hAnsi="Arial" w:cs="Arial"/>
                <w:sz w:val="20"/>
                <w:szCs w:val="20"/>
              </w:rPr>
              <w:t>98</w:t>
            </w:r>
          </w:p>
        </w:tc>
      </w:tr>
      <w:tr w:rsidR="00D67967" w:rsidRPr="001479A7" w14:paraId="72F55654"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ABF72EC" w14:textId="77777777" w:rsidR="00D67967" w:rsidRPr="001479A7" w:rsidRDefault="00D67967" w:rsidP="00D67967">
            <w:pPr>
              <w:pStyle w:val="TableStyle2"/>
              <w:jc w:val="center"/>
              <w:rPr>
                <w:rFonts w:ascii="Arial" w:hAnsi="Arial" w:cs="Arial"/>
              </w:rPr>
            </w:pPr>
            <w:r w:rsidRPr="001479A7">
              <w:rPr>
                <w:rFonts w:ascii="Arial" w:hAnsi="Arial" w:cs="Arial"/>
              </w:rPr>
              <w:t>31-35</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DA8C90F" w14:textId="77777777" w:rsidR="00D67967" w:rsidRPr="001479A7" w:rsidRDefault="00D67967" w:rsidP="00D67967">
            <w:pPr>
              <w:pStyle w:val="Body"/>
              <w:jc w:val="right"/>
              <w:rPr>
                <w:rFonts w:ascii="Arial" w:hAnsi="Arial" w:cs="Arial"/>
                <w:sz w:val="20"/>
                <w:szCs w:val="20"/>
              </w:rPr>
            </w:pPr>
            <w:r w:rsidRPr="001479A7">
              <w:rPr>
                <w:rFonts w:ascii="Arial" w:hAnsi="Arial" w:cs="Arial"/>
                <w:sz w:val="20"/>
                <w:szCs w:val="20"/>
              </w:rPr>
              <w:t>41</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F3631EB" w14:textId="1E3FDD73" w:rsidR="00D67967" w:rsidRPr="001479A7" w:rsidRDefault="00D67967" w:rsidP="00D67967">
            <w:pPr>
              <w:pStyle w:val="TableStyle2"/>
              <w:jc w:val="right"/>
              <w:rPr>
                <w:rFonts w:ascii="Arial" w:hAnsi="Arial" w:cs="Arial"/>
              </w:rPr>
            </w:pPr>
            <w:r>
              <w:rPr>
                <w:rFonts w:ascii="Arial" w:hAnsi="Arial" w:cs="Arial"/>
              </w:rPr>
              <w:t>6</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D25ECAC" w14:textId="232CA33F" w:rsidR="00D67967" w:rsidRPr="001479A7" w:rsidRDefault="00D67967" w:rsidP="00D67967">
            <w:pPr>
              <w:jc w:val="right"/>
              <w:rPr>
                <w:rFonts w:ascii="Arial" w:hAnsi="Arial" w:cs="Arial"/>
                <w:sz w:val="20"/>
                <w:szCs w:val="20"/>
              </w:rPr>
            </w:pPr>
            <w:r>
              <w:rPr>
                <w:rFonts w:ascii="Arial" w:hAnsi="Arial" w:cs="Arial"/>
                <w:sz w:val="20"/>
                <w:szCs w:val="20"/>
              </w:rPr>
              <w:t>92</w:t>
            </w:r>
          </w:p>
        </w:tc>
      </w:tr>
      <w:tr w:rsidR="00D67967" w:rsidRPr="001479A7" w14:paraId="345D19BC"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8FDB82C" w14:textId="77777777" w:rsidR="00D67967" w:rsidRPr="001479A7" w:rsidRDefault="00D67967" w:rsidP="00D67967">
            <w:pPr>
              <w:pStyle w:val="TableStyle2"/>
              <w:jc w:val="center"/>
              <w:rPr>
                <w:rFonts w:ascii="Arial" w:hAnsi="Arial" w:cs="Arial"/>
              </w:rPr>
            </w:pPr>
            <w:r w:rsidRPr="001479A7">
              <w:rPr>
                <w:rFonts w:ascii="Arial" w:hAnsi="Arial" w:cs="Arial"/>
              </w:rPr>
              <w:t>36-40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88F39F0" w14:textId="77777777" w:rsidR="00D67967" w:rsidRPr="001479A7" w:rsidRDefault="00D67967" w:rsidP="00D67967">
            <w:pPr>
              <w:pStyle w:val="Body"/>
              <w:jc w:val="right"/>
              <w:rPr>
                <w:rFonts w:ascii="Arial" w:hAnsi="Arial" w:cs="Arial"/>
                <w:sz w:val="20"/>
                <w:szCs w:val="20"/>
              </w:rPr>
            </w:pPr>
            <w:r w:rsidRPr="001479A7">
              <w:rPr>
                <w:rFonts w:ascii="Arial" w:hAnsi="Arial" w:cs="Arial"/>
                <w:sz w:val="20"/>
                <w:szCs w:val="20"/>
              </w:rPr>
              <w:t>47</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9AE90BE" w14:textId="131F3CC0" w:rsidR="00D67967" w:rsidRPr="001479A7" w:rsidRDefault="00D67967" w:rsidP="00D67967">
            <w:pPr>
              <w:pStyle w:val="TableStyle2"/>
              <w:jc w:val="right"/>
              <w:rPr>
                <w:rFonts w:ascii="Arial" w:hAnsi="Arial" w:cs="Arial"/>
              </w:rPr>
            </w:pPr>
            <w:r>
              <w:rPr>
                <w:rFonts w:ascii="Arial" w:hAnsi="Arial" w:cs="Arial"/>
              </w:rPr>
              <w:t>4</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8F399B8" w14:textId="027F5DEA" w:rsidR="00D67967" w:rsidRPr="001479A7" w:rsidRDefault="00D67967" w:rsidP="00D67967">
            <w:pPr>
              <w:jc w:val="right"/>
              <w:rPr>
                <w:rFonts w:ascii="Arial" w:hAnsi="Arial" w:cs="Arial"/>
                <w:sz w:val="20"/>
                <w:szCs w:val="20"/>
              </w:rPr>
            </w:pPr>
            <w:r>
              <w:rPr>
                <w:rFonts w:ascii="Arial" w:hAnsi="Arial" w:cs="Arial"/>
                <w:sz w:val="20"/>
                <w:szCs w:val="20"/>
              </w:rPr>
              <w:t>88</w:t>
            </w:r>
          </w:p>
        </w:tc>
      </w:tr>
      <w:tr w:rsidR="00D67967" w:rsidRPr="001479A7" w14:paraId="5D6BC0C4"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2B11EBB" w14:textId="77777777" w:rsidR="00D67967" w:rsidRPr="001479A7" w:rsidRDefault="00D67967" w:rsidP="00D67967">
            <w:pPr>
              <w:pStyle w:val="TableStyle2"/>
              <w:jc w:val="center"/>
              <w:rPr>
                <w:rFonts w:ascii="Arial" w:hAnsi="Arial" w:cs="Arial"/>
              </w:rPr>
            </w:pPr>
            <w:r w:rsidRPr="001479A7">
              <w:rPr>
                <w:rFonts w:ascii="Arial" w:hAnsi="Arial" w:cs="Arial"/>
              </w:rPr>
              <w:t>41-45</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FF4D92F" w14:textId="77777777" w:rsidR="00D67967" w:rsidRPr="001479A7" w:rsidRDefault="00D67967" w:rsidP="00D67967">
            <w:pPr>
              <w:pStyle w:val="Body"/>
              <w:jc w:val="right"/>
              <w:rPr>
                <w:rFonts w:ascii="Arial" w:hAnsi="Arial" w:cs="Arial"/>
                <w:sz w:val="20"/>
                <w:szCs w:val="20"/>
              </w:rPr>
            </w:pPr>
            <w:r w:rsidRPr="001479A7">
              <w:rPr>
                <w:rFonts w:ascii="Arial" w:hAnsi="Arial" w:cs="Arial"/>
                <w:sz w:val="20"/>
                <w:szCs w:val="20"/>
              </w:rPr>
              <w:t>53</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F3C8D42" w14:textId="306A5F87" w:rsidR="00D67967" w:rsidRPr="001479A7" w:rsidRDefault="00D67967" w:rsidP="00D67967">
            <w:pPr>
              <w:pStyle w:val="TableStyle2"/>
              <w:jc w:val="right"/>
              <w:rPr>
                <w:rFonts w:ascii="Arial" w:hAnsi="Arial" w:cs="Arial"/>
              </w:rPr>
            </w:pPr>
            <w:r>
              <w:rPr>
                <w:rFonts w:ascii="Arial" w:hAnsi="Arial" w:cs="Arial"/>
              </w:rPr>
              <w:t>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103E4C3" w14:textId="6B428C0F" w:rsidR="00D67967" w:rsidRPr="001479A7" w:rsidRDefault="00D67967" w:rsidP="00D67967">
            <w:pPr>
              <w:jc w:val="right"/>
              <w:rPr>
                <w:rFonts w:ascii="Arial" w:hAnsi="Arial" w:cs="Arial"/>
                <w:sz w:val="20"/>
                <w:szCs w:val="20"/>
              </w:rPr>
            </w:pPr>
            <w:r>
              <w:rPr>
                <w:rFonts w:ascii="Arial" w:hAnsi="Arial" w:cs="Arial"/>
                <w:sz w:val="20"/>
                <w:szCs w:val="20"/>
              </w:rPr>
              <w:t>88</w:t>
            </w:r>
          </w:p>
        </w:tc>
      </w:tr>
      <w:tr w:rsidR="00D67967" w:rsidRPr="001479A7" w14:paraId="75CC0D6E"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9CEF453" w14:textId="77777777" w:rsidR="00D67967" w:rsidRPr="001479A7" w:rsidRDefault="00D67967" w:rsidP="00D67967">
            <w:pPr>
              <w:pStyle w:val="TableStyle2"/>
              <w:jc w:val="center"/>
              <w:rPr>
                <w:rFonts w:ascii="Arial" w:hAnsi="Arial" w:cs="Arial"/>
              </w:rPr>
            </w:pPr>
            <w:r w:rsidRPr="001479A7">
              <w:rPr>
                <w:rFonts w:ascii="Arial" w:hAnsi="Arial" w:cs="Arial"/>
              </w:rPr>
              <w:t>46-50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37FD4D0" w14:textId="77777777" w:rsidR="00D67967" w:rsidRPr="001479A7" w:rsidRDefault="00D67967" w:rsidP="00D67967">
            <w:pPr>
              <w:pStyle w:val="Body"/>
              <w:jc w:val="right"/>
              <w:rPr>
                <w:rFonts w:ascii="Arial" w:hAnsi="Arial" w:cs="Arial"/>
                <w:sz w:val="20"/>
                <w:szCs w:val="20"/>
              </w:rPr>
            </w:pPr>
            <w:r w:rsidRPr="001479A7">
              <w:rPr>
                <w:rFonts w:ascii="Arial" w:hAnsi="Arial" w:cs="Arial"/>
                <w:sz w:val="20"/>
                <w:szCs w:val="20"/>
              </w:rPr>
              <w:t>59</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A142666" w14:textId="7BDF8658" w:rsidR="00D67967" w:rsidRPr="001479A7" w:rsidRDefault="00D67967" w:rsidP="00D67967">
            <w:pPr>
              <w:pStyle w:val="TableStyle2"/>
              <w:jc w:val="right"/>
              <w:rPr>
                <w:rFonts w:ascii="Arial" w:hAnsi="Arial" w:cs="Arial"/>
              </w:rPr>
            </w:pPr>
            <w:r>
              <w:rPr>
                <w:rFonts w:ascii="Arial" w:hAnsi="Arial" w:cs="Arial"/>
              </w:rPr>
              <w:t>2</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211F40B" w14:textId="7304022D" w:rsidR="00D67967" w:rsidRPr="001479A7" w:rsidRDefault="00D67967" w:rsidP="00D67967">
            <w:pPr>
              <w:jc w:val="right"/>
              <w:rPr>
                <w:rFonts w:ascii="Arial" w:hAnsi="Arial" w:cs="Arial"/>
                <w:sz w:val="20"/>
                <w:szCs w:val="20"/>
              </w:rPr>
            </w:pPr>
            <w:r>
              <w:rPr>
                <w:rFonts w:ascii="Arial" w:hAnsi="Arial" w:cs="Arial"/>
                <w:sz w:val="20"/>
                <w:szCs w:val="20"/>
              </w:rPr>
              <w:t>86</w:t>
            </w:r>
          </w:p>
        </w:tc>
      </w:tr>
      <w:tr w:rsidR="00D67967" w:rsidRPr="001479A7" w14:paraId="7AFA754C"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02C2115" w14:textId="77777777" w:rsidR="00D67967" w:rsidRPr="001479A7" w:rsidRDefault="00D67967" w:rsidP="00D67967">
            <w:pPr>
              <w:pStyle w:val="TableStyle2"/>
              <w:jc w:val="center"/>
              <w:rPr>
                <w:rFonts w:ascii="Arial" w:hAnsi="Arial" w:cs="Arial"/>
              </w:rPr>
            </w:pPr>
            <w:r w:rsidRPr="001479A7">
              <w:rPr>
                <w:rFonts w:ascii="Arial" w:hAnsi="Arial" w:cs="Arial"/>
              </w:rPr>
              <w:t>51-55</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7FE00AA" w14:textId="77777777" w:rsidR="00D67967" w:rsidRPr="001479A7" w:rsidRDefault="00D67967" w:rsidP="00D67967">
            <w:pPr>
              <w:pStyle w:val="Body"/>
              <w:jc w:val="right"/>
              <w:rPr>
                <w:rFonts w:ascii="Arial" w:hAnsi="Arial" w:cs="Arial"/>
                <w:sz w:val="20"/>
                <w:szCs w:val="20"/>
              </w:rPr>
            </w:pPr>
            <w:r w:rsidRPr="001479A7">
              <w:rPr>
                <w:rFonts w:ascii="Arial" w:hAnsi="Arial" w:cs="Arial"/>
                <w:sz w:val="20"/>
                <w:szCs w:val="20"/>
              </w:rPr>
              <w:t>66</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66C5206" w14:textId="4931E909" w:rsidR="00D67967" w:rsidRPr="001479A7" w:rsidRDefault="00D67967" w:rsidP="00D67967">
            <w:pPr>
              <w:pStyle w:val="TableStyle2"/>
              <w:jc w:val="right"/>
              <w:rPr>
                <w:rFonts w:ascii="Arial" w:hAnsi="Arial" w:cs="Arial"/>
              </w:rPr>
            </w:pPr>
            <w:r>
              <w:rPr>
                <w:rFonts w:ascii="Arial" w:hAnsi="Arial" w:cs="Arial"/>
              </w:rPr>
              <w:t>2</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49388F9" w14:textId="7BD46A4F" w:rsidR="00D67967" w:rsidRPr="001479A7" w:rsidRDefault="00D67967" w:rsidP="00D67967">
            <w:pPr>
              <w:jc w:val="right"/>
              <w:rPr>
                <w:rFonts w:ascii="Arial" w:hAnsi="Arial" w:cs="Arial"/>
                <w:sz w:val="20"/>
                <w:szCs w:val="20"/>
              </w:rPr>
            </w:pPr>
            <w:r>
              <w:rPr>
                <w:rFonts w:ascii="Arial" w:hAnsi="Arial" w:cs="Arial"/>
                <w:sz w:val="20"/>
                <w:szCs w:val="20"/>
              </w:rPr>
              <w:t>84</w:t>
            </w:r>
          </w:p>
        </w:tc>
      </w:tr>
      <w:tr w:rsidR="00D67967" w:rsidRPr="001479A7" w14:paraId="7568CAA9"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572D154" w14:textId="77777777" w:rsidR="00D67967" w:rsidRPr="001479A7" w:rsidRDefault="00D67967" w:rsidP="00D67967">
            <w:pPr>
              <w:pStyle w:val="TableStyle2"/>
              <w:jc w:val="center"/>
              <w:rPr>
                <w:rFonts w:ascii="Arial" w:hAnsi="Arial" w:cs="Arial"/>
              </w:rPr>
            </w:pPr>
            <w:r w:rsidRPr="001479A7">
              <w:rPr>
                <w:rFonts w:ascii="Arial" w:hAnsi="Arial" w:cs="Arial"/>
              </w:rPr>
              <w:t>56-60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0D572EF" w14:textId="77777777" w:rsidR="00D67967" w:rsidRPr="001479A7" w:rsidRDefault="00D67967" w:rsidP="00D67967">
            <w:pPr>
              <w:pStyle w:val="Body"/>
              <w:jc w:val="right"/>
              <w:rPr>
                <w:rFonts w:ascii="Arial" w:hAnsi="Arial" w:cs="Arial"/>
                <w:sz w:val="20"/>
                <w:szCs w:val="20"/>
              </w:rPr>
            </w:pPr>
            <w:r w:rsidRPr="001479A7">
              <w:rPr>
                <w:rFonts w:ascii="Arial" w:hAnsi="Arial" w:cs="Arial"/>
                <w:sz w:val="20"/>
                <w:szCs w:val="20"/>
              </w:rPr>
              <w:t>72</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7A71890" w14:textId="1AC5DCE8" w:rsidR="00D67967" w:rsidRPr="001479A7" w:rsidRDefault="00D67967" w:rsidP="00D67967">
            <w:pPr>
              <w:pStyle w:val="TableStyle2"/>
              <w:jc w:val="right"/>
              <w:rPr>
                <w:rFonts w:ascii="Arial" w:hAnsi="Arial" w:cs="Arial"/>
              </w:rPr>
            </w:pPr>
            <w:r>
              <w:rPr>
                <w:rFonts w:ascii="Arial" w:hAnsi="Arial" w:cs="Arial"/>
              </w:rPr>
              <w:t>8</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06608B4" w14:textId="1EFF638B" w:rsidR="00D67967" w:rsidRPr="001479A7" w:rsidRDefault="00D67967" w:rsidP="00D67967">
            <w:pPr>
              <w:jc w:val="right"/>
              <w:rPr>
                <w:rFonts w:ascii="Arial" w:hAnsi="Arial" w:cs="Arial"/>
                <w:sz w:val="20"/>
                <w:szCs w:val="20"/>
              </w:rPr>
            </w:pPr>
            <w:r>
              <w:rPr>
                <w:rFonts w:ascii="Arial" w:hAnsi="Arial" w:cs="Arial"/>
                <w:sz w:val="20"/>
                <w:szCs w:val="20"/>
              </w:rPr>
              <w:t>76</w:t>
            </w:r>
          </w:p>
        </w:tc>
      </w:tr>
      <w:tr w:rsidR="00D67967" w:rsidRPr="001479A7" w14:paraId="783A3517"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033BD77" w14:textId="77777777" w:rsidR="00D67967" w:rsidRPr="001479A7" w:rsidRDefault="00D67967" w:rsidP="00D67967">
            <w:pPr>
              <w:pStyle w:val="TableStyle2"/>
              <w:jc w:val="center"/>
              <w:rPr>
                <w:rFonts w:ascii="Arial" w:hAnsi="Arial" w:cs="Arial"/>
              </w:rPr>
            </w:pPr>
            <w:r w:rsidRPr="001479A7">
              <w:rPr>
                <w:rFonts w:ascii="Arial" w:hAnsi="Arial" w:cs="Arial"/>
              </w:rPr>
              <w:t>61-65</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BF852AC" w14:textId="77777777" w:rsidR="00D67967" w:rsidRPr="001479A7" w:rsidRDefault="00D67967" w:rsidP="00D67967">
            <w:pPr>
              <w:pStyle w:val="Body"/>
              <w:jc w:val="right"/>
              <w:rPr>
                <w:rFonts w:ascii="Arial" w:hAnsi="Arial" w:cs="Arial"/>
                <w:sz w:val="20"/>
                <w:szCs w:val="20"/>
              </w:rPr>
            </w:pPr>
            <w:r w:rsidRPr="001479A7">
              <w:rPr>
                <w:rFonts w:ascii="Arial" w:hAnsi="Arial" w:cs="Arial"/>
                <w:sz w:val="20"/>
                <w:szCs w:val="20"/>
              </w:rPr>
              <w:t>78</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0888586" w14:textId="63443D84" w:rsidR="00D67967" w:rsidRPr="001479A7" w:rsidRDefault="00D67967" w:rsidP="00D67967">
            <w:pPr>
              <w:pStyle w:val="TableStyle2"/>
              <w:jc w:val="right"/>
              <w:rPr>
                <w:rFonts w:ascii="Arial" w:hAnsi="Arial" w:cs="Arial"/>
              </w:rPr>
            </w:pPr>
            <w:r>
              <w:rPr>
                <w:rFonts w:ascii="Arial" w:hAnsi="Arial" w:cs="Arial"/>
              </w:rPr>
              <w:t>2</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0773508" w14:textId="469A954D" w:rsidR="00D67967" w:rsidRPr="001479A7" w:rsidRDefault="00D67967" w:rsidP="00D67967">
            <w:pPr>
              <w:jc w:val="right"/>
              <w:rPr>
                <w:rFonts w:ascii="Arial" w:hAnsi="Arial" w:cs="Arial"/>
                <w:sz w:val="20"/>
                <w:szCs w:val="20"/>
              </w:rPr>
            </w:pPr>
            <w:r>
              <w:rPr>
                <w:rFonts w:ascii="Arial" w:hAnsi="Arial" w:cs="Arial"/>
                <w:sz w:val="20"/>
                <w:szCs w:val="20"/>
              </w:rPr>
              <w:t>74</w:t>
            </w:r>
          </w:p>
        </w:tc>
      </w:tr>
      <w:tr w:rsidR="00D67967" w:rsidRPr="001479A7" w14:paraId="354F2FEE"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C13B49B" w14:textId="77777777" w:rsidR="00D67967" w:rsidRPr="001479A7" w:rsidRDefault="00D67967" w:rsidP="00D67967">
            <w:pPr>
              <w:pStyle w:val="TableStyle2"/>
              <w:jc w:val="center"/>
              <w:rPr>
                <w:rFonts w:ascii="Arial" w:hAnsi="Arial" w:cs="Arial"/>
              </w:rPr>
            </w:pPr>
            <w:r w:rsidRPr="001479A7">
              <w:rPr>
                <w:rFonts w:ascii="Arial" w:hAnsi="Arial" w:cs="Arial"/>
              </w:rPr>
              <w:t>66-70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B04906D" w14:textId="77777777" w:rsidR="00D67967" w:rsidRPr="001479A7" w:rsidRDefault="00D67967" w:rsidP="00D67967">
            <w:pPr>
              <w:pStyle w:val="Body"/>
              <w:jc w:val="right"/>
              <w:rPr>
                <w:rFonts w:ascii="Arial" w:hAnsi="Arial" w:cs="Arial"/>
                <w:sz w:val="20"/>
                <w:szCs w:val="20"/>
              </w:rPr>
            </w:pPr>
            <w:r w:rsidRPr="001479A7">
              <w:rPr>
                <w:rFonts w:ascii="Arial" w:hAnsi="Arial" w:cs="Arial"/>
                <w:sz w:val="20"/>
                <w:szCs w:val="20"/>
              </w:rPr>
              <w:t>84</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92571A7" w14:textId="653145C2" w:rsidR="00D67967" w:rsidRPr="001479A7" w:rsidRDefault="00D67967" w:rsidP="00D67967">
            <w:pPr>
              <w:pStyle w:val="TableStyle2"/>
              <w:jc w:val="right"/>
              <w:rPr>
                <w:rFonts w:ascii="Arial" w:hAnsi="Arial" w:cs="Arial"/>
              </w:rPr>
            </w:pPr>
            <w:r>
              <w:rPr>
                <w:rFonts w:ascii="Arial" w:hAnsi="Arial" w:cs="Arial"/>
              </w:rPr>
              <w:t>8</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C85D527" w14:textId="335E8197" w:rsidR="00D67967" w:rsidRPr="001479A7" w:rsidRDefault="00D67967" w:rsidP="00D67967">
            <w:pPr>
              <w:jc w:val="right"/>
              <w:rPr>
                <w:rFonts w:ascii="Arial" w:hAnsi="Arial" w:cs="Arial"/>
                <w:sz w:val="20"/>
                <w:szCs w:val="20"/>
              </w:rPr>
            </w:pPr>
            <w:r>
              <w:rPr>
                <w:rFonts w:ascii="Arial" w:hAnsi="Arial" w:cs="Arial"/>
                <w:sz w:val="20"/>
                <w:szCs w:val="20"/>
              </w:rPr>
              <w:t>66</w:t>
            </w:r>
          </w:p>
        </w:tc>
      </w:tr>
      <w:tr w:rsidR="00D67967" w:rsidRPr="001479A7" w14:paraId="67B3BF1C"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9EE938E" w14:textId="77777777" w:rsidR="00D67967" w:rsidRPr="001479A7" w:rsidRDefault="00D67967" w:rsidP="00D67967">
            <w:pPr>
              <w:pStyle w:val="TableStyle2"/>
              <w:jc w:val="center"/>
              <w:rPr>
                <w:rFonts w:ascii="Arial" w:hAnsi="Arial" w:cs="Arial"/>
              </w:rPr>
            </w:pPr>
            <w:r w:rsidRPr="001479A7">
              <w:rPr>
                <w:rFonts w:ascii="Arial" w:hAnsi="Arial" w:cs="Arial"/>
              </w:rPr>
              <w:t>71-75</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09F7D1D" w14:textId="77777777" w:rsidR="00D67967" w:rsidRPr="001479A7" w:rsidRDefault="00D67967" w:rsidP="00D67967">
            <w:pPr>
              <w:pStyle w:val="Body"/>
              <w:jc w:val="right"/>
              <w:rPr>
                <w:rFonts w:ascii="Arial" w:hAnsi="Arial" w:cs="Arial"/>
                <w:sz w:val="20"/>
                <w:szCs w:val="20"/>
              </w:rPr>
            </w:pPr>
            <w:r w:rsidRPr="001479A7">
              <w:rPr>
                <w:rFonts w:ascii="Arial" w:hAnsi="Arial" w:cs="Arial"/>
                <w:sz w:val="20"/>
                <w:szCs w:val="20"/>
              </w:rPr>
              <w:t>91</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18F82CC" w14:textId="654E7716" w:rsidR="00D67967" w:rsidRPr="001479A7" w:rsidRDefault="00D67967" w:rsidP="00D67967">
            <w:pPr>
              <w:pStyle w:val="TableStyle2"/>
              <w:jc w:val="right"/>
              <w:rPr>
                <w:rFonts w:ascii="Arial" w:hAnsi="Arial" w:cs="Arial"/>
              </w:rPr>
            </w:pPr>
            <w:r>
              <w:rPr>
                <w:rFonts w:ascii="Arial" w:hAnsi="Arial" w:cs="Arial"/>
              </w:rPr>
              <w:t>10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999ADF8" w14:textId="4B9E56CC" w:rsidR="00D67967" w:rsidRPr="001479A7" w:rsidRDefault="00D67967" w:rsidP="00D67967">
            <w:pPr>
              <w:jc w:val="right"/>
              <w:rPr>
                <w:rFonts w:ascii="Arial" w:hAnsi="Arial" w:cs="Arial"/>
                <w:sz w:val="20"/>
                <w:szCs w:val="20"/>
              </w:rPr>
            </w:pPr>
            <w:r>
              <w:rPr>
                <w:rFonts w:ascii="Arial" w:hAnsi="Arial" w:cs="Arial"/>
                <w:sz w:val="20"/>
                <w:szCs w:val="20"/>
              </w:rPr>
              <w:t>56</w:t>
            </w:r>
          </w:p>
        </w:tc>
      </w:tr>
      <w:tr w:rsidR="00D67967" w:rsidRPr="001479A7" w14:paraId="2DDB6765"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5B781F7" w14:textId="77777777" w:rsidR="00D67967" w:rsidRPr="001479A7" w:rsidRDefault="00D67967" w:rsidP="00D67967">
            <w:pPr>
              <w:pStyle w:val="TableStyle2"/>
              <w:jc w:val="center"/>
              <w:rPr>
                <w:rFonts w:ascii="Arial" w:hAnsi="Arial" w:cs="Arial"/>
              </w:rPr>
            </w:pPr>
            <w:r w:rsidRPr="001479A7">
              <w:rPr>
                <w:rFonts w:ascii="Arial" w:hAnsi="Arial" w:cs="Arial"/>
              </w:rPr>
              <w:t>76-80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C01D70B" w14:textId="77777777" w:rsidR="00D67967" w:rsidRPr="001479A7" w:rsidRDefault="00D67967" w:rsidP="00D67967">
            <w:pPr>
              <w:pStyle w:val="Body"/>
              <w:jc w:val="right"/>
              <w:rPr>
                <w:rFonts w:ascii="Arial" w:hAnsi="Arial" w:cs="Arial"/>
                <w:sz w:val="20"/>
                <w:szCs w:val="20"/>
              </w:rPr>
            </w:pPr>
            <w:r w:rsidRPr="001479A7">
              <w:rPr>
                <w:rFonts w:ascii="Arial" w:hAnsi="Arial" w:cs="Arial"/>
                <w:sz w:val="20"/>
                <w:szCs w:val="20"/>
              </w:rPr>
              <w:t>97</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DA393A5" w14:textId="4A33CD82" w:rsidR="00D67967" w:rsidRPr="001479A7" w:rsidRDefault="00D67967" w:rsidP="00D67967">
            <w:pPr>
              <w:pStyle w:val="TableStyle2"/>
              <w:jc w:val="right"/>
              <w:rPr>
                <w:rFonts w:ascii="Arial" w:hAnsi="Arial" w:cs="Arial"/>
              </w:rPr>
            </w:pPr>
            <w:r>
              <w:rPr>
                <w:rFonts w:ascii="Arial" w:hAnsi="Arial" w:cs="Arial"/>
              </w:rPr>
              <w:t>16</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763E1D4" w14:textId="14749AE4" w:rsidR="00D67967" w:rsidRPr="001479A7" w:rsidRDefault="00D67967" w:rsidP="00D67967">
            <w:pPr>
              <w:jc w:val="right"/>
              <w:rPr>
                <w:rFonts w:ascii="Arial" w:hAnsi="Arial" w:cs="Arial"/>
                <w:sz w:val="20"/>
                <w:szCs w:val="20"/>
              </w:rPr>
            </w:pPr>
            <w:r>
              <w:rPr>
                <w:rFonts w:ascii="Arial" w:hAnsi="Arial" w:cs="Arial"/>
                <w:sz w:val="20"/>
                <w:szCs w:val="20"/>
              </w:rPr>
              <w:t>40</w:t>
            </w:r>
          </w:p>
        </w:tc>
      </w:tr>
      <w:tr w:rsidR="00D67967" w:rsidRPr="001479A7" w14:paraId="0048D217"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551A5E50" w14:textId="77777777" w:rsidR="00D67967" w:rsidRPr="001479A7" w:rsidRDefault="00D67967" w:rsidP="00D67967">
            <w:pPr>
              <w:pStyle w:val="TableStyle2"/>
              <w:jc w:val="center"/>
              <w:rPr>
                <w:rFonts w:ascii="Arial" w:hAnsi="Arial" w:cs="Arial"/>
              </w:rPr>
            </w:pPr>
            <w:r w:rsidRPr="001479A7">
              <w:rPr>
                <w:rFonts w:ascii="Arial" w:hAnsi="Arial" w:cs="Arial"/>
              </w:rPr>
              <w:t>81-85</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6FA10DFC" w14:textId="77777777" w:rsidR="00D67967" w:rsidRPr="001479A7" w:rsidRDefault="00D67967" w:rsidP="00D67967">
            <w:pPr>
              <w:pStyle w:val="Body"/>
              <w:jc w:val="right"/>
              <w:rPr>
                <w:rFonts w:ascii="Arial" w:hAnsi="Arial" w:cs="Arial"/>
                <w:sz w:val="20"/>
                <w:szCs w:val="20"/>
              </w:rPr>
            </w:pPr>
            <w:r w:rsidRPr="001479A7">
              <w:rPr>
                <w:rFonts w:ascii="Arial" w:hAnsi="Arial" w:cs="Arial"/>
                <w:sz w:val="20"/>
                <w:szCs w:val="20"/>
              </w:rPr>
              <w:t>100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0A25E1B" w14:textId="46FA3C38" w:rsidR="00D67967" w:rsidRPr="001479A7" w:rsidRDefault="00D67967" w:rsidP="00D67967">
            <w:pPr>
              <w:pStyle w:val="TableStyle2"/>
              <w:jc w:val="right"/>
              <w:rPr>
                <w:rFonts w:ascii="Arial" w:hAnsi="Arial" w:cs="Arial"/>
              </w:rPr>
            </w:pPr>
            <w:r>
              <w:rPr>
                <w:rFonts w:ascii="Arial" w:hAnsi="Arial" w:cs="Arial"/>
              </w:rPr>
              <w:t>8</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4000F877" w14:textId="5866DAF1" w:rsidR="00D67967" w:rsidRPr="001479A7" w:rsidRDefault="00D67967" w:rsidP="00D67967">
            <w:pPr>
              <w:jc w:val="right"/>
              <w:rPr>
                <w:rFonts w:ascii="Arial" w:hAnsi="Arial" w:cs="Arial"/>
                <w:sz w:val="20"/>
                <w:szCs w:val="20"/>
              </w:rPr>
            </w:pPr>
            <w:r>
              <w:rPr>
                <w:rFonts w:ascii="Arial" w:hAnsi="Arial" w:cs="Arial"/>
                <w:sz w:val="20"/>
                <w:szCs w:val="20"/>
              </w:rPr>
              <w:t>32</w:t>
            </w:r>
          </w:p>
        </w:tc>
      </w:tr>
      <w:tr w:rsidR="00D67967" w:rsidRPr="001479A7" w14:paraId="26055D03"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4B05C34" w14:textId="77777777" w:rsidR="00D67967" w:rsidRPr="001479A7" w:rsidRDefault="00D67967" w:rsidP="00D67967">
            <w:pPr>
              <w:pStyle w:val="TableStyle2"/>
              <w:jc w:val="center"/>
              <w:rPr>
                <w:rFonts w:ascii="Arial" w:hAnsi="Arial" w:cs="Arial"/>
              </w:rPr>
            </w:pPr>
            <w:r w:rsidRPr="001479A7">
              <w:rPr>
                <w:rFonts w:ascii="Arial" w:hAnsi="Arial" w:cs="Arial"/>
              </w:rPr>
              <w:t>86-90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7CCDF1EF" w14:textId="77777777" w:rsidR="00D67967" w:rsidRPr="001479A7" w:rsidRDefault="00D67967" w:rsidP="00D67967">
            <w:pPr>
              <w:pStyle w:val="Body"/>
              <w:jc w:val="right"/>
              <w:rPr>
                <w:rFonts w:ascii="Arial" w:hAnsi="Arial" w:cs="Arial"/>
                <w:sz w:val="20"/>
                <w:szCs w:val="20"/>
              </w:rPr>
            </w:pPr>
            <w:r w:rsidRPr="001479A7">
              <w:rPr>
                <w:rFonts w:ascii="Arial" w:hAnsi="Arial" w:cs="Arial"/>
                <w:sz w:val="20"/>
                <w:szCs w:val="20"/>
              </w:rPr>
              <w:t>100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3C74B22" w14:textId="5501078A" w:rsidR="00D67967" w:rsidRPr="001479A7" w:rsidRDefault="00D67967" w:rsidP="00D67967">
            <w:pPr>
              <w:pStyle w:val="TableStyle2"/>
              <w:jc w:val="right"/>
              <w:rPr>
                <w:rFonts w:ascii="Arial" w:hAnsi="Arial" w:cs="Arial"/>
              </w:rPr>
            </w:pPr>
            <w:r>
              <w:rPr>
                <w:rFonts w:ascii="Arial" w:hAnsi="Arial" w:cs="Arial"/>
              </w:rPr>
              <w:t>22</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F9A1ADE" w14:textId="7CEA3FA4" w:rsidR="00D67967" w:rsidRPr="001479A7" w:rsidRDefault="00D67967" w:rsidP="00D67967">
            <w:pPr>
              <w:jc w:val="right"/>
              <w:rPr>
                <w:rFonts w:ascii="Arial" w:hAnsi="Arial" w:cs="Arial"/>
                <w:sz w:val="20"/>
                <w:szCs w:val="20"/>
              </w:rPr>
            </w:pPr>
            <w:r>
              <w:rPr>
                <w:rFonts w:ascii="Arial" w:hAnsi="Arial" w:cs="Arial"/>
                <w:sz w:val="20"/>
                <w:szCs w:val="20"/>
              </w:rPr>
              <w:t>10</w:t>
            </w:r>
          </w:p>
        </w:tc>
      </w:tr>
      <w:tr w:rsidR="00D67967" w:rsidRPr="001479A7" w14:paraId="4E26F801" w14:textId="77777777">
        <w:trPr>
          <w:trHeight w:val="295"/>
        </w:trPr>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36CE15EE" w14:textId="77777777" w:rsidR="00D67967" w:rsidRPr="001479A7" w:rsidRDefault="00D67967" w:rsidP="00D67967">
            <w:pPr>
              <w:pStyle w:val="TableStyle2"/>
              <w:jc w:val="center"/>
              <w:rPr>
                <w:rFonts w:ascii="Arial" w:hAnsi="Arial" w:cs="Arial"/>
              </w:rPr>
            </w:pPr>
            <w:r w:rsidRPr="001479A7">
              <w:rPr>
                <w:rFonts w:ascii="Arial" w:hAnsi="Arial" w:cs="Arial"/>
              </w:rPr>
              <w:t>91-100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1B2C1D23" w14:textId="77777777" w:rsidR="00D67967" w:rsidRPr="001479A7" w:rsidRDefault="00D67967" w:rsidP="00D67967">
            <w:pPr>
              <w:pStyle w:val="Body"/>
              <w:jc w:val="right"/>
              <w:rPr>
                <w:rFonts w:ascii="Arial" w:hAnsi="Arial" w:cs="Arial"/>
                <w:sz w:val="20"/>
                <w:szCs w:val="20"/>
              </w:rPr>
            </w:pPr>
            <w:r w:rsidRPr="001479A7">
              <w:rPr>
                <w:rFonts w:ascii="Arial" w:hAnsi="Arial" w:cs="Arial"/>
                <w:sz w:val="20"/>
                <w:szCs w:val="20"/>
              </w:rPr>
              <w:t>100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06667ABF" w14:textId="2B12D8BB" w:rsidR="00D67967" w:rsidRPr="001479A7" w:rsidRDefault="00D67967" w:rsidP="00D67967">
            <w:pPr>
              <w:pStyle w:val="TableStyle2"/>
              <w:jc w:val="right"/>
              <w:rPr>
                <w:rFonts w:ascii="Arial" w:hAnsi="Arial" w:cs="Arial"/>
              </w:rPr>
            </w:pPr>
            <w:r>
              <w:rPr>
                <w:rFonts w:ascii="Arial" w:hAnsi="Arial" w:cs="Arial"/>
              </w:rPr>
              <w:t>10</w:t>
            </w:r>
          </w:p>
        </w:tc>
        <w:tc>
          <w:tcPr>
            <w:tcW w:w="1960" w:type="dxa"/>
            <w:tcBorders>
              <w:top w:val="single" w:sz="2" w:space="0" w:color="000000"/>
              <w:left w:val="single" w:sz="2" w:space="0" w:color="000000"/>
              <w:bottom w:val="single" w:sz="2" w:space="0" w:color="000000"/>
              <w:right w:val="single" w:sz="2" w:space="0" w:color="000000"/>
            </w:tcBorders>
            <w:shd w:val="clear" w:color="auto" w:fill="auto"/>
            <w:tcMar>
              <w:top w:w="80" w:type="dxa"/>
              <w:left w:w="80" w:type="dxa"/>
              <w:bottom w:w="80" w:type="dxa"/>
              <w:right w:w="80" w:type="dxa"/>
            </w:tcMar>
          </w:tcPr>
          <w:p w14:paraId="247F9940" w14:textId="41986C97" w:rsidR="00D67967" w:rsidRPr="001479A7" w:rsidRDefault="00D67967" w:rsidP="00D67967">
            <w:pPr>
              <w:jc w:val="right"/>
              <w:rPr>
                <w:rFonts w:ascii="Arial" w:hAnsi="Arial" w:cs="Arial"/>
                <w:sz w:val="20"/>
                <w:szCs w:val="20"/>
              </w:rPr>
            </w:pPr>
            <w:r>
              <w:rPr>
                <w:rFonts w:ascii="Arial" w:hAnsi="Arial" w:cs="Arial"/>
                <w:sz w:val="20"/>
                <w:szCs w:val="20"/>
              </w:rPr>
              <w:t>0</w:t>
            </w:r>
          </w:p>
        </w:tc>
      </w:tr>
    </w:tbl>
    <w:p w14:paraId="48050A57" w14:textId="77777777" w:rsidR="00A17099" w:rsidRDefault="00A17099">
      <w:pPr>
        <w:pStyle w:val="BodyA"/>
        <w:rPr>
          <w:rFonts w:ascii="Arial" w:hAnsi="Arial" w:cs="Arial"/>
          <w:sz w:val="20"/>
          <w:szCs w:val="20"/>
        </w:rPr>
      </w:pPr>
    </w:p>
    <w:p w14:paraId="046A8C7E" w14:textId="77777777" w:rsidR="001E7E75" w:rsidRDefault="001E7E75">
      <w:pPr>
        <w:rPr>
          <w:rFonts w:ascii="Arial" w:hAnsi="Arial" w:cs="Arial"/>
          <w:color w:val="000000"/>
          <w:sz w:val="20"/>
          <w:szCs w:val="20"/>
          <w:u w:color="000000"/>
        </w:rPr>
      </w:pPr>
      <w:r>
        <w:rPr>
          <w:rFonts w:ascii="Arial" w:hAnsi="Arial" w:cs="Arial"/>
          <w:sz w:val="20"/>
          <w:szCs w:val="20"/>
        </w:rPr>
        <w:br w:type="page"/>
      </w:r>
    </w:p>
    <w:p w14:paraId="069C6BEF" w14:textId="77777777" w:rsidR="0048578E" w:rsidRDefault="0048578E">
      <w:pPr>
        <w:pStyle w:val="BodyA"/>
        <w:rPr>
          <w:rFonts w:ascii="Arial" w:hAnsi="Arial" w:cs="Arial"/>
          <w:color w:val="FF0000"/>
          <w:sz w:val="20"/>
          <w:szCs w:val="20"/>
        </w:rPr>
      </w:pPr>
      <w:r w:rsidRPr="0048578E">
        <w:rPr>
          <w:rFonts w:ascii="Arial" w:hAnsi="Arial" w:cs="Arial"/>
          <w:b/>
          <w:color w:val="auto"/>
          <w:sz w:val="20"/>
          <w:szCs w:val="20"/>
        </w:rPr>
        <w:lastRenderedPageBreak/>
        <w:t>Complete The Graph</w:t>
      </w:r>
      <w:r w:rsidR="00DC0D94" w:rsidRPr="00DC0D94">
        <w:rPr>
          <w:rFonts w:ascii="Arial" w:hAnsi="Arial" w:cs="Arial"/>
          <w:color w:val="auto"/>
          <w:sz w:val="20"/>
          <w:szCs w:val="20"/>
        </w:rPr>
        <w:t xml:space="preserve"> </w:t>
      </w:r>
      <w:r w:rsidR="00DC0D94" w:rsidRPr="00DC0D94">
        <w:rPr>
          <w:rFonts w:ascii="Arial" w:hAnsi="Arial" w:cs="Arial"/>
          <w:color w:val="FF0000"/>
          <w:sz w:val="20"/>
          <w:szCs w:val="20"/>
        </w:rPr>
        <w:t>(12 points)</w:t>
      </w:r>
      <w:r>
        <w:rPr>
          <w:rFonts w:ascii="Arial" w:hAnsi="Arial" w:cs="Arial"/>
          <w:color w:val="FF0000"/>
          <w:sz w:val="20"/>
          <w:szCs w:val="20"/>
        </w:rPr>
        <w:t xml:space="preserve"> </w:t>
      </w:r>
    </w:p>
    <w:p w14:paraId="010D9206" w14:textId="6E4D8DAC" w:rsidR="00A97B82" w:rsidRDefault="00E26941">
      <w:pPr>
        <w:pStyle w:val="BodyA"/>
        <w:rPr>
          <w:rFonts w:ascii="Arial" w:hAnsi="Arial" w:cs="Arial"/>
          <w:sz w:val="20"/>
          <w:szCs w:val="20"/>
        </w:rPr>
      </w:pPr>
      <w:r>
        <w:rPr>
          <w:rFonts w:ascii="Arial" w:hAnsi="Arial" w:cs="Arial"/>
          <w:color w:val="auto"/>
          <w:sz w:val="20"/>
          <w:szCs w:val="20"/>
        </w:rPr>
        <w:t>Right click on the graph below, choose</w:t>
      </w:r>
      <w:r w:rsidR="00C97133">
        <w:rPr>
          <w:rFonts w:ascii="Arial" w:hAnsi="Arial" w:cs="Arial"/>
          <w:color w:val="auto"/>
          <w:sz w:val="20"/>
          <w:szCs w:val="20"/>
        </w:rPr>
        <w:t xml:space="preserve"> either </w:t>
      </w:r>
      <w:r w:rsidR="00C97133">
        <w:rPr>
          <w:rFonts w:ascii="Arial" w:hAnsi="Arial" w:cs="Arial"/>
          <w:i/>
          <w:color w:val="auto"/>
          <w:sz w:val="20"/>
          <w:szCs w:val="20"/>
        </w:rPr>
        <w:t>edit data</w:t>
      </w:r>
      <w:r w:rsidR="00C97133">
        <w:rPr>
          <w:rFonts w:ascii="Arial" w:hAnsi="Arial" w:cs="Arial"/>
          <w:color w:val="auto"/>
          <w:sz w:val="20"/>
          <w:szCs w:val="20"/>
        </w:rPr>
        <w:t xml:space="preserve"> or</w:t>
      </w:r>
      <w:r>
        <w:rPr>
          <w:rFonts w:ascii="Arial" w:hAnsi="Arial" w:cs="Arial"/>
          <w:color w:val="auto"/>
          <w:sz w:val="20"/>
          <w:szCs w:val="20"/>
        </w:rPr>
        <w:t xml:space="preserve"> </w:t>
      </w:r>
      <w:r w:rsidR="00F853F9" w:rsidRPr="00F853F9">
        <w:rPr>
          <w:rFonts w:ascii="Arial" w:hAnsi="Arial" w:cs="Arial"/>
          <w:i/>
          <w:color w:val="auto"/>
          <w:sz w:val="20"/>
          <w:szCs w:val="20"/>
        </w:rPr>
        <w:t>edit data</w:t>
      </w:r>
      <w:r w:rsidR="00F853F9" w:rsidRPr="00F853F9">
        <w:rPr>
          <w:rFonts w:ascii="Arial" w:hAnsi="Arial" w:cs="Arial"/>
          <w:color w:val="auto"/>
          <w:sz w:val="20"/>
          <w:szCs w:val="20"/>
        </w:rPr>
        <w:sym w:font="Wingdings" w:char="F0E0"/>
      </w:r>
      <w:r>
        <w:rPr>
          <w:rFonts w:ascii="Arial" w:hAnsi="Arial" w:cs="Arial"/>
          <w:i/>
          <w:color w:val="auto"/>
          <w:sz w:val="20"/>
          <w:szCs w:val="20"/>
        </w:rPr>
        <w:t>edit data</w:t>
      </w:r>
      <w:r w:rsidR="00F853F9">
        <w:rPr>
          <w:rFonts w:ascii="Arial" w:hAnsi="Arial" w:cs="Arial"/>
          <w:i/>
          <w:color w:val="auto"/>
          <w:sz w:val="20"/>
          <w:szCs w:val="20"/>
        </w:rPr>
        <w:t xml:space="preserve"> in Excel</w:t>
      </w:r>
      <w:r>
        <w:rPr>
          <w:rFonts w:ascii="Arial" w:hAnsi="Arial" w:cs="Arial"/>
          <w:color w:val="auto"/>
          <w:sz w:val="20"/>
          <w:szCs w:val="20"/>
        </w:rPr>
        <w:t>,</w:t>
      </w:r>
      <w:r>
        <w:rPr>
          <w:rFonts w:ascii="Arial" w:hAnsi="Arial" w:cs="Arial"/>
          <w:i/>
          <w:color w:val="auto"/>
          <w:sz w:val="20"/>
          <w:szCs w:val="20"/>
        </w:rPr>
        <w:t xml:space="preserve"> </w:t>
      </w:r>
      <w:r>
        <w:rPr>
          <w:rFonts w:ascii="Arial" w:hAnsi="Arial" w:cs="Arial"/>
          <w:color w:val="auto"/>
          <w:sz w:val="20"/>
          <w:szCs w:val="20"/>
        </w:rPr>
        <w:t>and</w:t>
      </w:r>
      <w:r w:rsidR="00F31E69">
        <w:rPr>
          <w:rFonts w:ascii="Arial" w:hAnsi="Arial" w:cs="Arial"/>
          <w:color w:val="auto"/>
          <w:sz w:val="20"/>
          <w:szCs w:val="20"/>
        </w:rPr>
        <w:t xml:space="preserve"> complete using the Number of Survivors data from table 2b</w:t>
      </w:r>
      <w:r w:rsidR="0048578E">
        <w:rPr>
          <w:rFonts w:ascii="Arial" w:hAnsi="Arial" w:cs="Arial"/>
          <w:color w:val="auto"/>
          <w:sz w:val="20"/>
          <w:szCs w:val="20"/>
        </w:rPr>
        <w:t>. The graph will update automatically</w:t>
      </w:r>
      <w:r w:rsidR="00F31E69">
        <w:rPr>
          <w:rFonts w:ascii="Arial" w:hAnsi="Arial" w:cs="Arial"/>
          <w:color w:val="auto"/>
          <w:sz w:val="20"/>
          <w:szCs w:val="20"/>
        </w:rPr>
        <w:t xml:space="preserve"> as data is entered</w:t>
      </w:r>
      <w:r w:rsidR="0048578E">
        <w:rPr>
          <w:rFonts w:ascii="Arial" w:hAnsi="Arial" w:cs="Arial"/>
          <w:color w:val="auto"/>
          <w:sz w:val="20"/>
          <w:szCs w:val="20"/>
        </w:rPr>
        <w:t>.</w:t>
      </w:r>
      <w:r>
        <w:rPr>
          <w:rFonts w:ascii="Arial" w:hAnsi="Arial" w:cs="Arial"/>
          <w:color w:val="auto"/>
          <w:sz w:val="20"/>
          <w:szCs w:val="20"/>
        </w:rPr>
        <w:t xml:space="preserve"> Simply close the data entry window once complete. </w:t>
      </w:r>
    </w:p>
    <w:p w14:paraId="394CC092" w14:textId="7984E41A" w:rsidR="00A97B82" w:rsidRDefault="00A97B82">
      <w:pPr>
        <w:pStyle w:val="BodyA"/>
        <w:rPr>
          <w:rFonts w:ascii="Arial" w:hAnsi="Arial" w:cs="Arial"/>
          <w:sz w:val="20"/>
          <w:szCs w:val="20"/>
        </w:rPr>
      </w:pPr>
    </w:p>
    <w:p w14:paraId="7A2FBB11" w14:textId="77777777" w:rsidR="00E26941" w:rsidRDefault="00E26941">
      <w:pPr>
        <w:pStyle w:val="BodyA"/>
        <w:rPr>
          <w:rFonts w:ascii="Arial" w:hAnsi="Arial" w:cs="Arial"/>
          <w:sz w:val="20"/>
          <w:szCs w:val="20"/>
        </w:rPr>
      </w:pPr>
    </w:p>
    <w:p w14:paraId="01758209" w14:textId="4A2E9B38" w:rsidR="00A97B82" w:rsidRDefault="00401D2B">
      <w:pPr>
        <w:pStyle w:val="BodyA"/>
        <w:rPr>
          <w:rFonts w:ascii="Arial" w:hAnsi="Arial" w:cs="Arial"/>
          <w:sz w:val="20"/>
          <w:szCs w:val="20"/>
        </w:rPr>
      </w:pPr>
      <w:r>
        <w:rPr>
          <w:rFonts w:ascii="Arial" w:hAnsi="Arial" w:cs="Arial"/>
          <w:noProof/>
          <w:sz w:val="20"/>
          <w:szCs w:val="20"/>
        </w:rPr>
        <w:drawing>
          <wp:inline distT="0" distB="0" distL="0" distR="0" wp14:anchorId="7905A1EF" wp14:editId="5408E032">
            <wp:extent cx="5486400" cy="3200400"/>
            <wp:effectExtent l="0" t="0" r="0" b="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14:paraId="4245C5AE" w14:textId="5A3A5274" w:rsidR="00A97B82" w:rsidRDefault="00A97B82">
      <w:pPr>
        <w:pStyle w:val="BodyA"/>
        <w:rPr>
          <w:rFonts w:ascii="Arial" w:hAnsi="Arial" w:cs="Arial"/>
          <w:sz w:val="20"/>
          <w:szCs w:val="20"/>
        </w:rPr>
      </w:pPr>
    </w:p>
    <w:p w14:paraId="441E26EE" w14:textId="12527B2E" w:rsidR="00A97B82" w:rsidRDefault="00A97B82">
      <w:pPr>
        <w:pStyle w:val="BodyA"/>
        <w:rPr>
          <w:rFonts w:ascii="Arial" w:hAnsi="Arial" w:cs="Arial"/>
          <w:sz w:val="20"/>
          <w:szCs w:val="20"/>
        </w:rPr>
      </w:pPr>
    </w:p>
    <w:p w14:paraId="46CDC85C" w14:textId="5F8C54A0" w:rsidR="00A97B82" w:rsidRDefault="00A97B82">
      <w:pPr>
        <w:pStyle w:val="BodyA"/>
        <w:rPr>
          <w:rFonts w:ascii="Arial" w:hAnsi="Arial" w:cs="Arial"/>
          <w:sz w:val="20"/>
          <w:szCs w:val="20"/>
        </w:rPr>
      </w:pPr>
    </w:p>
    <w:p w14:paraId="25976AD9" w14:textId="2F578E7B" w:rsidR="00A97B82" w:rsidRDefault="00A97B82">
      <w:pPr>
        <w:pStyle w:val="BodyA"/>
        <w:rPr>
          <w:rFonts w:ascii="Arial" w:hAnsi="Arial" w:cs="Arial"/>
          <w:sz w:val="20"/>
          <w:szCs w:val="20"/>
        </w:rPr>
      </w:pPr>
    </w:p>
    <w:p w14:paraId="17333542" w14:textId="228EDE86" w:rsidR="00A97B82" w:rsidRDefault="00A97B82">
      <w:pPr>
        <w:pStyle w:val="BodyA"/>
        <w:rPr>
          <w:rFonts w:ascii="Arial" w:hAnsi="Arial" w:cs="Arial"/>
          <w:sz w:val="20"/>
          <w:szCs w:val="20"/>
        </w:rPr>
      </w:pPr>
    </w:p>
    <w:p w14:paraId="5DFB8156" w14:textId="149DA519" w:rsidR="00A97B82" w:rsidRDefault="00A97B82">
      <w:pPr>
        <w:pStyle w:val="BodyA"/>
        <w:rPr>
          <w:rFonts w:ascii="Arial" w:hAnsi="Arial" w:cs="Arial"/>
          <w:sz w:val="20"/>
          <w:szCs w:val="20"/>
        </w:rPr>
      </w:pPr>
    </w:p>
    <w:p w14:paraId="7ED37649" w14:textId="77777777" w:rsidR="00A97B82" w:rsidRDefault="00A97B82">
      <w:pPr>
        <w:pStyle w:val="BodyA"/>
        <w:rPr>
          <w:rFonts w:ascii="Arial" w:hAnsi="Arial" w:cs="Arial"/>
          <w:sz w:val="20"/>
          <w:szCs w:val="20"/>
        </w:rPr>
      </w:pPr>
    </w:p>
    <w:p w14:paraId="6A543308" w14:textId="77777777" w:rsidR="00A97B82" w:rsidRDefault="00A97B82">
      <w:pPr>
        <w:pStyle w:val="BodyA"/>
        <w:rPr>
          <w:rFonts w:ascii="Arial" w:hAnsi="Arial" w:cs="Arial"/>
          <w:sz w:val="20"/>
          <w:szCs w:val="20"/>
        </w:rPr>
      </w:pPr>
    </w:p>
    <w:p w14:paraId="3985344D" w14:textId="77777777" w:rsidR="00A97B82" w:rsidRDefault="00A97B82">
      <w:pPr>
        <w:pStyle w:val="BodyA"/>
        <w:rPr>
          <w:rFonts w:ascii="Arial" w:hAnsi="Arial" w:cs="Arial"/>
          <w:sz w:val="20"/>
          <w:szCs w:val="20"/>
        </w:rPr>
      </w:pPr>
    </w:p>
    <w:p w14:paraId="5BEAE84E" w14:textId="77777777" w:rsidR="00A97B82" w:rsidRDefault="00A97B82">
      <w:pPr>
        <w:pStyle w:val="BodyA"/>
        <w:rPr>
          <w:rFonts w:ascii="Arial" w:hAnsi="Arial" w:cs="Arial"/>
          <w:sz w:val="20"/>
          <w:szCs w:val="20"/>
        </w:rPr>
      </w:pPr>
    </w:p>
    <w:p w14:paraId="4BCF7060" w14:textId="77777777" w:rsidR="00A97B82" w:rsidRDefault="00A97B82">
      <w:pPr>
        <w:pStyle w:val="BodyA"/>
        <w:rPr>
          <w:rFonts w:ascii="Arial" w:hAnsi="Arial" w:cs="Arial"/>
          <w:sz w:val="20"/>
          <w:szCs w:val="20"/>
        </w:rPr>
      </w:pPr>
    </w:p>
    <w:p w14:paraId="3CCE5FC5" w14:textId="77777777" w:rsidR="00A97B82" w:rsidRDefault="00A97B82">
      <w:pPr>
        <w:pStyle w:val="BodyA"/>
        <w:rPr>
          <w:rFonts w:ascii="Arial" w:hAnsi="Arial" w:cs="Arial"/>
          <w:sz w:val="20"/>
          <w:szCs w:val="20"/>
        </w:rPr>
      </w:pPr>
    </w:p>
    <w:p w14:paraId="3F397C48" w14:textId="77777777" w:rsidR="00A97B82" w:rsidRDefault="00A97B82">
      <w:pPr>
        <w:pStyle w:val="BodyA"/>
        <w:rPr>
          <w:rFonts w:ascii="Arial" w:hAnsi="Arial" w:cs="Arial"/>
          <w:sz w:val="20"/>
          <w:szCs w:val="20"/>
        </w:rPr>
      </w:pPr>
    </w:p>
    <w:p w14:paraId="0BE36FBF" w14:textId="77777777" w:rsidR="00A97B82" w:rsidRDefault="00A97B82">
      <w:pPr>
        <w:pStyle w:val="BodyA"/>
        <w:rPr>
          <w:rFonts w:ascii="Arial" w:hAnsi="Arial" w:cs="Arial"/>
          <w:sz w:val="20"/>
          <w:szCs w:val="20"/>
        </w:rPr>
      </w:pPr>
    </w:p>
    <w:p w14:paraId="2AA8638C" w14:textId="77777777" w:rsidR="00A97B82" w:rsidRDefault="00A97B82">
      <w:pPr>
        <w:pStyle w:val="BodyA"/>
        <w:rPr>
          <w:rFonts w:ascii="Arial" w:hAnsi="Arial" w:cs="Arial"/>
          <w:sz w:val="20"/>
          <w:szCs w:val="20"/>
        </w:rPr>
      </w:pPr>
    </w:p>
    <w:p w14:paraId="233FDCDD" w14:textId="77777777" w:rsidR="00A97B82" w:rsidRDefault="00A97B82">
      <w:pPr>
        <w:pStyle w:val="BodyA"/>
        <w:rPr>
          <w:rFonts w:ascii="Arial" w:hAnsi="Arial" w:cs="Arial"/>
          <w:sz w:val="20"/>
          <w:szCs w:val="20"/>
        </w:rPr>
      </w:pPr>
    </w:p>
    <w:p w14:paraId="41169479" w14:textId="77777777" w:rsidR="00A97B82" w:rsidRDefault="00A97B82">
      <w:pPr>
        <w:pStyle w:val="BodyA"/>
        <w:rPr>
          <w:rFonts w:ascii="Arial" w:hAnsi="Arial" w:cs="Arial"/>
          <w:sz w:val="20"/>
          <w:szCs w:val="20"/>
        </w:rPr>
      </w:pPr>
    </w:p>
    <w:p w14:paraId="41DD7913" w14:textId="77777777" w:rsidR="00A97B82" w:rsidRDefault="00A97B82">
      <w:pPr>
        <w:pStyle w:val="BodyA"/>
        <w:rPr>
          <w:rFonts w:ascii="Arial" w:hAnsi="Arial" w:cs="Arial"/>
          <w:sz w:val="20"/>
          <w:szCs w:val="20"/>
        </w:rPr>
      </w:pPr>
    </w:p>
    <w:p w14:paraId="42379014" w14:textId="77777777" w:rsidR="00A97B82" w:rsidRDefault="00A97B82">
      <w:pPr>
        <w:pStyle w:val="BodyA"/>
        <w:rPr>
          <w:rFonts w:ascii="Arial" w:hAnsi="Arial" w:cs="Arial"/>
          <w:sz w:val="20"/>
          <w:szCs w:val="20"/>
        </w:rPr>
      </w:pPr>
    </w:p>
    <w:p w14:paraId="3C6908F3" w14:textId="77777777" w:rsidR="00A97B82" w:rsidRDefault="00A97B82">
      <w:pPr>
        <w:pStyle w:val="BodyA"/>
        <w:rPr>
          <w:rFonts w:ascii="Arial" w:hAnsi="Arial" w:cs="Arial"/>
          <w:sz w:val="20"/>
          <w:szCs w:val="20"/>
        </w:rPr>
      </w:pPr>
    </w:p>
    <w:p w14:paraId="39BF76FD" w14:textId="77777777" w:rsidR="00A97B82" w:rsidRDefault="00A97B82">
      <w:pPr>
        <w:rPr>
          <w:rFonts w:ascii="Arial" w:hAnsi="Arial" w:cs="Arial"/>
          <w:color w:val="000000"/>
          <w:sz w:val="20"/>
          <w:szCs w:val="20"/>
          <w:u w:color="000000"/>
        </w:rPr>
      </w:pPr>
      <w:r>
        <w:rPr>
          <w:rFonts w:ascii="Arial" w:hAnsi="Arial" w:cs="Arial"/>
          <w:sz w:val="20"/>
          <w:szCs w:val="20"/>
        </w:rPr>
        <w:br w:type="page"/>
      </w:r>
    </w:p>
    <w:p w14:paraId="047F3EE7" w14:textId="77777777" w:rsidR="00DC0D94" w:rsidRPr="00DC0D94" w:rsidRDefault="00DC0D94">
      <w:pPr>
        <w:pStyle w:val="BodyA"/>
        <w:rPr>
          <w:rFonts w:ascii="Arial" w:hAnsi="Arial" w:cs="Arial"/>
          <w:sz w:val="20"/>
          <w:szCs w:val="20"/>
        </w:rPr>
      </w:pPr>
      <w:r w:rsidRPr="00DC0D94">
        <w:rPr>
          <w:rFonts w:ascii="Arial" w:hAnsi="Arial" w:cs="Arial"/>
          <w:bCs/>
          <w:color w:val="FF0000"/>
          <w:sz w:val="20"/>
          <w:szCs w:val="20"/>
        </w:rPr>
        <w:lastRenderedPageBreak/>
        <w:t>(Questions: 6pts each)</w:t>
      </w:r>
    </w:p>
    <w:p w14:paraId="209CCC88" w14:textId="77777777" w:rsidR="002011C9" w:rsidRPr="001479A7" w:rsidRDefault="001479A7">
      <w:pPr>
        <w:pStyle w:val="BodyA"/>
        <w:rPr>
          <w:rFonts w:ascii="Arial" w:hAnsi="Arial" w:cs="Arial"/>
          <w:sz w:val="20"/>
          <w:szCs w:val="20"/>
        </w:rPr>
      </w:pPr>
      <w:r w:rsidRPr="001479A7">
        <w:rPr>
          <w:rFonts w:ascii="Arial" w:hAnsi="Arial" w:cs="Arial"/>
          <w:sz w:val="20"/>
          <w:szCs w:val="20"/>
        </w:rPr>
        <w:t xml:space="preserve">1. What type of survivorship curve do modern humans possess? </w:t>
      </w:r>
      <w:r w:rsidRPr="001479A7">
        <w:rPr>
          <w:rFonts w:ascii="Arial" w:hAnsi="Arial" w:cs="Arial"/>
          <w:sz w:val="20"/>
          <w:szCs w:val="20"/>
        </w:rPr>
        <w:br/>
      </w:r>
      <w:r w:rsidR="00386BBC" w:rsidRPr="00386BBC">
        <w:rPr>
          <w:rFonts w:ascii="Arial" w:hAnsi="Arial" w:cs="Arial"/>
          <w:noProof/>
          <w:sz w:val="20"/>
          <w:szCs w:val="20"/>
        </w:rPr>
        <mc:AlternateContent>
          <mc:Choice Requires="wps">
            <w:drawing>
              <wp:anchor distT="45720" distB="45720" distL="114300" distR="114300" simplePos="0" relativeHeight="251683840" behindDoc="0" locked="0" layoutInCell="1" allowOverlap="1" wp14:anchorId="7AEF87DC" wp14:editId="523BF556">
                <wp:simplePos x="0" y="0"/>
                <wp:positionH relativeFrom="margin">
                  <wp:posOffset>0</wp:posOffset>
                </wp:positionH>
                <wp:positionV relativeFrom="paragraph">
                  <wp:posOffset>343535</wp:posOffset>
                </wp:positionV>
                <wp:extent cx="5924550" cy="781050"/>
                <wp:effectExtent l="0" t="0" r="19050" b="19050"/>
                <wp:wrapSquare wrapText="bothSides"/>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81050"/>
                        </a:xfrm>
                        <a:prstGeom prst="rect">
                          <a:avLst/>
                        </a:prstGeom>
                        <a:solidFill>
                          <a:srgbClr val="FFFFFF"/>
                        </a:solidFill>
                        <a:ln w="9525">
                          <a:solidFill>
                            <a:srgbClr val="000000"/>
                          </a:solidFill>
                          <a:miter lim="800000"/>
                          <a:headEnd/>
                          <a:tailEnd/>
                        </a:ln>
                      </wps:spPr>
                      <wps:txbx>
                        <w:txbxContent>
                          <w:p w14:paraId="47A3B2E1" w14:textId="60AF8223" w:rsidR="00386BBC" w:rsidRDefault="001524A1" w:rsidP="00386BBC">
                            <w:r>
                              <w:t>Type I survivorship curve</w:t>
                            </w:r>
                            <w:r w:rsidR="00D67967">
                              <w:t>. There is low mortality rate in early and middle age. High mortality rate starts in old age.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type w14:anchorId="7AEF87DC" id="_x0000_t202" coordsize="21600,21600" o:spt="202" path="m,l,21600r21600,l21600,xe">
                <v:stroke joinstyle="miter"/>
                <v:path gradientshapeok="t" o:connecttype="rect"/>
              </v:shapetype>
              <v:shape id="Text Box 13" o:spid="_x0000_s1026" type="#_x0000_t202" style="position:absolute;margin-left:0;margin-top:27.05pt;width:466.5pt;height:61.5pt;z-index:25168384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">
                <v:textbox>
                  <w:txbxContent>
                    <w:p w14:paraId="47A3B2E1" w14:textId="60AF8223" w:rsidR="00386BBC" w:rsidRDefault="001524A1" w:rsidP="00386BBC">
                      <w:r>
                        <w:t>Type I survivorship curve</w:t>
                      </w:r>
                      <w:r w:rsidR="00D67967">
                        <w:t>. There is low mortality rate in early and middle age. High mortality rate starts in old age.</w:t>
                      </w:r>
                    </w:p>
                  </w:txbxContent>
                </v:textbox>
                <w10:wrap type="square" anchorx="margin"/>
              </v:shape>
            </w:pict>
          </mc:Fallback>
        </mc:AlternateContent>
      </w:r>
      <w:r w:rsidRPr="001479A7">
        <w:rPr>
          <w:rFonts w:ascii="Arial" w:hAnsi="Arial" w:cs="Arial"/>
          <w:sz w:val="20"/>
          <w:szCs w:val="20"/>
        </w:rPr>
        <w:br/>
      </w:r>
      <w:r w:rsidRPr="001479A7">
        <w:rPr>
          <w:rFonts w:ascii="Arial" w:hAnsi="Arial" w:cs="Arial"/>
          <w:sz w:val="20"/>
          <w:szCs w:val="20"/>
        </w:rPr>
        <w:br/>
        <w:t xml:space="preserve">2. Would you </w:t>
      </w:r>
      <w:r w:rsidR="00F31E69">
        <w:rPr>
          <w:rFonts w:ascii="Arial" w:hAnsi="Arial" w:cs="Arial"/>
          <w:sz w:val="20"/>
          <w:szCs w:val="20"/>
        </w:rPr>
        <w:t>expect</w:t>
      </w:r>
      <w:r w:rsidRPr="001479A7">
        <w:rPr>
          <w:rFonts w:ascii="Arial" w:hAnsi="Arial" w:cs="Arial"/>
          <w:sz w:val="20"/>
          <w:szCs w:val="20"/>
        </w:rPr>
        <w:t xml:space="preserve"> that there is a difference in the survivorship of men and women? </w:t>
      </w:r>
      <w:r w:rsidR="00F31E69">
        <w:rPr>
          <w:rFonts w:ascii="Arial" w:hAnsi="Arial" w:cs="Arial"/>
          <w:sz w:val="20"/>
          <w:szCs w:val="20"/>
        </w:rPr>
        <w:t>Explain w</w:t>
      </w:r>
      <w:r w:rsidRPr="001479A7">
        <w:rPr>
          <w:rFonts w:ascii="Arial" w:hAnsi="Arial" w:cs="Arial"/>
          <w:sz w:val="20"/>
          <w:szCs w:val="20"/>
        </w:rPr>
        <w:t>hy</w:t>
      </w:r>
      <w:r w:rsidR="00767AF9">
        <w:rPr>
          <w:rFonts w:ascii="Arial" w:hAnsi="Arial" w:cs="Arial"/>
          <w:sz w:val="20"/>
          <w:szCs w:val="20"/>
        </w:rPr>
        <w:t>,</w:t>
      </w:r>
      <w:r w:rsidRPr="001479A7">
        <w:rPr>
          <w:rFonts w:ascii="Arial" w:hAnsi="Arial" w:cs="Arial"/>
          <w:sz w:val="20"/>
          <w:szCs w:val="20"/>
        </w:rPr>
        <w:t xml:space="preserve"> or why not? </w:t>
      </w:r>
    </w:p>
    <w:p w14:paraId="3A5F421E" w14:textId="77777777" w:rsidR="002011C9" w:rsidRPr="001479A7" w:rsidRDefault="00386BBC">
      <w:pPr>
        <w:pStyle w:val="BodyA"/>
        <w:rPr>
          <w:rFonts w:ascii="Arial" w:hAnsi="Arial" w:cs="Arial"/>
          <w:sz w:val="20"/>
          <w:szCs w:val="20"/>
        </w:rPr>
      </w:pPr>
      <w:r w:rsidRPr="00386BBC">
        <w:rPr>
          <w:rFonts w:ascii="Arial" w:hAnsi="Arial" w:cs="Arial"/>
          <w:noProof/>
          <w:sz w:val="20"/>
          <w:szCs w:val="20"/>
        </w:rPr>
        <mc:AlternateContent>
          <mc:Choice Requires="wps">
            <w:drawing>
              <wp:anchor distT="45720" distB="45720" distL="114300" distR="114300" simplePos="0" relativeHeight="251681792" behindDoc="0" locked="0" layoutInCell="1" allowOverlap="1" wp14:anchorId="613FCC2B" wp14:editId="678864FC">
                <wp:simplePos x="0" y="0"/>
                <wp:positionH relativeFrom="margin">
                  <wp:posOffset>0</wp:posOffset>
                </wp:positionH>
                <wp:positionV relativeFrom="paragraph">
                  <wp:posOffset>187960</wp:posOffset>
                </wp:positionV>
                <wp:extent cx="5924550" cy="781050"/>
                <wp:effectExtent l="0" t="0" r="19050" b="19050"/>
                <wp:wrapSquare wrapText="bothSides"/>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81050"/>
                        </a:xfrm>
                        <a:prstGeom prst="rect">
                          <a:avLst/>
                        </a:prstGeom>
                        <a:solidFill>
                          <a:srgbClr val="FFFFFF"/>
                        </a:solidFill>
                        <a:ln w="9525">
                          <a:solidFill>
                            <a:srgbClr val="000000"/>
                          </a:solidFill>
                          <a:miter lim="800000"/>
                          <a:headEnd/>
                          <a:tailEnd/>
                        </a:ln>
                      </wps:spPr>
                      <wps:txbx>
                        <w:txbxContent>
                          <w:p w14:paraId="4EC074B3" w14:textId="2361B86E" w:rsidR="00386BBC" w:rsidRDefault="001524A1" w:rsidP="00386BBC">
                            <w:r>
                              <w:t xml:space="preserve">Yes. Life expectancy due to gender vary from one country to another. </w:t>
                            </w:r>
                            <w:r w:rsidR="003014E0">
                              <w:t xml:space="preserve">Women tend to live longer than men. This is due to various reasons. </w:t>
                            </w:r>
                            <w:r w:rsidR="005916CA">
                              <w:t xml:space="preserve">It can be caused by unhealthy lifestyle habits or hormonal factors. Men tend to smoke and drink a lot. </w:t>
                            </w:r>
                            <w:r w:rsidR="00EF5996">
                              <w:t>They also tend to work in very harsh working environment.</w:t>
                            </w:r>
                          </w:p>
                          <w:p w14:paraId="4849E865" w14:textId="77777777" w:rsidR="00386BBC" w:rsidRDefault="00386BBC" w:rsidP="00386BB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13FCC2B" id="Text Box 12" o:spid="_x0000_s1027" type="#_x0000_t202" style="position:absolute;margin-left:0;margin-top:14.8pt;width:466.5pt;height:61.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">
                <v:textbox>
                  <w:txbxContent>
                    <w:p w14:paraId="4EC074B3" w14:textId="2361B86E" w:rsidR="00386BBC" w:rsidRDefault="001524A1" w:rsidP="00386BBC">
                      <w:r>
                        <w:t xml:space="preserve">Yes. Life expectancy due to gender vary from one country to another. </w:t>
                      </w:r>
                      <w:r w:rsidR="003014E0">
                        <w:t xml:space="preserve">Women tend to live longer than men. This is due to various reasons. </w:t>
                      </w:r>
                      <w:r w:rsidR="005916CA">
                        <w:t xml:space="preserve">It can be caused by unhealthy lifestyle habits or hormonal factors. Men tend to smoke and drink a lot. </w:t>
                      </w:r>
                      <w:r w:rsidR="00EF5996">
                        <w:t>They also tend to work in very harsh working environment.</w:t>
                      </w:r>
                    </w:p>
                    <w:p w14:paraId="4849E865" w14:textId="77777777" w:rsidR="00386BBC" w:rsidRDefault="00386BBC" w:rsidP="00386BBC"/>
                  </w:txbxContent>
                </v:textbox>
                <w10:wrap type="square" anchorx="margin"/>
              </v:shape>
            </w:pict>
          </mc:Fallback>
        </mc:AlternateContent>
      </w:r>
      <w:r w:rsidR="001479A7" w:rsidRPr="001479A7">
        <w:rPr>
          <w:rFonts w:ascii="Arial" w:hAnsi="Arial" w:cs="Arial"/>
          <w:sz w:val="20"/>
          <w:szCs w:val="20"/>
        </w:rPr>
        <w:br/>
      </w:r>
      <w:r w:rsidR="001479A7" w:rsidRPr="001479A7">
        <w:rPr>
          <w:rFonts w:ascii="Arial" w:hAnsi="Arial" w:cs="Arial"/>
          <w:sz w:val="20"/>
          <w:szCs w:val="20"/>
        </w:rPr>
        <w:br/>
        <w:t xml:space="preserve">3. Why do humans exhibit this type of survivorship curve? What factors are involved? </w:t>
      </w:r>
    </w:p>
    <w:p w14:paraId="73784207" w14:textId="77777777" w:rsidR="002011C9" w:rsidRPr="001479A7" w:rsidRDefault="00386BBC">
      <w:pPr>
        <w:pStyle w:val="BodyA"/>
        <w:rPr>
          <w:rFonts w:ascii="Arial" w:hAnsi="Arial" w:cs="Arial"/>
          <w:sz w:val="20"/>
          <w:szCs w:val="20"/>
        </w:rPr>
      </w:pPr>
      <w:r w:rsidRPr="00386BBC">
        <w:rPr>
          <w:rFonts w:ascii="Arial" w:hAnsi="Arial" w:cs="Arial"/>
          <w:noProof/>
          <w:sz w:val="20"/>
          <w:szCs w:val="20"/>
        </w:rPr>
        <mc:AlternateContent>
          <mc:Choice Requires="wps">
            <w:drawing>
              <wp:anchor distT="45720" distB="45720" distL="114300" distR="114300" simplePos="0" relativeHeight="251679744" behindDoc="0" locked="0" layoutInCell="1" allowOverlap="1" wp14:anchorId="76970FCE" wp14:editId="1C464022">
                <wp:simplePos x="0" y="0"/>
                <wp:positionH relativeFrom="margin">
                  <wp:posOffset>0</wp:posOffset>
                </wp:positionH>
                <wp:positionV relativeFrom="paragraph">
                  <wp:posOffset>187960</wp:posOffset>
                </wp:positionV>
                <wp:extent cx="5924550" cy="781050"/>
                <wp:effectExtent l="0" t="0" r="19050" b="19050"/>
                <wp:wrapSquare wrapText="bothSides"/>
                <wp:docPr id="11"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81050"/>
                        </a:xfrm>
                        <a:prstGeom prst="rect">
                          <a:avLst/>
                        </a:prstGeom>
                        <a:solidFill>
                          <a:srgbClr val="FFFFFF"/>
                        </a:solidFill>
                        <a:ln w="9525">
                          <a:solidFill>
                            <a:srgbClr val="000000"/>
                          </a:solidFill>
                          <a:miter lim="800000"/>
                          <a:headEnd/>
                          <a:tailEnd/>
                        </a:ln>
                      </wps:spPr>
                      <wps:txbx>
                        <w:txbxContent>
                          <w:p w14:paraId="05601F9C" w14:textId="026D4E41" w:rsidR="00386BBC" w:rsidRDefault="00EF5996" w:rsidP="00386BBC">
                            <w:r>
                              <w:t>This type of survivorship is exhibited due to high survival rate between early age and middle age and then people die at later age. The curve depends on these factors: environmental, social and genetic factors.</w:t>
                            </w:r>
                            <w:r w:rsidR="00C2601D">
                              <w:t xml:space="preserve"> During early and middle age, human beings are normally energetic and in good health. Unlike in old age, where one is weak and vulnerable to various diseases.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6970FCE" id="Text Box 11" o:spid="_x0000_s1028" type="#_x0000_t202" style="position:absolute;margin-left:0;margin-top:14.8pt;width:466.5pt;height:61.5pt;z-index:2516797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">
                <v:textbox>
                  <w:txbxContent>
                    <w:p w14:paraId="05601F9C" w14:textId="026D4E41" w:rsidR="00386BBC" w:rsidRDefault="00EF5996" w:rsidP="00386BBC">
                      <w:r>
                        <w:t>This type of survivorship is exhibited due to high survival rate between early age and middle age and then people die at later age. The curve depends on these factors: environmental, social and genetic factors.</w:t>
                      </w:r>
                      <w:r w:rsidR="00C2601D">
                        <w:t xml:space="preserve"> During early and middle age, human beings are normally energetic and in good health. Unlike in old age, where one is weak and vulnerable to various diseases.</w:t>
                      </w:r>
                    </w:p>
                  </w:txbxContent>
                </v:textbox>
                <w10:wrap type="square" anchorx="margin"/>
              </v:shape>
            </w:pict>
          </mc:Fallback>
        </mc:AlternateContent>
      </w:r>
    </w:p>
    <w:p w14:paraId="6789EB2B" w14:textId="77777777" w:rsidR="002011C9" w:rsidRPr="001479A7" w:rsidRDefault="002011C9">
      <w:pPr>
        <w:pStyle w:val="BodyA"/>
        <w:rPr>
          <w:rFonts w:ascii="Arial" w:hAnsi="Arial" w:cs="Arial"/>
          <w:sz w:val="20"/>
          <w:szCs w:val="20"/>
        </w:rPr>
      </w:pPr>
    </w:p>
    <w:p w14:paraId="310FCEBA" w14:textId="77777777" w:rsidR="002011C9" w:rsidRDefault="001479A7">
      <w:pPr>
        <w:pStyle w:val="BodyA"/>
        <w:rPr>
          <w:rFonts w:ascii="Arial" w:hAnsi="Arial" w:cs="Arial"/>
          <w:sz w:val="20"/>
          <w:szCs w:val="20"/>
        </w:rPr>
      </w:pPr>
      <w:r w:rsidRPr="001479A7">
        <w:rPr>
          <w:rFonts w:ascii="Arial" w:hAnsi="Arial" w:cs="Arial"/>
          <w:sz w:val="20"/>
          <w:szCs w:val="20"/>
        </w:rPr>
        <w:t xml:space="preserve">4. </w:t>
      </w:r>
      <w:r w:rsidR="00F31E69">
        <w:rPr>
          <w:rFonts w:ascii="Arial" w:hAnsi="Arial" w:cs="Arial"/>
          <w:sz w:val="20"/>
          <w:szCs w:val="20"/>
        </w:rPr>
        <w:t xml:space="preserve">Why might </w:t>
      </w:r>
      <w:r w:rsidRPr="001479A7">
        <w:rPr>
          <w:rFonts w:ascii="Arial" w:hAnsi="Arial" w:cs="Arial"/>
          <w:sz w:val="20"/>
          <w:szCs w:val="20"/>
        </w:rPr>
        <w:t xml:space="preserve">obituaries </w:t>
      </w:r>
      <w:r w:rsidR="00F31E69">
        <w:rPr>
          <w:rFonts w:ascii="Arial" w:hAnsi="Arial" w:cs="Arial"/>
          <w:sz w:val="20"/>
          <w:szCs w:val="20"/>
        </w:rPr>
        <w:t xml:space="preserve">be a poor source </w:t>
      </w:r>
      <w:r w:rsidRPr="001479A7">
        <w:rPr>
          <w:rFonts w:ascii="Arial" w:hAnsi="Arial" w:cs="Arial"/>
          <w:sz w:val="20"/>
          <w:szCs w:val="20"/>
        </w:rPr>
        <w:t xml:space="preserve">of </w:t>
      </w:r>
      <w:r w:rsidR="00F31E69">
        <w:rPr>
          <w:rFonts w:ascii="Arial" w:hAnsi="Arial" w:cs="Arial"/>
          <w:sz w:val="20"/>
          <w:szCs w:val="20"/>
        </w:rPr>
        <w:t>data</w:t>
      </w:r>
      <w:r w:rsidRPr="001479A7">
        <w:rPr>
          <w:rFonts w:ascii="Arial" w:hAnsi="Arial" w:cs="Arial"/>
          <w:sz w:val="20"/>
          <w:szCs w:val="20"/>
        </w:rPr>
        <w:t xml:space="preserve"> </w:t>
      </w:r>
      <w:r w:rsidR="00F31E69">
        <w:rPr>
          <w:rFonts w:ascii="Arial" w:hAnsi="Arial" w:cs="Arial"/>
          <w:sz w:val="20"/>
          <w:szCs w:val="20"/>
        </w:rPr>
        <w:t>for determining</w:t>
      </w:r>
      <w:r w:rsidRPr="001479A7">
        <w:rPr>
          <w:rFonts w:ascii="Arial" w:hAnsi="Arial" w:cs="Arial"/>
          <w:sz w:val="20"/>
          <w:szCs w:val="20"/>
        </w:rPr>
        <w:t xml:space="preserve"> </w:t>
      </w:r>
      <w:r w:rsidR="00F31E69">
        <w:rPr>
          <w:rFonts w:ascii="Arial" w:hAnsi="Arial" w:cs="Arial"/>
          <w:sz w:val="20"/>
          <w:szCs w:val="20"/>
        </w:rPr>
        <w:t>a human survivorship curve?</w:t>
      </w:r>
    </w:p>
    <w:p w14:paraId="467A83F2" w14:textId="77777777" w:rsidR="001E7E75" w:rsidRPr="001479A7" w:rsidRDefault="00386BBC">
      <w:pPr>
        <w:pStyle w:val="BodyA"/>
        <w:rPr>
          <w:rFonts w:ascii="Arial" w:hAnsi="Arial" w:cs="Arial"/>
          <w:sz w:val="20"/>
          <w:szCs w:val="20"/>
        </w:rPr>
      </w:pPr>
      <w:r w:rsidRPr="00386BBC">
        <w:rPr>
          <w:rFonts w:ascii="Arial" w:hAnsi="Arial" w:cs="Arial"/>
          <w:noProof/>
          <w:sz w:val="20"/>
          <w:szCs w:val="20"/>
        </w:rPr>
        <mc:AlternateContent>
          <mc:Choice Requires="wps">
            <w:drawing>
              <wp:anchor distT="45720" distB="45720" distL="114300" distR="114300" simplePos="0" relativeHeight="251677696" behindDoc="0" locked="0" layoutInCell="1" allowOverlap="1" wp14:anchorId="4E171A37" wp14:editId="67557CDB">
                <wp:simplePos x="0" y="0"/>
                <wp:positionH relativeFrom="margin">
                  <wp:posOffset>0</wp:posOffset>
                </wp:positionH>
                <wp:positionV relativeFrom="paragraph">
                  <wp:posOffset>187960</wp:posOffset>
                </wp:positionV>
                <wp:extent cx="5924550" cy="781050"/>
                <wp:effectExtent l="0" t="0" r="19050" b="19050"/>
                <wp:wrapSquare wrapText="bothSides"/>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81050"/>
                        </a:xfrm>
                        <a:prstGeom prst="rect">
                          <a:avLst/>
                        </a:prstGeom>
                        <a:solidFill>
                          <a:srgbClr val="FFFFFF"/>
                        </a:solidFill>
                        <a:ln w="9525">
                          <a:solidFill>
                            <a:srgbClr val="000000"/>
                          </a:solidFill>
                          <a:miter lim="800000"/>
                          <a:headEnd/>
                          <a:tailEnd/>
                        </a:ln>
                      </wps:spPr>
                      <wps:txbx>
                        <w:txbxContent>
                          <w:p w14:paraId="17867E6D" w14:textId="3D8C53F6" w:rsidR="00386BBC" w:rsidRDefault="00C2601D" w:rsidP="00386BBC">
                            <w:r>
                              <w:t xml:space="preserve">Obituaries is a poor source since not everyone can afford to post their loved ones in the newspapers. Others prefer to keep the death of their loved ones private. Therefore, the data obtained from obituaries cannot be </w:t>
                            </w:r>
                            <w:r w:rsidR="009622C8">
                              <w:t>true.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4E171A37" id="Text Box 10" o:spid="_x0000_s1029" type="#_x0000_t202" style="position:absolute;margin-left:0;margin-top:14.8pt;width:466.5pt;height:61.5pt;z-index:2516776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">
                <v:textbox>
                  <w:txbxContent>
                    <w:p w14:paraId="17867E6D" w14:textId="3D8C53F6" w:rsidR="00386BBC" w:rsidRDefault="00C2601D" w:rsidP="00386BBC">
                      <w:r>
                        <w:t xml:space="preserve">Obituaries is a poor source since not everyone can afford to post their loved ones in the newspapers. Others prefer to keep the death of their loved ones private. Therefore, the data obtained from obituaries cannot be </w:t>
                      </w:r>
                      <w:r w:rsidR="009622C8">
                        <w:t>true.</w:t>
                      </w:r>
                    </w:p>
                  </w:txbxContent>
                </v:textbox>
                <w10:wrap type="square" anchorx="margin"/>
              </v:shape>
            </w:pict>
          </mc:Fallback>
        </mc:AlternateContent>
      </w:r>
    </w:p>
    <w:p w14:paraId="6524B49A" w14:textId="77777777" w:rsidR="00386BBC" w:rsidRDefault="001479A7">
      <w:pPr>
        <w:pStyle w:val="BodyA"/>
        <w:rPr>
          <w:rFonts w:ascii="Arial" w:hAnsi="Arial" w:cs="Arial"/>
          <w:sz w:val="20"/>
          <w:szCs w:val="20"/>
        </w:rPr>
      </w:pPr>
      <w:r w:rsidRPr="001479A7">
        <w:rPr>
          <w:rFonts w:ascii="Arial" w:hAnsi="Arial" w:cs="Arial"/>
          <w:sz w:val="20"/>
          <w:szCs w:val="20"/>
        </w:rPr>
        <w:t>5. The data for this exercise was collected from the United States. Would you expect to see the same curve from data collected in a developing (i.e.</w:t>
      </w:r>
      <w:r w:rsidR="00767AF9">
        <w:rPr>
          <w:rFonts w:ascii="Arial" w:hAnsi="Arial" w:cs="Arial"/>
          <w:sz w:val="20"/>
          <w:szCs w:val="20"/>
        </w:rPr>
        <w:t>,</w:t>
      </w:r>
      <w:r w:rsidRPr="001479A7">
        <w:rPr>
          <w:rFonts w:ascii="Arial" w:hAnsi="Arial" w:cs="Arial"/>
          <w:sz w:val="20"/>
          <w:szCs w:val="20"/>
        </w:rPr>
        <w:t xml:space="preserve"> under-developed) country? What might </w:t>
      </w:r>
      <w:r w:rsidR="00F31E69">
        <w:rPr>
          <w:rFonts w:ascii="Arial" w:hAnsi="Arial" w:cs="Arial"/>
          <w:sz w:val="20"/>
          <w:szCs w:val="20"/>
        </w:rPr>
        <w:t xml:space="preserve">the </w:t>
      </w:r>
      <w:r w:rsidR="00F31E69" w:rsidRPr="001479A7">
        <w:rPr>
          <w:rFonts w:ascii="Arial" w:hAnsi="Arial" w:cs="Arial"/>
          <w:sz w:val="20"/>
          <w:szCs w:val="20"/>
        </w:rPr>
        <w:t xml:space="preserve">differences </w:t>
      </w:r>
      <w:r w:rsidRPr="001479A7">
        <w:rPr>
          <w:rFonts w:ascii="Arial" w:hAnsi="Arial" w:cs="Arial"/>
          <w:sz w:val="20"/>
          <w:szCs w:val="20"/>
        </w:rPr>
        <w:t xml:space="preserve">be, if any? </w:t>
      </w:r>
    </w:p>
    <w:p w14:paraId="4C31620B" w14:textId="77777777" w:rsidR="002011C9" w:rsidRPr="001479A7" w:rsidRDefault="00386BBC">
      <w:pPr>
        <w:pStyle w:val="BodyA"/>
        <w:rPr>
          <w:rFonts w:ascii="Arial" w:hAnsi="Arial" w:cs="Arial"/>
          <w:sz w:val="20"/>
          <w:szCs w:val="20"/>
        </w:rPr>
      </w:pPr>
      <w:r w:rsidRPr="00386BBC">
        <w:rPr>
          <w:rFonts w:ascii="Arial" w:hAnsi="Arial" w:cs="Arial"/>
          <w:noProof/>
          <w:sz w:val="20"/>
          <w:szCs w:val="20"/>
        </w:rPr>
        <mc:AlternateContent>
          <mc:Choice Requires="wps">
            <w:drawing>
              <wp:anchor distT="45720" distB="45720" distL="114300" distR="114300" simplePos="0" relativeHeight="251675648" behindDoc="0" locked="0" layoutInCell="1" allowOverlap="1" wp14:anchorId="55A3C555" wp14:editId="06D63DAD">
                <wp:simplePos x="0" y="0"/>
                <wp:positionH relativeFrom="margin">
                  <wp:posOffset>0</wp:posOffset>
                </wp:positionH>
                <wp:positionV relativeFrom="paragraph">
                  <wp:posOffset>187960</wp:posOffset>
                </wp:positionV>
                <wp:extent cx="5924550" cy="781050"/>
                <wp:effectExtent l="0" t="0" r="19050" b="19050"/>
                <wp:wrapSquare wrapText="bothSides"/>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81050"/>
                        </a:xfrm>
                        <a:prstGeom prst="rect">
                          <a:avLst/>
                        </a:prstGeom>
                        <a:solidFill>
                          <a:srgbClr val="FFFFFF"/>
                        </a:solidFill>
                        <a:ln w="9525">
                          <a:solidFill>
                            <a:srgbClr val="000000"/>
                          </a:solidFill>
                          <a:miter lim="800000"/>
                          <a:headEnd/>
                          <a:tailEnd/>
                        </a:ln>
                      </wps:spPr>
                      <wps:txbx>
                        <w:txbxContent>
                          <w:p w14:paraId="57CFEE5A" w14:textId="3FCB00C4" w:rsidR="00386BBC" w:rsidRPr="003F0B2E" w:rsidRDefault="00424ABD" w:rsidP="00386BBC">
                            <w:pPr>
                              <w:rPr>
                                <w:lang w:val="en-GB"/>
                              </w:rPr>
                            </w:pPr>
                            <w:r>
                              <w:rPr>
                                <w:lang w:val="en-GB"/>
                              </w:rPr>
                              <w:t xml:space="preserve">No. </w:t>
                            </w:r>
                            <w:r w:rsidR="003F0B2E">
                              <w:rPr>
                                <w:lang w:val="en-GB"/>
                              </w:rPr>
                              <w:t xml:space="preserve">The life expectancy from underdeveloped countries would be low. </w:t>
                            </w:r>
                            <w:r>
                              <w:rPr>
                                <w:lang w:val="en-GB"/>
                              </w:rPr>
                              <w:t>The percentage of lifespan would be small. This can be due to lack of proper diet, poor medical facilities, and also political instabilities. The death rates tends to be high due to these situations.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55A3C555" id="Text Box 9" o:spid="_x0000_s1030" type="#_x0000_t202" style="position:absolute;margin-left:0;margin-top:14.8pt;width:466.5pt;height:61.5pt;z-index:2516756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">
                <v:textbox>
                  <w:txbxContent>
                    <w:p w14:paraId="57CFEE5A" w14:textId="3FCB00C4" w:rsidR="00386BBC" w:rsidRPr="003F0B2E" w:rsidRDefault="00424ABD" w:rsidP="00386BBC">
                      <w:pPr>
                        <w:rPr>
                          <w:lang w:val="en-GB"/>
                        </w:rPr>
                      </w:pPr>
                      <w:r>
                        <w:rPr>
                          <w:lang w:val="en-GB"/>
                        </w:rPr>
                        <w:t xml:space="preserve">No. </w:t>
                      </w:r>
                      <w:r w:rsidR="003F0B2E">
                        <w:rPr>
                          <w:lang w:val="en-GB"/>
                        </w:rPr>
                        <w:t xml:space="preserve">The life expectancy from underdeveloped countries would be low. </w:t>
                      </w:r>
                      <w:r>
                        <w:rPr>
                          <w:lang w:val="en-GB"/>
                        </w:rPr>
                        <w:t>The percentage of lifespan would be small. This can be due to lack of proper diet, poor medical facilities, and also political instabilities. The death rates tends to be high due to these situations.</w:t>
                      </w:r>
                    </w:p>
                  </w:txbxContent>
                </v:textbox>
                <w10:wrap type="square" anchorx="margin"/>
              </v:shape>
            </w:pict>
          </mc:Fallback>
        </mc:AlternateContent>
      </w:r>
      <w:r w:rsidR="001479A7" w:rsidRPr="001479A7">
        <w:rPr>
          <w:rFonts w:ascii="Arial" w:hAnsi="Arial" w:cs="Arial"/>
          <w:sz w:val="20"/>
          <w:szCs w:val="20"/>
        </w:rPr>
        <w:br/>
      </w:r>
      <w:r w:rsidR="001479A7" w:rsidRPr="001479A7">
        <w:rPr>
          <w:rFonts w:ascii="Arial" w:hAnsi="Arial" w:cs="Arial"/>
          <w:sz w:val="20"/>
          <w:szCs w:val="20"/>
        </w:rPr>
        <w:br/>
      </w:r>
      <w:r w:rsidR="001479A7" w:rsidRPr="001479A7">
        <w:rPr>
          <w:rFonts w:ascii="Arial" w:hAnsi="Arial" w:cs="Arial"/>
          <w:b/>
          <w:bCs/>
          <w:sz w:val="20"/>
          <w:szCs w:val="20"/>
        </w:rPr>
        <w:t>Part II:</w:t>
      </w:r>
      <w:r w:rsidR="001479A7" w:rsidRPr="001479A7">
        <w:rPr>
          <w:rFonts w:ascii="Arial" w:hAnsi="Arial" w:cs="Arial"/>
          <w:sz w:val="20"/>
          <w:szCs w:val="20"/>
        </w:rPr>
        <w:t xml:space="preserve"> </w:t>
      </w:r>
      <w:r w:rsidR="001479A7" w:rsidRPr="001479A7">
        <w:rPr>
          <w:rFonts w:ascii="Arial" w:hAnsi="Arial" w:cs="Arial"/>
          <w:sz w:val="20"/>
          <w:szCs w:val="20"/>
        </w:rPr>
        <w:br/>
      </w:r>
      <w:r w:rsidR="001479A7" w:rsidRPr="001479A7">
        <w:rPr>
          <w:rFonts w:ascii="Arial" w:hAnsi="Arial" w:cs="Arial"/>
          <w:sz w:val="20"/>
          <w:szCs w:val="20"/>
        </w:rPr>
        <w:br/>
      </w:r>
      <w:r w:rsidR="001479A7" w:rsidRPr="001479A7">
        <w:rPr>
          <w:rFonts w:ascii="Arial" w:hAnsi="Arial" w:cs="Arial"/>
          <w:b/>
          <w:bCs/>
          <w:sz w:val="20"/>
          <w:szCs w:val="20"/>
        </w:rPr>
        <w:lastRenderedPageBreak/>
        <w:t>Where To Go:</w:t>
      </w:r>
      <w:r w:rsidR="001479A7" w:rsidRPr="001479A7">
        <w:rPr>
          <w:rFonts w:ascii="Arial" w:hAnsi="Arial" w:cs="Arial"/>
          <w:sz w:val="20"/>
          <w:szCs w:val="20"/>
        </w:rPr>
        <w:t xml:space="preserve"> Go to the Demogra</w:t>
      </w:r>
      <w:r>
        <w:rPr>
          <w:rFonts w:ascii="Arial" w:hAnsi="Arial" w:cs="Arial"/>
          <w:sz w:val="20"/>
          <w:szCs w:val="20"/>
        </w:rPr>
        <w:t>phics Lab at Annenberg Learner:</w:t>
      </w:r>
      <w:r w:rsidRPr="00386BBC">
        <w:t xml:space="preserve"> </w:t>
      </w:r>
      <w:hyperlink r:id="rId8" w:history="1">
        <w:r w:rsidRPr="00A75F12">
          <w:rPr>
            <w:rStyle w:val="Hyperlink"/>
            <w:rFonts w:ascii="Arial" w:hAnsi="Arial" w:cs="Arial"/>
            <w:sz w:val="20"/>
            <w:szCs w:val="20"/>
          </w:rPr>
          <w:t>https://www.learner.org/courses/envsci/interactives/demographics/</w:t>
        </w:r>
      </w:hyperlink>
      <w:r w:rsidR="001479A7" w:rsidRPr="001479A7">
        <w:rPr>
          <w:rFonts w:ascii="Arial" w:hAnsi="Arial" w:cs="Arial"/>
          <w:sz w:val="20"/>
          <w:szCs w:val="20"/>
        </w:rPr>
        <w:br/>
      </w:r>
    </w:p>
    <w:p w14:paraId="1D8B21A1" w14:textId="77777777" w:rsidR="002011C9" w:rsidRPr="001479A7" w:rsidRDefault="001479A7">
      <w:pPr>
        <w:pStyle w:val="BodyA"/>
        <w:rPr>
          <w:rFonts w:ascii="Arial" w:hAnsi="Arial" w:cs="Arial"/>
          <w:b/>
          <w:bCs/>
          <w:sz w:val="20"/>
          <w:szCs w:val="20"/>
        </w:rPr>
      </w:pPr>
      <w:r w:rsidRPr="001479A7">
        <w:rPr>
          <w:rFonts w:ascii="Arial" w:hAnsi="Arial" w:cs="Arial"/>
          <w:b/>
          <w:bCs/>
          <w:sz w:val="20"/>
          <w:szCs w:val="20"/>
        </w:rPr>
        <w:t>Instructions</w:t>
      </w:r>
    </w:p>
    <w:p w14:paraId="7D95EAF6" w14:textId="77777777" w:rsidR="002011C9" w:rsidRDefault="001479A7">
      <w:pPr>
        <w:pStyle w:val="BodyA"/>
        <w:rPr>
          <w:rFonts w:ascii="Arial" w:hAnsi="Arial" w:cs="Arial"/>
          <w:sz w:val="20"/>
          <w:szCs w:val="20"/>
        </w:rPr>
      </w:pPr>
      <w:r w:rsidRPr="001479A7">
        <w:rPr>
          <w:rFonts w:ascii="Arial" w:hAnsi="Arial" w:cs="Arial"/>
          <w:sz w:val="20"/>
          <w:szCs w:val="20"/>
        </w:rPr>
        <w:br/>
        <w:t xml:space="preserve">Review the section on Age Structure, Population </w:t>
      </w:r>
      <w:r w:rsidR="007D2FD2" w:rsidRPr="001479A7">
        <w:rPr>
          <w:rFonts w:ascii="Arial" w:hAnsi="Arial" w:cs="Arial"/>
          <w:sz w:val="20"/>
          <w:szCs w:val="20"/>
        </w:rPr>
        <w:t>Growth,</w:t>
      </w:r>
      <w:r w:rsidRPr="001479A7">
        <w:rPr>
          <w:rFonts w:ascii="Arial" w:hAnsi="Arial" w:cs="Arial"/>
          <w:sz w:val="20"/>
          <w:szCs w:val="20"/>
        </w:rPr>
        <w:t xml:space="preserve"> and Economic Development in the reading for Unit II. Familiarize yourself with the age structure diagrams and know what the general shapes represent (rapid growth, slow growth, stabilized growth</w:t>
      </w:r>
      <w:r w:rsidR="0023287C">
        <w:rPr>
          <w:rFonts w:ascii="Arial" w:hAnsi="Arial" w:cs="Arial"/>
          <w:sz w:val="20"/>
          <w:szCs w:val="20"/>
        </w:rPr>
        <w:t>,</w:t>
      </w:r>
      <w:r w:rsidRPr="001479A7">
        <w:rPr>
          <w:rFonts w:ascii="Arial" w:hAnsi="Arial" w:cs="Arial"/>
          <w:sz w:val="20"/>
          <w:szCs w:val="20"/>
        </w:rPr>
        <w:t xml:space="preserve"> and negative growth)</w:t>
      </w:r>
      <w:r w:rsidRPr="001479A7">
        <w:rPr>
          <w:rFonts w:ascii="Arial" w:hAnsi="Arial" w:cs="Arial"/>
          <w:sz w:val="20"/>
          <w:szCs w:val="20"/>
        </w:rPr>
        <w:br/>
      </w:r>
    </w:p>
    <w:p w14:paraId="7B63D886" w14:textId="77777777" w:rsidR="00534279" w:rsidRDefault="00534279">
      <w:pPr>
        <w:pStyle w:val="BodyA"/>
        <w:rPr>
          <w:rFonts w:ascii="Arial" w:hAnsi="Arial" w:cs="Arial"/>
          <w:sz w:val="20"/>
          <w:szCs w:val="20"/>
        </w:rPr>
      </w:pPr>
      <w:r>
        <w:rPr>
          <w:rFonts w:ascii="Arial" w:hAnsi="Arial" w:cs="Arial"/>
          <w:sz w:val="20"/>
          <w:szCs w:val="20"/>
        </w:rPr>
        <w:t xml:space="preserve">Open the </w:t>
      </w:r>
      <w:r w:rsidRPr="001479A7">
        <w:rPr>
          <w:rFonts w:ascii="Arial" w:hAnsi="Arial" w:cs="Arial"/>
          <w:sz w:val="20"/>
          <w:szCs w:val="20"/>
        </w:rPr>
        <w:t>Annenberg Demographics Lab page</w:t>
      </w:r>
      <w:r>
        <w:rPr>
          <w:rFonts w:ascii="Arial" w:hAnsi="Arial" w:cs="Arial"/>
          <w:sz w:val="20"/>
          <w:szCs w:val="20"/>
        </w:rPr>
        <w:t xml:space="preserve"> </w:t>
      </w:r>
      <w:r w:rsidR="00386BBC">
        <w:rPr>
          <w:rFonts w:ascii="Arial" w:hAnsi="Arial" w:cs="Arial"/>
          <w:sz w:val="20"/>
          <w:szCs w:val="20"/>
        </w:rPr>
        <w:t>(click the OPEN SIMULATOR link).</w:t>
      </w:r>
    </w:p>
    <w:p w14:paraId="407681F1" w14:textId="77777777" w:rsidR="00534279" w:rsidRPr="001479A7" w:rsidRDefault="00534279">
      <w:pPr>
        <w:pStyle w:val="BodyA"/>
        <w:rPr>
          <w:rFonts w:ascii="Arial" w:hAnsi="Arial" w:cs="Arial"/>
          <w:sz w:val="20"/>
          <w:szCs w:val="20"/>
        </w:rPr>
      </w:pPr>
    </w:p>
    <w:p w14:paraId="1D63DEBB" w14:textId="77777777" w:rsidR="002011C9" w:rsidRPr="001479A7" w:rsidRDefault="00534279">
      <w:pPr>
        <w:pStyle w:val="BodyA"/>
        <w:rPr>
          <w:rFonts w:ascii="Arial" w:hAnsi="Arial" w:cs="Arial"/>
          <w:sz w:val="20"/>
          <w:szCs w:val="20"/>
        </w:rPr>
      </w:pPr>
      <w:r>
        <w:rPr>
          <w:rFonts w:ascii="Arial" w:hAnsi="Arial" w:cs="Arial"/>
          <w:sz w:val="20"/>
          <w:szCs w:val="20"/>
        </w:rPr>
        <w:t>On</w:t>
      </w:r>
      <w:r w:rsidR="001479A7" w:rsidRPr="001479A7">
        <w:rPr>
          <w:rFonts w:ascii="Arial" w:hAnsi="Arial" w:cs="Arial"/>
          <w:sz w:val="20"/>
          <w:szCs w:val="20"/>
        </w:rPr>
        <w:t xml:space="preserve"> the Annenberg Demographics Lab page, you will see a pyramid-shaped age structure diagram in the middle of your screen and a population curve to the left of your screen. At the top of the </w:t>
      </w:r>
      <w:r>
        <w:rPr>
          <w:rFonts w:ascii="Arial" w:hAnsi="Arial" w:cs="Arial"/>
          <w:sz w:val="20"/>
          <w:szCs w:val="20"/>
        </w:rPr>
        <w:t>page, the “Lesson” may need to be changed to</w:t>
      </w:r>
      <w:r w:rsidR="001479A7" w:rsidRPr="001479A7">
        <w:rPr>
          <w:rFonts w:ascii="Arial" w:hAnsi="Arial" w:cs="Arial"/>
          <w:sz w:val="20"/>
          <w:szCs w:val="20"/>
        </w:rPr>
        <w:t xml:space="preserve"> “Population Momentum” and the default “Country” should be “Nigeria: 182 M</w:t>
      </w:r>
      <w:r w:rsidR="001D75CB">
        <w:rPr>
          <w:rFonts w:ascii="Arial" w:hAnsi="Arial" w:cs="Arial"/>
          <w:sz w:val="20"/>
          <w:szCs w:val="20"/>
        </w:rPr>
        <w:t>.</w:t>
      </w:r>
      <w:r w:rsidR="001479A7" w:rsidRPr="001479A7">
        <w:rPr>
          <w:rFonts w:ascii="Arial" w:hAnsi="Arial" w:cs="Arial"/>
          <w:sz w:val="20"/>
          <w:szCs w:val="20"/>
        </w:rPr>
        <w:t>”</w:t>
      </w:r>
      <w:r w:rsidR="001479A7" w:rsidRPr="001479A7">
        <w:rPr>
          <w:rFonts w:ascii="Arial" w:hAnsi="Arial" w:cs="Arial"/>
          <w:sz w:val="20"/>
          <w:szCs w:val="20"/>
        </w:rPr>
        <w:br/>
      </w:r>
      <w:r w:rsidR="001479A7" w:rsidRPr="001479A7">
        <w:rPr>
          <w:rFonts w:ascii="Arial" w:hAnsi="Arial" w:cs="Arial"/>
          <w:sz w:val="20"/>
          <w:szCs w:val="20"/>
        </w:rPr>
        <w:br/>
        <w:t xml:space="preserve">The population curve to the left is constructed with population (in millions) on the Y-axis and year on the X-axis. The black diamond denotes where the population is as of 2015. The age structure diagram in center screen is constructed with population (in millions) along the X-axis and age brackets along the Y-axis. The red bars to the right represent female individuals and blue bars represent males. Familiarize yourself with both the graph and the chart before you continue. </w:t>
      </w:r>
      <w:r w:rsidR="001479A7" w:rsidRPr="001479A7">
        <w:rPr>
          <w:rFonts w:ascii="Arial" w:hAnsi="Arial" w:cs="Arial"/>
          <w:sz w:val="20"/>
          <w:szCs w:val="20"/>
        </w:rPr>
        <w:br/>
      </w:r>
      <w:r w:rsidR="001479A7" w:rsidRPr="001479A7">
        <w:rPr>
          <w:rFonts w:ascii="Arial" w:hAnsi="Arial" w:cs="Arial"/>
          <w:sz w:val="20"/>
          <w:szCs w:val="20"/>
        </w:rPr>
        <w:br/>
        <w:t xml:space="preserve">Answer each questions in complete sentences in as much detail as possible. </w:t>
      </w:r>
      <w:r w:rsidR="001479A7" w:rsidRPr="001479A7">
        <w:rPr>
          <w:rFonts w:ascii="Arial" w:hAnsi="Arial" w:cs="Arial"/>
          <w:sz w:val="20"/>
          <w:szCs w:val="20"/>
        </w:rPr>
        <w:br/>
      </w:r>
      <w:r w:rsidR="001479A7" w:rsidRPr="001479A7">
        <w:rPr>
          <w:rFonts w:ascii="Arial" w:hAnsi="Arial" w:cs="Arial"/>
          <w:sz w:val="20"/>
          <w:szCs w:val="20"/>
        </w:rPr>
        <w:br/>
      </w:r>
      <w:r w:rsidR="001479A7" w:rsidRPr="001479A7">
        <w:rPr>
          <w:rFonts w:ascii="Arial" w:hAnsi="Arial" w:cs="Arial"/>
          <w:b/>
          <w:bCs/>
          <w:sz w:val="20"/>
          <w:szCs w:val="20"/>
        </w:rPr>
        <w:t>Activity and Questions</w:t>
      </w:r>
      <w:r w:rsidR="001479A7" w:rsidRPr="001479A7">
        <w:rPr>
          <w:rFonts w:ascii="Arial" w:hAnsi="Arial" w:cs="Arial"/>
          <w:b/>
          <w:bCs/>
          <w:sz w:val="20"/>
          <w:szCs w:val="20"/>
        </w:rPr>
        <w:br/>
      </w:r>
      <w:r w:rsidR="001479A7" w:rsidRPr="001479A7">
        <w:rPr>
          <w:rFonts w:ascii="Arial" w:hAnsi="Arial" w:cs="Arial"/>
          <w:b/>
          <w:bCs/>
          <w:sz w:val="20"/>
          <w:szCs w:val="20"/>
        </w:rPr>
        <w:br/>
        <w:t>China</w:t>
      </w:r>
    </w:p>
    <w:p w14:paraId="1B648028" w14:textId="77777777" w:rsidR="002011C9" w:rsidRPr="001479A7" w:rsidRDefault="002011C9">
      <w:pPr>
        <w:pStyle w:val="BodyA"/>
        <w:rPr>
          <w:rFonts w:ascii="Arial" w:hAnsi="Arial" w:cs="Arial"/>
          <w:sz w:val="20"/>
          <w:szCs w:val="20"/>
        </w:rPr>
      </w:pPr>
    </w:p>
    <w:p w14:paraId="7995384C" w14:textId="77777777" w:rsidR="002011C9" w:rsidRPr="001479A7" w:rsidRDefault="001479A7">
      <w:pPr>
        <w:pStyle w:val="BodyA"/>
        <w:rPr>
          <w:rFonts w:ascii="Arial" w:hAnsi="Arial" w:cs="Arial"/>
          <w:sz w:val="20"/>
          <w:szCs w:val="20"/>
        </w:rPr>
      </w:pPr>
      <w:r w:rsidRPr="001479A7">
        <w:rPr>
          <w:rFonts w:ascii="Arial" w:hAnsi="Arial" w:cs="Arial"/>
          <w:b/>
          <w:bCs/>
          <w:sz w:val="20"/>
          <w:szCs w:val="20"/>
        </w:rPr>
        <w:t xml:space="preserve">Instruction: </w:t>
      </w:r>
      <w:r w:rsidRPr="001479A7">
        <w:rPr>
          <w:rFonts w:ascii="Arial" w:hAnsi="Arial" w:cs="Arial"/>
          <w:sz w:val="20"/>
          <w:szCs w:val="20"/>
        </w:rPr>
        <w:t>Go to “Country</w:t>
      </w:r>
      <w:r w:rsidR="001D75CB">
        <w:rPr>
          <w:rFonts w:ascii="Arial" w:hAnsi="Arial" w:cs="Arial"/>
          <w:sz w:val="20"/>
          <w:szCs w:val="20"/>
        </w:rPr>
        <w:t>,</w:t>
      </w:r>
      <w:r w:rsidRPr="001479A7">
        <w:rPr>
          <w:rFonts w:ascii="Arial" w:hAnsi="Arial" w:cs="Arial"/>
          <w:sz w:val="20"/>
          <w:szCs w:val="20"/>
        </w:rPr>
        <w:t>” and select “China: 1.36 B</w:t>
      </w:r>
      <w:r w:rsidR="001D75CB">
        <w:rPr>
          <w:rFonts w:ascii="Arial" w:hAnsi="Arial" w:cs="Arial"/>
          <w:sz w:val="20"/>
          <w:szCs w:val="20"/>
        </w:rPr>
        <w:t>.</w:t>
      </w:r>
      <w:r w:rsidRPr="001479A7">
        <w:rPr>
          <w:rFonts w:ascii="Arial" w:hAnsi="Arial" w:cs="Arial"/>
          <w:sz w:val="20"/>
          <w:szCs w:val="20"/>
        </w:rPr>
        <w:t xml:space="preserve">” The gray “Vital Rates” box will show the birth rate (1.52 per woman) and death rate (1.05% per year) for the year 2015. </w:t>
      </w:r>
    </w:p>
    <w:p w14:paraId="6C9DBD88" w14:textId="77777777" w:rsidR="002011C9" w:rsidRPr="001479A7" w:rsidRDefault="002011C9">
      <w:pPr>
        <w:pStyle w:val="BodyA"/>
        <w:rPr>
          <w:rFonts w:ascii="Arial" w:hAnsi="Arial" w:cs="Arial"/>
          <w:sz w:val="20"/>
          <w:szCs w:val="20"/>
        </w:rPr>
      </w:pPr>
    </w:p>
    <w:p w14:paraId="7A7D0968" w14:textId="77777777" w:rsidR="00386BBC" w:rsidRDefault="00386BBC">
      <w:pPr>
        <w:rPr>
          <w:rFonts w:ascii="Arial" w:hAnsi="Arial" w:cs="Arial"/>
          <w:color w:val="000000"/>
          <w:sz w:val="20"/>
          <w:szCs w:val="20"/>
          <w:u w:color="000000"/>
        </w:rPr>
      </w:pPr>
    </w:p>
    <w:p w14:paraId="29DED67D" w14:textId="77777777" w:rsidR="00386BBC" w:rsidRDefault="00386BBC">
      <w:pPr>
        <w:rPr>
          <w:rFonts w:ascii="Arial" w:hAnsi="Arial" w:cs="Arial"/>
          <w:color w:val="000000"/>
          <w:sz w:val="20"/>
          <w:szCs w:val="20"/>
          <w:u w:color="000000"/>
        </w:rPr>
      </w:pPr>
      <w:r>
        <w:rPr>
          <w:rFonts w:ascii="Arial" w:hAnsi="Arial" w:cs="Arial"/>
          <w:color w:val="000000"/>
          <w:sz w:val="20"/>
          <w:szCs w:val="20"/>
          <w:u w:color="000000"/>
        </w:rPr>
        <w:br w:type="page"/>
      </w:r>
    </w:p>
    <w:p w14:paraId="64D74F0D" w14:textId="77777777" w:rsidR="00DC0D94" w:rsidRPr="00DC0D94" w:rsidRDefault="00DC0D94" w:rsidP="00DC0D94">
      <w:pPr>
        <w:pStyle w:val="BodyA"/>
        <w:rPr>
          <w:rFonts w:ascii="Arial" w:hAnsi="Arial" w:cs="Arial"/>
          <w:sz w:val="20"/>
          <w:szCs w:val="20"/>
        </w:rPr>
      </w:pPr>
      <w:r w:rsidRPr="00DC0D94">
        <w:rPr>
          <w:rFonts w:ascii="Arial" w:hAnsi="Arial" w:cs="Arial"/>
          <w:bCs/>
          <w:color w:val="FF0000"/>
          <w:sz w:val="20"/>
          <w:szCs w:val="20"/>
        </w:rPr>
        <w:lastRenderedPageBreak/>
        <w:t>(Questions: 6pts each)</w:t>
      </w:r>
    </w:p>
    <w:p w14:paraId="3300972A" w14:textId="77777777" w:rsidR="00534279" w:rsidRDefault="00386BBC">
      <w:pPr>
        <w:pStyle w:val="BodyA"/>
        <w:rPr>
          <w:rFonts w:ascii="Arial" w:hAnsi="Arial" w:cs="Arial"/>
          <w:sz w:val="20"/>
          <w:szCs w:val="20"/>
        </w:rPr>
      </w:pPr>
      <w:r w:rsidRPr="00386BBC">
        <w:rPr>
          <w:rFonts w:ascii="Arial" w:hAnsi="Arial" w:cs="Arial"/>
          <w:noProof/>
          <w:sz w:val="20"/>
          <w:szCs w:val="20"/>
        </w:rPr>
        <mc:AlternateContent>
          <mc:Choice Requires="wps">
            <w:drawing>
              <wp:anchor distT="45720" distB="45720" distL="114300" distR="114300" simplePos="0" relativeHeight="251659264" behindDoc="0" locked="0" layoutInCell="1" allowOverlap="1" wp14:anchorId="6408C99F" wp14:editId="402BC64F">
                <wp:simplePos x="0" y="0"/>
                <wp:positionH relativeFrom="margin">
                  <wp:align>right</wp:align>
                </wp:positionH>
                <wp:positionV relativeFrom="paragraph">
                  <wp:posOffset>447675</wp:posOffset>
                </wp:positionV>
                <wp:extent cx="5924550" cy="781050"/>
                <wp:effectExtent l="0" t="0" r="1905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81050"/>
                        </a:xfrm>
                        <a:prstGeom prst="rect">
                          <a:avLst/>
                        </a:prstGeom>
                        <a:solidFill>
                          <a:srgbClr val="FFFFFF"/>
                        </a:solidFill>
                        <a:ln w="9525">
                          <a:solidFill>
                            <a:srgbClr val="000000"/>
                          </a:solidFill>
                          <a:miter lim="800000"/>
                          <a:headEnd/>
                          <a:tailEnd/>
                        </a:ln>
                      </wps:spPr>
                      <wps:txbx>
                        <w:txbxContent>
                          <w:p w14:paraId="65B8DB0F" w14:textId="674AB89A" w:rsidR="00386BBC" w:rsidRPr="003921A2" w:rsidRDefault="003921A2">
                            <w:pPr>
                              <w:rPr>
                                <w:lang w:val="en-GB"/>
                              </w:rPr>
                            </w:pPr>
                            <w:r>
                              <w:rPr>
                                <w:lang w:val="en-GB"/>
                              </w:rPr>
                              <w:t>Negative growth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408C99F" id="Text Box 2" o:spid="_x0000_s1031" type="#_x0000_t202" style="position:absolute;margin-left:415.3pt;margin-top:35.25pt;width:466.5pt;height:61.5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">
                <v:textbox>
                  <w:txbxContent>
                    <w:p w14:paraId="65B8DB0F" w14:textId="674AB89A" w:rsidR="00386BBC" w:rsidRPr="003921A2" w:rsidRDefault="003921A2">
                      <w:pPr>
                        <w:rPr>
                          <w:lang w:val="en-GB"/>
                        </w:rPr>
                      </w:pPr>
                      <w:r>
                        <w:rPr>
                          <w:lang w:val="en-GB"/>
                        </w:rPr>
                        <w:t>Negative growth</w:t>
                      </w:r>
                    </w:p>
                  </w:txbxContent>
                </v:textbox>
                <w10:wrap type="square" anchorx="margin"/>
              </v:shape>
            </w:pict>
          </mc:Fallback>
        </mc:AlternateContent>
      </w:r>
      <w:r w:rsidR="00F31E69">
        <w:rPr>
          <w:rFonts w:ascii="Arial" w:hAnsi="Arial" w:cs="Arial"/>
          <w:sz w:val="20"/>
          <w:szCs w:val="20"/>
        </w:rPr>
        <w:t>6</w:t>
      </w:r>
      <w:r w:rsidR="001479A7" w:rsidRPr="001479A7">
        <w:rPr>
          <w:rFonts w:ascii="Arial" w:hAnsi="Arial" w:cs="Arial"/>
          <w:sz w:val="20"/>
          <w:szCs w:val="20"/>
        </w:rPr>
        <w:t>. Based on what you know about the different shapes of</w:t>
      </w:r>
      <w:r w:rsidR="00534279">
        <w:rPr>
          <w:rFonts w:ascii="Arial" w:hAnsi="Arial" w:cs="Arial"/>
          <w:sz w:val="20"/>
          <w:szCs w:val="20"/>
        </w:rPr>
        <w:t xml:space="preserve"> the age structure diagrams,</w:t>
      </w:r>
      <w:r w:rsidR="001479A7" w:rsidRPr="001479A7">
        <w:rPr>
          <w:rFonts w:ascii="Arial" w:hAnsi="Arial" w:cs="Arial"/>
          <w:sz w:val="20"/>
          <w:szCs w:val="20"/>
        </w:rPr>
        <w:t xml:space="preserve"> </w:t>
      </w:r>
      <w:r w:rsidR="00534279">
        <w:rPr>
          <w:rFonts w:ascii="Arial" w:hAnsi="Arial" w:cs="Arial"/>
          <w:sz w:val="20"/>
          <w:szCs w:val="20"/>
        </w:rPr>
        <w:t xml:space="preserve">what kind of growth is </w:t>
      </w:r>
      <w:r w:rsidR="001479A7" w:rsidRPr="001479A7">
        <w:rPr>
          <w:rFonts w:ascii="Arial" w:hAnsi="Arial" w:cs="Arial"/>
          <w:sz w:val="20"/>
          <w:szCs w:val="20"/>
        </w:rPr>
        <w:t>China’s population is experiencing</w:t>
      </w:r>
      <w:r w:rsidR="0023287C">
        <w:rPr>
          <w:rFonts w:ascii="Arial" w:hAnsi="Arial" w:cs="Arial"/>
          <w:sz w:val="20"/>
          <w:szCs w:val="20"/>
        </w:rPr>
        <w:t>?</w:t>
      </w:r>
    </w:p>
    <w:p w14:paraId="38B4003F" w14:textId="77777777" w:rsidR="00534279" w:rsidRDefault="00534279">
      <w:pPr>
        <w:pStyle w:val="BodyA"/>
        <w:rPr>
          <w:rFonts w:ascii="Arial" w:hAnsi="Arial" w:cs="Arial"/>
          <w:sz w:val="20"/>
          <w:szCs w:val="20"/>
        </w:rPr>
      </w:pPr>
    </w:p>
    <w:p w14:paraId="6C7A507E" w14:textId="77777777" w:rsidR="002011C9" w:rsidRDefault="00F31E69">
      <w:pPr>
        <w:pStyle w:val="BodyA"/>
        <w:rPr>
          <w:rFonts w:ascii="Arial" w:hAnsi="Arial" w:cs="Arial"/>
          <w:sz w:val="20"/>
          <w:szCs w:val="20"/>
        </w:rPr>
      </w:pPr>
      <w:r>
        <w:rPr>
          <w:rFonts w:ascii="Arial" w:hAnsi="Arial" w:cs="Arial"/>
          <w:sz w:val="20"/>
          <w:szCs w:val="20"/>
        </w:rPr>
        <w:t>7</w:t>
      </w:r>
      <w:r w:rsidR="001479A7" w:rsidRPr="001479A7">
        <w:rPr>
          <w:rFonts w:ascii="Arial" w:hAnsi="Arial" w:cs="Arial"/>
          <w:sz w:val="20"/>
          <w:szCs w:val="20"/>
        </w:rPr>
        <w:t xml:space="preserve">. In 2015, which two age brackets have the highest number of individuals? </w:t>
      </w:r>
    </w:p>
    <w:p w14:paraId="2B6EE949" w14:textId="77777777" w:rsidR="00386BBC" w:rsidRPr="001479A7" w:rsidRDefault="00386BBC">
      <w:pPr>
        <w:pStyle w:val="BodyA"/>
        <w:rPr>
          <w:rFonts w:ascii="Arial" w:hAnsi="Arial" w:cs="Arial"/>
          <w:sz w:val="20"/>
          <w:szCs w:val="20"/>
        </w:rPr>
      </w:pPr>
      <w:r w:rsidRPr="00386BBC">
        <w:rPr>
          <w:rFonts w:ascii="Arial" w:hAnsi="Arial" w:cs="Arial"/>
          <w:noProof/>
          <w:sz w:val="20"/>
          <w:szCs w:val="20"/>
        </w:rPr>
        <mc:AlternateContent>
          <mc:Choice Requires="wps">
            <w:drawing>
              <wp:anchor distT="45720" distB="45720" distL="114300" distR="114300" simplePos="0" relativeHeight="251661312" behindDoc="0" locked="0" layoutInCell="1" allowOverlap="1" wp14:anchorId="6A638D9A" wp14:editId="083C4309">
                <wp:simplePos x="0" y="0"/>
                <wp:positionH relativeFrom="margin">
                  <wp:posOffset>0</wp:posOffset>
                </wp:positionH>
                <wp:positionV relativeFrom="paragraph">
                  <wp:posOffset>197485</wp:posOffset>
                </wp:positionV>
                <wp:extent cx="5924550" cy="781050"/>
                <wp:effectExtent l="0" t="0" r="19050" b="1905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81050"/>
                        </a:xfrm>
                        <a:prstGeom prst="rect">
                          <a:avLst/>
                        </a:prstGeom>
                        <a:solidFill>
                          <a:srgbClr val="FFFFFF"/>
                        </a:solidFill>
                        <a:ln w="9525">
                          <a:solidFill>
                            <a:srgbClr val="000000"/>
                          </a:solidFill>
                          <a:miter lim="800000"/>
                          <a:headEnd/>
                          <a:tailEnd/>
                        </a:ln>
                      </wps:spPr>
                      <wps:txbx>
                        <w:txbxContent>
                          <w:p w14:paraId="6A8A2BA3" w14:textId="36965E1A" w:rsidR="00386BBC" w:rsidRDefault="003921A2" w:rsidP="00386BBC">
                            <w:r>
                              <w:t>25-29</w:t>
                            </w:r>
                          </w:p>
                          <w:p w14:paraId="41A4D999" w14:textId="6BF97A12" w:rsidR="003921A2" w:rsidRDefault="003921A2" w:rsidP="00386BBC">
                            <w:r>
                              <w:t>45-49</w:t>
                            </w:r>
                          </w:p>
                          <w:p w14:paraId="51B908D2" w14:textId="77777777" w:rsidR="00386BBC" w:rsidRDefault="00386BBC" w:rsidP="00386BB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6A638D9A" id="_x0000_s1032" type="#_x0000_t202" style="position:absolute;margin-left:0;margin-top:15.55pt;width:466.5pt;height:61.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">
                <v:textbox>
                  <w:txbxContent>
                    <w:p w14:paraId="6A8A2BA3" w14:textId="36965E1A" w:rsidR="00386BBC" w:rsidRDefault="003921A2" w:rsidP="00386BBC">
                      <w:r>
                        <w:t>25-29</w:t>
                      </w:r>
                    </w:p>
                    <w:p w14:paraId="41A4D999" w14:textId="6BF97A12" w:rsidR="003921A2" w:rsidRDefault="003921A2" w:rsidP="00386BBC">
                      <w:r>
                        <w:t>45-49</w:t>
                      </w:r>
                    </w:p>
                    <w:p w14:paraId="51B908D2" w14:textId="77777777" w:rsidR="00386BBC" w:rsidRDefault="00386BBC" w:rsidP="00386BBC"/>
                  </w:txbxContent>
                </v:textbox>
                <w10:wrap type="square" anchorx="margin"/>
              </v:shape>
            </w:pict>
          </mc:Fallback>
        </mc:AlternateContent>
      </w:r>
    </w:p>
    <w:p w14:paraId="58F86491" w14:textId="77777777" w:rsidR="002011C9" w:rsidRPr="001479A7" w:rsidRDefault="002011C9">
      <w:pPr>
        <w:pStyle w:val="BodyA"/>
        <w:rPr>
          <w:rFonts w:ascii="Arial" w:hAnsi="Arial" w:cs="Arial"/>
          <w:sz w:val="20"/>
          <w:szCs w:val="20"/>
        </w:rPr>
      </w:pPr>
    </w:p>
    <w:p w14:paraId="4C3700B7" w14:textId="77777777" w:rsidR="002011C9" w:rsidRDefault="001479A7">
      <w:pPr>
        <w:pStyle w:val="BodyA"/>
        <w:rPr>
          <w:rFonts w:ascii="Arial" w:hAnsi="Arial" w:cs="Arial"/>
          <w:sz w:val="20"/>
          <w:szCs w:val="20"/>
        </w:rPr>
      </w:pPr>
      <w:r w:rsidRPr="001479A7">
        <w:rPr>
          <w:rFonts w:ascii="Arial" w:hAnsi="Arial" w:cs="Arial"/>
          <w:b/>
          <w:bCs/>
          <w:sz w:val="20"/>
          <w:szCs w:val="20"/>
        </w:rPr>
        <w:t>Instruction:</w:t>
      </w:r>
      <w:r w:rsidRPr="001479A7">
        <w:rPr>
          <w:rFonts w:ascii="Arial" w:hAnsi="Arial" w:cs="Arial"/>
          <w:sz w:val="20"/>
          <w:szCs w:val="20"/>
        </w:rPr>
        <w:t xml:space="preserve"> Now click the green “Run” button</w:t>
      </w:r>
      <w:r w:rsidR="0023287C">
        <w:rPr>
          <w:rFonts w:ascii="Arial" w:hAnsi="Arial" w:cs="Arial"/>
          <w:sz w:val="20"/>
          <w:szCs w:val="20"/>
        </w:rPr>
        <w:t>,</w:t>
      </w:r>
      <w:r w:rsidRPr="001479A7">
        <w:rPr>
          <w:rFonts w:ascii="Arial" w:hAnsi="Arial" w:cs="Arial"/>
          <w:sz w:val="20"/>
          <w:szCs w:val="20"/>
        </w:rPr>
        <w:t xml:space="preserve"> and watch the changes that happen through the year 2050 (the simulator will </w:t>
      </w:r>
      <w:r w:rsidR="00F31E69">
        <w:rPr>
          <w:rFonts w:ascii="Arial" w:hAnsi="Arial" w:cs="Arial"/>
          <w:sz w:val="20"/>
          <w:szCs w:val="20"/>
        </w:rPr>
        <w:t xml:space="preserve">stop at 2050 automatically). </w:t>
      </w:r>
      <w:r w:rsidR="00F31E69">
        <w:rPr>
          <w:rFonts w:ascii="Arial" w:hAnsi="Arial" w:cs="Arial"/>
          <w:sz w:val="20"/>
          <w:szCs w:val="20"/>
        </w:rPr>
        <w:br/>
      </w:r>
      <w:r w:rsidR="00F31E69">
        <w:rPr>
          <w:rFonts w:ascii="Arial" w:hAnsi="Arial" w:cs="Arial"/>
          <w:sz w:val="20"/>
          <w:szCs w:val="20"/>
        </w:rPr>
        <w:br/>
        <w:t>8</w:t>
      </w:r>
      <w:r w:rsidRPr="001479A7">
        <w:rPr>
          <w:rFonts w:ascii="Arial" w:hAnsi="Arial" w:cs="Arial"/>
          <w:sz w:val="20"/>
          <w:szCs w:val="20"/>
        </w:rPr>
        <w:t xml:space="preserve">. In 1979, China implemented the well-known One Child Policy in an effort to slow an exploding population. Looking at the population curve and the changes in the age structure diagram through 2050, what were the results of the policy? Did it work? How do you know? </w:t>
      </w:r>
    </w:p>
    <w:p w14:paraId="752357DA" w14:textId="77777777" w:rsidR="00386BBC" w:rsidRPr="001479A7" w:rsidRDefault="00386BBC">
      <w:pPr>
        <w:pStyle w:val="BodyA"/>
        <w:rPr>
          <w:rFonts w:ascii="Arial" w:hAnsi="Arial" w:cs="Arial"/>
          <w:sz w:val="20"/>
          <w:szCs w:val="20"/>
        </w:rPr>
      </w:pPr>
      <w:r w:rsidRPr="00386BBC">
        <w:rPr>
          <w:rFonts w:ascii="Arial" w:hAnsi="Arial" w:cs="Arial"/>
          <w:noProof/>
          <w:sz w:val="20"/>
          <w:szCs w:val="20"/>
        </w:rPr>
        <mc:AlternateContent>
          <mc:Choice Requires="wps">
            <w:drawing>
              <wp:anchor distT="45720" distB="45720" distL="114300" distR="114300" simplePos="0" relativeHeight="251663360" behindDoc="0" locked="0" layoutInCell="1" allowOverlap="1" wp14:anchorId="0AE46DF0" wp14:editId="785A5678">
                <wp:simplePos x="0" y="0"/>
                <wp:positionH relativeFrom="margin">
                  <wp:posOffset>0</wp:posOffset>
                </wp:positionH>
                <wp:positionV relativeFrom="paragraph">
                  <wp:posOffset>197485</wp:posOffset>
                </wp:positionV>
                <wp:extent cx="5924550" cy="781050"/>
                <wp:effectExtent l="0" t="0" r="19050" b="1905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81050"/>
                        </a:xfrm>
                        <a:prstGeom prst="rect">
                          <a:avLst/>
                        </a:prstGeom>
                        <a:solidFill>
                          <a:srgbClr val="FFFFFF"/>
                        </a:solidFill>
                        <a:ln w="9525">
                          <a:solidFill>
                            <a:srgbClr val="000000"/>
                          </a:solidFill>
                          <a:miter lim="800000"/>
                          <a:headEnd/>
                          <a:tailEnd/>
                        </a:ln>
                      </wps:spPr>
                      <wps:txbx>
                        <w:txbxContent>
                          <w:p w14:paraId="226007F6" w14:textId="7600AB82" w:rsidR="00386BBC" w:rsidRPr="00CB527F" w:rsidRDefault="00CB527F" w:rsidP="00386BBC">
                            <w:pPr>
                              <w:rPr>
                                <w:lang w:val="en-GB"/>
                              </w:rPr>
                            </w:pPr>
                            <w:r>
                              <w:rPr>
                                <w:lang w:val="en-GB"/>
                              </w:rPr>
                              <w:t>The policy worked.</w:t>
                            </w:r>
                            <w:r w:rsidR="0056491C">
                              <w:rPr>
                                <w:lang w:val="en-GB"/>
                              </w:rPr>
                              <w:t xml:space="preserve"> It is evident that the population of kids has declined over the years. This causes the population of adults to also decrease.</w:t>
                            </w:r>
                            <w:r>
                              <w:rPr>
                                <w:lang w:val="en-GB"/>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AE46DF0" id="_x0000_s1033" type="#_x0000_t202" style="position:absolute;margin-left:0;margin-top:15.55pt;width:466.5pt;height:61.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">
                <v:textbox>
                  <w:txbxContent>
                    <w:p w14:paraId="226007F6" w14:textId="7600AB82" w:rsidR="00386BBC" w:rsidRPr="00CB527F" w:rsidRDefault="00CB527F" w:rsidP="00386BBC">
                      <w:pPr>
                        <w:rPr>
                          <w:lang w:val="en-GB"/>
                        </w:rPr>
                      </w:pPr>
                      <w:r>
                        <w:rPr>
                          <w:lang w:val="en-GB"/>
                        </w:rPr>
                        <w:t>The policy worked.</w:t>
                      </w:r>
                      <w:r w:rsidR="0056491C">
                        <w:rPr>
                          <w:lang w:val="en-GB"/>
                        </w:rPr>
                        <w:t xml:space="preserve"> It is evident that the population of kids has declined over the years. This causes the population of adults to also decrease.</w:t>
                      </w:r>
                      <w:r>
                        <w:rPr>
                          <w:lang w:val="en-GB"/>
                        </w:rPr>
                        <w:t xml:space="preserve"> </w:t>
                      </w:r>
                    </w:p>
                  </w:txbxContent>
                </v:textbox>
                <w10:wrap type="square" anchorx="margin"/>
              </v:shape>
            </w:pict>
          </mc:Fallback>
        </mc:AlternateContent>
      </w:r>
    </w:p>
    <w:p w14:paraId="67EE2B32" w14:textId="77777777" w:rsidR="002011C9" w:rsidRDefault="001479A7">
      <w:pPr>
        <w:pStyle w:val="BodyA"/>
        <w:rPr>
          <w:rFonts w:ascii="Arial" w:hAnsi="Arial" w:cs="Arial"/>
          <w:sz w:val="20"/>
          <w:szCs w:val="20"/>
        </w:rPr>
      </w:pPr>
      <w:r w:rsidRPr="001479A7">
        <w:rPr>
          <w:rFonts w:ascii="Arial" w:hAnsi="Arial" w:cs="Arial"/>
          <w:sz w:val="20"/>
          <w:szCs w:val="20"/>
        </w:rPr>
        <w:br/>
      </w:r>
      <w:r w:rsidRPr="001479A7">
        <w:rPr>
          <w:rFonts w:ascii="Arial" w:hAnsi="Arial" w:cs="Arial"/>
          <w:b/>
          <w:bCs/>
          <w:sz w:val="20"/>
          <w:szCs w:val="20"/>
        </w:rPr>
        <w:t xml:space="preserve">Instruction: </w:t>
      </w:r>
      <w:r w:rsidRPr="001479A7">
        <w:rPr>
          <w:rFonts w:ascii="Arial" w:hAnsi="Arial" w:cs="Arial"/>
          <w:sz w:val="20"/>
          <w:szCs w:val="20"/>
        </w:rPr>
        <w:t xml:space="preserve">Click the green </w:t>
      </w:r>
      <w:r w:rsidRPr="001479A7">
        <w:rPr>
          <w:rFonts w:ascii="Arial" w:hAnsi="Arial" w:cs="Arial"/>
          <w:sz w:val="20"/>
          <w:szCs w:val="20"/>
          <w:lang w:val="de-DE"/>
        </w:rPr>
        <w:t>“Run</w:t>
      </w:r>
      <w:r w:rsidRPr="001479A7">
        <w:rPr>
          <w:rFonts w:ascii="Arial" w:hAnsi="Arial" w:cs="Arial"/>
          <w:sz w:val="20"/>
          <w:szCs w:val="20"/>
        </w:rPr>
        <w:t>” button again</w:t>
      </w:r>
      <w:r w:rsidR="00AE7453">
        <w:rPr>
          <w:rFonts w:ascii="Arial" w:hAnsi="Arial" w:cs="Arial"/>
          <w:sz w:val="20"/>
          <w:szCs w:val="20"/>
        </w:rPr>
        <w:t>,</w:t>
      </w:r>
      <w:r w:rsidRPr="001479A7">
        <w:rPr>
          <w:rFonts w:ascii="Arial" w:hAnsi="Arial" w:cs="Arial"/>
          <w:sz w:val="20"/>
          <w:szCs w:val="20"/>
        </w:rPr>
        <w:t xml:space="preserve"> and watch the changes that happen through the year 2100 (the simulator will </w:t>
      </w:r>
      <w:r w:rsidR="00F31E69">
        <w:rPr>
          <w:rFonts w:ascii="Arial" w:hAnsi="Arial" w:cs="Arial"/>
          <w:sz w:val="20"/>
          <w:szCs w:val="20"/>
        </w:rPr>
        <w:t>stop at 2100 automatically).</w:t>
      </w:r>
      <w:r w:rsidR="00F31E69">
        <w:rPr>
          <w:rFonts w:ascii="Arial" w:hAnsi="Arial" w:cs="Arial"/>
          <w:sz w:val="20"/>
          <w:szCs w:val="20"/>
        </w:rPr>
        <w:br/>
      </w:r>
      <w:r w:rsidR="00F31E69">
        <w:rPr>
          <w:rFonts w:ascii="Arial" w:hAnsi="Arial" w:cs="Arial"/>
          <w:sz w:val="20"/>
          <w:szCs w:val="20"/>
        </w:rPr>
        <w:br/>
      </w:r>
      <w:r w:rsidR="00F31E69">
        <w:rPr>
          <w:rFonts w:ascii="Arial" w:hAnsi="Arial" w:cs="Arial"/>
          <w:sz w:val="20"/>
          <w:szCs w:val="20"/>
        </w:rPr>
        <w:br/>
        <w:t>9</w:t>
      </w:r>
      <w:r w:rsidRPr="001479A7">
        <w:rPr>
          <w:rFonts w:ascii="Arial" w:hAnsi="Arial" w:cs="Arial"/>
          <w:sz w:val="20"/>
          <w:szCs w:val="20"/>
        </w:rPr>
        <w:t xml:space="preserve">. If the One Child Policy is kept in place through 2100 and birth and death rates stay the same, how does the age structure of the population change? Why might this become a problem in an industrialized society? </w:t>
      </w:r>
    </w:p>
    <w:p w14:paraId="36FC17AC" w14:textId="77777777" w:rsidR="00386BBC" w:rsidRDefault="00386BBC">
      <w:pPr>
        <w:pStyle w:val="BodyA"/>
        <w:rPr>
          <w:rFonts w:ascii="Arial" w:hAnsi="Arial" w:cs="Arial"/>
          <w:sz w:val="20"/>
          <w:szCs w:val="20"/>
        </w:rPr>
      </w:pPr>
      <w:r w:rsidRPr="00386BBC">
        <w:rPr>
          <w:rFonts w:ascii="Arial" w:hAnsi="Arial" w:cs="Arial"/>
          <w:noProof/>
          <w:sz w:val="20"/>
          <w:szCs w:val="20"/>
        </w:rPr>
        <mc:AlternateContent>
          <mc:Choice Requires="wps">
            <w:drawing>
              <wp:anchor distT="45720" distB="45720" distL="114300" distR="114300" simplePos="0" relativeHeight="251665408" behindDoc="0" locked="0" layoutInCell="1" allowOverlap="1" wp14:anchorId="3CB421F8" wp14:editId="658801FB">
                <wp:simplePos x="0" y="0"/>
                <wp:positionH relativeFrom="margin">
                  <wp:posOffset>0</wp:posOffset>
                </wp:positionH>
                <wp:positionV relativeFrom="paragraph">
                  <wp:posOffset>187960</wp:posOffset>
                </wp:positionV>
                <wp:extent cx="5924550" cy="781050"/>
                <wp:effectExtent l="0" t="0" r="19050" b="1905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81050"/>
                        </a:xfrm>
                        <a:prstGeom prst="rect">
                          <a:avLst/>
                        </a:prstGeom>
                        <a:solidFill>
                          <a:srgbClr val="FFFFFF"/>
                        </a:solidFill>
                        <a:ln w="9525">
                          <a:solidFill>
                            <a:srgbClr val="000000"/>
                          </a:solidFill>
                          <a:miter lim="800000"/>
                          <a:headEnd/>
                          <a:tailEnd/>
                        </a:ln>
                      </wps:spPr>
                      <wps:txbx>
                        <w:txbxContent>
                          <w:p w14:paraId="73587C8D" w14:textId="2783EA73" w:rsidR="00386BBC" w:rsidRDefault="0067104E" w:rsidP="00386BBC">
                            <w:r>
                              <w:t>The negative growth is more visible. This is a sign that the birth rate decreases drastically resulting into large population for the elderly. In an industrialized society, the labor force will reduce since there will less productive young adults.</w:t>
                            </w:r>
                          </w:p>
                          <w:p w14:paraId="24AF2748" w14:textId="77777777" w:rsidR="00386BBC" w:rsidRDefault="00386BBC" w:rsidP="00386BBC"/>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CB421F8" id="Text Box 3" o:spid="_x0000_s1034" type="#_x0000_t202" style="position:absolute;margin-left:0;margin-top:14.8pt;width:466.5pt;height:61.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">
                <v:textbox>
                  <w:txbxContent>
                    <w:p w14:paraId="73587C8D" w14:textId="2783EA73" w:rsidR="00386BBC" w:rsidRDefault="0067104E" w:rsidP="00386BBC">
                      <w:r>
                        <w:t>The negative growth is more visible. This is a sign that the birth rate decreases drastically resulting into large population for the elderly. In an industrialized society, the labor force will reduce since there will less productive young adults.</w:t>
                      </w:r>
                    </w:p>
                    <w:p w14:paraId="24AF2748" w14:textId="77777777" w:rsidR="00386BBC" w:rsidRDefault="00386BBC" w:rsidP="00386BBC"/>
                  </w:txbxContent>
                </v:textbox>
                <w10:wrap type="square" anchorx="margin"/>
              </v:shape>
            </w:pict>
          </mc:Fallback>
        </mc:AlternateContent>
      </w:r>
    </w:p>
    <w:p w14:paraId="0024FAA7" w14:textId="77777777" w:rsidR="00386BBC" w:rsidRDefault="00386BBC">
      <w:pPr>
        <w:rPr>
          <w:rFonts w:ascii="Arial" w:hAnsi="Arial" w:cs="Arial"/>
          <w:color w:val="000000"/>
          <w:sz w:val="20"/>
          <w:szCs w:val="20"/>
          <w:u w:color="000000"/>
        </w:rPr>
      </w:pPr>
      <w:r>
        <w:rPr>
          <w:rFonts w:ascii="Arial" w:hAnsi="Arial" w:cs="Arial"/>
          <w:sz w:val="20"/>
          <w:szCs w:val="20"/>
        </w:rPr>
        <w:br w:type="page"/>
      </w:r>
    </w:p>
    <w:p w14:paraId="25B091FD" w14:textId="77777777" w:rsidR="00386BBC" w:rsidRDefault="001479A7">
      <w:pPr>
        <w:pStyle w:val="BodyA"/>
        <w:rPr>
          <w:rFonts w:ascii="Arial" w:hAnsi="Arial" w:cs="Arial"/>
          <w:sz w:val="20"/>
          <w:szCs w:val="20"/>
        </w:rPr>
      </w:pPr>
      <w:r w:rsidRPr="001479A7">
        <w:rPr>
          <w:rFonts w:ascii="Arial" w:hAnsi="Arial" w:cs="Arial"/>
          <w:b/>
          <w:bCs/>
          <w:sz w:val="20"/>
          <w:szCs w:val="20"/>
        </w:rPr>
        <w:lastRenderedPageBreak/>
        <w:t>Instruction:</w:t>
      </w:r>
      <w:r w:rsidRPr="001479A7">
        <w:rPr>
          <w:rFonts w:ascii="Arial" w:hAnsi="Arial" w:cs="Arial"/>
          <w:sz w:val="20"/>
          <w:szCs w:val="20"/>
        </w:rPr>
        <w:t xml:space="preserve"> Click </w:t>
      </w:r>
      <w:r w:rsidR="001D75CB">
        <w:rPr>
          <w:rFonts w:ascii="Arial" w:hAnsi="Arial" w:cs="Arial"/>
          <w:sz w:val="20"/>
          <w:szCs w:val="20"/>
        </w:rPr>
        <w:t>”</w:t>
      </w:r>
      <w:r w:rsidRPr="001479A7">
        <w:rPr>
          <w:rFonts w:ascii="Arial" w:hAnsi="Arial" w:cs="Arial"/>
          <w:sz w:val="20"/>
          <w:szCs w:val="20"/>
        </w:rPr>
        <w:t>Reset</w:t>
      </w:r>
      <w:r w:rsidR="001D75CB">
        <w:rPr>
          <w:rFonts w:ascii="Arial" w:hAnsi="Arial" w:cs="Arial"/>
          <w:sz w:val="20"/>
          <w:szCs w:val="20"/>
        </w:rPr>
        <w:t>”</w:t>
      </w:r>
      <w:r w:rsidRPr="001479A7">
        <w:rPr>
          <w:rFonts w:ascii="Arial" w:hAnsi="Arial" w:cs="Arial"/>
          <w:sz w:val="20"/>
          <w:szCs w:val="20"/>
        </w:rPr>
        <w:t xml:space="preserve"> and then click the “Birth” tab</w:t>
      </w:r>
      <w:r w:rsidR="00AE7453">
        <w:rPr>
          <w:rFonts w:ascii="Arial" w:hAnsi="Arial" w:cs="Arial"/>
          <w:sz w:val="20"/>
          <w:szCs w:val="20"/>
        </w:rPr>
        <w:t>,</w:t>
      </w:r>
      <w:r w:rsidRPr="001479A7">
        <w:rPr>
          <w:rFonts w:ascii="Arial" w:hAnsi="Arial" w:cs="Arial"/>
          <w:sz w:val="20"/>
          <w:szCs w:val="20"/>
        </w:rPr>
        <w:t xml:space="preserve"> and click the “up 5%” button seven times to where the birth rate is about 2.12-2.15 per woman. Click apply</w:t>
      </w:r>
      <w:r w:rsidR="00AE7453">
        <w:rPr>
          <w:rFonts w:ascii="Arial" w:hAnsi="Arial" w:cs="Arial"/>
          <w:sz w:val="20"/>
          <w:szCs w:val="20"/>
        </w:rPr>
        <w:t>,</w:t>
      </w:r>
      <w:r w:rsidRPr="001479A7">
        <w:rPr>
          <w:rFonts w:ascii="Arial" w:hAnsi="Arial" w:cs="Arial"/>
          <w:sz w:val="20"/>
          <w:szCs w:val="20"/>
        </w:rPr>
        <w:t xml:space="preserve"> and run the simu</w:t>
      </w:r>
      <w:r w:rsidR="00F31E69">
        <w:rPr>
          <w:rFonts w:ascii="Arial" w:hAnsi="Arial" w:cs="Arial"/>
          <w:sz w:val="20"/>
          <w:szCs w:val="20"/>
        </w:rPr>
        <w:t xml:space="preserve">lator through the year 2200. </w:t>
      </w:r>
      <w:r w:rsidR="00F31E69">
        <w:rPr>
          <w:rFonts w:ascii="Arial" w:hAnsi="Arial" w:cs="Arial"/>
          <w:sz w:val="20"/>
          <w:szCs w:val="20"/>
        </w:rPr>
        <w:br/>
      </w:r>
      <w:r w:rsidR="00F31E69">
        <w:rPr>
          <w:rFonts w:ascii="Arial" w:hAnsi="Arial" w:cs="Arial"/>
          <w:sz w:val="20"/>
          <w:szCs w:val="20"/>
        </w:rPr>
        <w:br/>
        <w:t>10</w:t>
      </w:r>
      <w:r w:rsidRPr="001479A7">
        <w:rPr>
          <w:rFonts w:ascii="Arial" w:hAnsi="Arial" w:cs="Arial"/>
          <w:sz w:val="20"/>
          <w:szCs w:val="20"/>
        </w:rPr>
        <w:t xml:space="preserve">. All other parameters being consistent what does the age structure diagram’s pattern tell us about China’s population if birth rates are raised to 2.15 per woman through the year 2200? </w:t>
      </w:r>
    </w:p>
    <w:p w14:paraId="01DD6F08" w14:textId="77777777" w:rsidR="002011C9" w:rsidRPr="001479A7" w:rsidRDefault="00386BBC">
      <w:pPr>
        <w:pStyle w:val="BodyA"/>
        <w:rPr>
          <w:rFonts w:ascii="Arial" w:hAnsi="Arial" w:cs="Arial"/>
          <w:b/>
          <w:bCs/>
          <w:sz w:val="20"/>
          <w:szCs w:val="20"/>
        </w:rPr>
      </w:pPr>
      <w:r w:rsidRPr="00386BBC">
        <w:rPr>
          <w:rFonts w:ascii="Arial" w:hAnsi="Arial" w:cs="Arial"/>
          <w:noProof/>
          <w:sz w:val="20"/>
          <w:szCs w:val="20"/>
        </w:rPr>
        <mc:AlternateContent>
          <mc:Choice Requires="wps">
            <w:drawing>
              <wp:anchor distT="45720" distB="45720" distL="114300" distR="114300" simplePos="0" relativeHeight="251667456" behindDoc="0" locked="0" layoutInCell="1" allowOverlap="1" wp14:anchorId="2DC0E0B0" wp14:editId="5B7885FE">
                <wp:simplePos x="0" y="0"/>
                <wp:positionH relativeFrom="margin">
                  <wp:posOffset>0</wp:posOffset>
                </wp:positionH>
                <wp:positionV relativeFrom="paragraph">
                  <wp:posOffset>188595</wp:posOffset>
                </wp:positionV>
                <wp:extent cx="5924550" cy="781050"/>
                <wp:effectExtent l="0" t="0" r="19050" b="19050"/>
                <wp:wrapSquare wrapText="bothSides"/>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81050"/>
                        </a:xfrm>
                        <a:prstGeom prst="rect">
                          <a:avLst/>
                        </a:prstGeom>
                        <a:solidFill>
                          <a:srgbClr val="FFFFFF"/>
                        </a:solidFill>
                        <a:ln w="9525">
                          <a:solidFill>
                            <a:srgbClr val="000000"/>
                          </a:solidFill>
                          <a:miter lim="800000"/>
                          <a:headEnd/>
                          <a:tailEnd/>
                        </a:ln>
                      </wps:spPr>
                      <wps:txbx>
                        <w:txbxContent>
                          <w:p w14:paraId="55C1FFFE" w14:textId="433BD05D" w:rsidR="00386BBC" w:rsidRPr="005D5D15" w:rsidRDefault="005D5D15" w:rsidP="00386BBC">
                            <w:pPr>
                              <w:rPr>
                                <w:lang w:val="en-GB"/>
                              </w:rPr>
                            </w:pPr>
                            <w:r>
                              <w:rPr>
                                <w:lang w:val="en-GB"/>
                              </w:rPr>
                              <w:t>The structure diagram appears to be more stationary. This shows that the birth rate does not lead to increase in population.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2DC0E0B0" id="Text Box 4" o:spid="_x0000_s1035" type="#_x0000_t202" style="position:absolute;margin-left:0;margin-top:14.85pt;width:466.5pt;height:61.5pt;z-index:2516674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">
                <v:textbox>
                  <w:txbxContent>
                    <w:p w14:paraId="55C1FFFE" w14:textId="433BD05D" w:rsidR="00386BBC" w:rsidRPr="005D5D15" w:rsidRDefault="005D5D15" w:rsidP="00386BBC">
                      <w:pPr>
                        <w:rPr>
                          <w:lang w:val="en-GB"/>
                        </w:rPr>
                      </w:pPr>
                      <w:r>
                        <w:rPr>
                          <w:lang w:val="en-GB"/>
                        </w:rPr>
                        <w:t>The structure diagram appears to be more stationary. This shows that the birth rate does not lead to increase in population.</w:t>
                      </w:r>
                    </w:p>
                  </w:txbxContent>
                </v:textbox>
                <w10:wrap type="square" anchorx="margin"/>
              </v:shape>
            </w:pict>
          </mc:Fallback>
        </mc:AlternateContent>
      </w:r>
      <w:r w:rsidR="001479A7" w:rsidRPr="001479A7">
        <w:rPr>
          <w:rFonts w:ascii="Arial" w:hAnsi="Arial" w:cs="Arial"/>
          <w:sz w:val="20"/>
          <w:szCs w:val="20"/>
        </w:rPr>
        <w:br/>
      </w:r>
      <w:r w:rsidR="001479A7" w:rsidRPr="001479A7">
        <w:rPr>
          <w:rFonts w:ascii="Arial" w:hAnsi="Arial" w:cs="Arial"/>
          <w:sz w:val="20"/>
          <w:szCs w:val="20"/>
        </w:rPr>
        <w:br/>
      </w:r>
      <w:r w:rsidR="001479A7" w:rsidRPr="001479A7">
        <w:rPr>
          <w:rFonts w:ascii="Arial" w:hAnsi="Arial" w:cs="Arial"/>
          <w:b/>
          <w:bCs/>
          <w:sz w:val="20"/>
          <w:szCs w:val="20"/>
        </w:rPr>
        <w:t>USA</w:t>
      </w:r>
    </w:p>
    <w:p w14:paraId="26F938C9" w14:textId="77777777" w:rsidR="00386BBC" w:rsidRDefault="001479A7">
      <w:pPr>
        <w:pStyle w:val="BodyA"/>
        <w:rPr>
          <w:rFonts w:ascii="Arial" w:hAnsi="Arial" w:cs="Arial"/>
          <w:sz w:val="20"/>
          <w:szCs w:val="20"/>
        </w:rPr>
      </w:pPr>
      <w:r w:rsidRPr="001479A7">
        <w:rPr>
          <w:rFonts w:ascii="Arial" w:hAnsi="Arial" w:cs="Arial"/>
          <w:sz w:val="20"/>
          <w:szCs w:val="20"/>
        </w:rPr>
        <w:br/>
      </w:r>
      <w:r w:rsidRPr="001479A7">
        <w:rPr>
          <w:rFonts w:ascii="Arial" w:hAnsi="Arial" w:cs="Arial"/>
          <w:b/>
          <w:bCs/>
          <w:sz w:val="20"/>
          <w:szCs w:val="20"/>
        </w:rPr>
        <w:t xml:space="preserve">Instruction: </w:t>
      </w:r>
      <w:r w:rsidRPr="001479A7">
        <w:rPr>
          <w:rFonts w:ascii="Arial" w:hAnsi="Arial" w:cs="Arial"/>
          <w:sz w:val="20"/>
          <w:szCs w:val="20"/>
        </w:rPr>
        <w:t xml:space="preserve">Let’s </w:t>
      </w:r>
      <w:r w:rsidR="0023287C">
        <w:rPr>
          <w:rFonts w:ascii="Arial" w:hAnsi="Arial" w:cs="Arial"/>
          <w:sz w:val="20"/>
          <w:szCs w:val="20"/>
        </w:rPr>
        <w:t>c</w:t>
      </w:r>
      <w:r w:rsidRPr="001479A7">
        <w:rPr>
          <w:rFonts w:ascii="Arial" w:hAnsi="Arial" w:cs="Arial"/>
          <w:sz w:val="20"/>
          <w:szCs w:val="20"/>
        </w:rPr>
        <w:t>hange countries now. Go to “Country” at the top of the page</w:t>
      </w:r>
      <w:r w:rsidR="00AE7453">
        <w:rPr>
          <w:rFonts w:ascii="Arial" w:hAnsi="Arial" w:cs="Arial"/>
          <w:sz w:val="20"/>
          <w:szCs w:val="20"/>
        </w:rPr>
        <w:t>,</w:t>
      </w:r>
      <w:r w:rsidRPr="001479A7">
        <w:rPr>
          <w:rFonts w:ascii="Arial" w:hAnsi="Arial" w:cs="Arial"/>
          <w:sz w:val="20"/>
          <w:szCs w:val="20"/>
        </w:rPr>
        <w:t xml:space="preserve"> and click “USA: 321 M</w:t>
      </w:r>
      <w:r w:rsidR="0023287C">
        <w:rPr>
          <w:rFonts w:ascii="Arial" w:hAnsi="Arial" w:cs="Arial"/>
          <w:sz w:val="20"/>
          <w:szCs w:val="20"/>
        </w:rPr>
        <w:t>.</w:t>
      </w:r>
      <w:r w:rsidRPr="001479A7">
        <w:rPr>
          <w:rFonts w:ascii="Arial" w:hAnsi="Arial" w:cs="Arial"/>
          <w:sz w:val="20"/>
          <w:szCs w:val="20"/>
        </w:rPr>
        <w:t xml:space="preserve">” Click </w:t>
      </w:r>
      <w:r w:rsidR="001D75CB">
        <w:rPr>
          <w:rFonts w:ascii="Arial" w:hAnsi="Arial" w:cs="Arial"/>
          <w:sz w:val="20"/>
          <w:szCs w:val="20"/>
        </w:rPr>
        <w:t>“</w:t>
      </w:r>
      <w:r w:rsidRPr="001479A7">
        <w:rPr>
          <w:rFonts w:ascii="Arial" w:hAnsi="Arial" w:cs="Arial"/>
          <w:sz w:val="20"/>
          <w:szCs w:val="20"/>
        </w:rPr>
        <w:t>Run</w:t>
      </w:r>
      <w:r w:rsidR="001D75CB">
        <w:rPr>
          <w:rFonts w:ascii="Arial" w:hAnsi="Arial" w:cs="Arial"/>
          <w:sz w:val="20"/>
          <w:szCs w:val="20"/>
        </w:rPr>
        <w:t>”</w:t>
      </w:r>
      <w:r w:rsidRPr="001479A7">
        <w:rPr>
          <w:rFonts w:ascii="Arial" w:hAnsi="Arial" w:cs="Arial"/>
          <w:sz w:val="20"/>
          <w:szCs w:val="20"/>
        </w:rPr>
        <w:t xml:space="preserve"> twice to cycle forward to the year 2100. </w:t>
      </w:r>
      <w:r w:rsidRPr="001479A7">
        <w:rPr>
          <w:rFonts w:ascii="Arial" w:hAnsi="Arial" w:cs="Arial"/>
          <w:sz w:val="20"/>
          <w:szCs w:val="20"/>
        </w:rPr>
        <w:br/>
      </w:r>
      <w:r w:rsidRPr="001479A7">
        <w:rPr>
          <w:rFonts w:ascii="Arial" w:hAnsi="Arial" w:cs="Arial"/>
          <w:sz w:val="20"/>
          <w:szCs w:val="20"/>
        </w:rPr>
        <w:br/>
      </w:r>
      <w:r w:rsidR="00F31E69">
        <w:rPr>
          <w:rFonts w:ascii="Arial" w:hAnsi="Arial" w:cs="Arial"/>
          <w:sz w:val="20"/>
          <w:szCs w:val="20"/>
        </w:rPr>
        <w:t>11</w:t>
      </w:r>
      <w:r w:rsidRPr="001479A7">
        <w:rPr>
          <w:rFonts w:ascii="Arial" w:hAnsi="Arial" w:cs="Arial"/>
          <w:sz w:val="20"/>
          <w:szCs w:val="20"/>
        </w:rPr>
        <w:t>. Given the current birth rate of 1.98 per woman in the U.S. and a 1.36% per year death rate, what kind of pattern do we see in the age structure diagram through the year 2100? Is our population declining or incre</w:t>
      </w:r>
      <w:r w:rsidR="007D2FD2">
        <w:rPr>
          <w:rFonts w:ascii="Arial" w:hAnsi="Arial" w:cs="Arial"/>
          <w:sz w:val="20"/>
          <w:szCs w:val="20"/>
        </w:rPr>
        <w:t>asing? Is it generally stable?</w:t>
      </w:r>
    </w:p>
    <w:p w14:paraId="42043750" w14:textId="77777777" w:rsidR="002011C9" w:rsidRPr="001479A7" w:rsidRDefault="00386BBC">
      <w:pPr>
        <w:pStyle w:val="BodyA"/>
        <w:rPr>
          <w:rFonts w:ascii="Arial" w:hAnsi="Arial" w:cs="Arial"/>
          <w:sz w:val="20"/>
          <w:szCs w:val="20"/>
        </w:rPr>
      </w:pPr>
      <w:r w:rsidRPr="00386BBC">
        <w:rPr>
          <w:rFonts w:ascii="Arial" w:hAnsi="Arial" w:cs="Arial"/>
          <w:noProof/>
          <w:sz w:val="20"/>
          <w:szCs w:val="20"/>
        </w:rPr>
        <mc:AlternateContent>
          <mc:Choice Requires="wps">
            <w:drawing>
              <wp:anchor distT="45720" distB="45720" distL="114300" distR="114300" simplePos="0" relativeHeight="251669504" behindDoc="0" locked="0" layoutInCell="1" allowOverlap="1" wp14:anchorId="39B95B1C" wp14:editId="16E901FD">
                <wp:simplePos x="0" y="0"/>
                <wp:positionH relativeFrom="margin">
                  <wp:posOffset>0</wp:posOffset>
                </wp:positionH>
                <wp:positionV relativeFrom="paragraph">
                  <wp:posOffset>187960</wp:posOffset>
                </wp:positionV>
                <wp:extent cx="5924550" cy="781050"/>
                <wp:effectExtent l="0" t="0" r="19050" b="19050"/>
                <wp:wrapSquare wrapText="bothSides"/>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81050"/>
                        </a:xfrm>
                        <a:prstGeom prst="rect">
                          <a:avLst/>
                        </a:prstGeom>
                        <a:solidFill>
                          <a:srgbClr val="FFFFFF"/>
                        </a:solidFill>
                        <a:ln w="9525">
                          <a:solidFill>
                            <a:srgbClr val="000000"/>
                          </a:solidFill>
                          <a:miter lim="800000"/>
                          <a:headEnd/>
                          <a:tailEnd/>
                        </a:ln>
                      </wps:spPr>
                      <wps:txbx>
                        <w:txbxContent>
                          <w:p w14:paraId="6738BE21" w14:textId="2504C09F" w:rsidR="00386BBC" w:rsidRPr="00C52B3C" w:rsidRDefault="00F32A93" w:rsidP="00386BBC">
                            <w:pPr>
                              <w:rPr>
                                <w:lang w:val="en-GB"/>
                              </w:rPr>
                            </w:pPr>
                            <w:r>
                              <w:rPr>
                                <w:lang w:val="en-GB"/>
                              </w:rPr>
                              <w:t>Over the years, t</w:t>
                            </w:r>
                            <w:r w:rsidR="00C52B3C">
                              <w:rPr>
                                <w:lang w:val="en-GB"/>
                              </w:rPr>
                              <w:t>he population is declining.</w:t>
                            </w:r>
                            <w:r w:rsidR="00AD757E">
                              <w:rPr>
                                <w:lang w:val="en-GB"/>
                              </w:rPr>
                              <w:t xml:space="preserve"> The decline is slow and generally stable.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39B95B1C" id="Text Box 5" o:spid="_x0000_s1036" type="#_x0000_t202" style="position:absolute;margin-left:0;margin-top:14.8pt;width:466.5pt;height:61.5pt;z-index:2516695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">
                <v:textbox>
                  <w:txbxContent>
                    <w:p w14:paraId="6738BE21" w14:textId="2504C09F" w:rsidR="00386BBC" w:rsidRPr="00C52B3C" w:rsidRDefault="00F32A93" w:rsidP="00386BBC">
                      <w:pPr>
                        <w:rPr>
                          <w:lang w:val="en-GB"/>
                        </w:rPr>
                      </w:pPr>
                      <w:r>
                        <w:rPr>
                          <w:lang w:val="en-GB"/>
                        </w:rPr>
                        <w:t>Over the years, t</w:t>
                      </w:r>
                      <w:r w:rsidR="00C52B3C">
                        <w:rPr>
                          <w:lang w:val="en-GB"/>
                        </w:rPr>
                        <w:t>he population is declining.</w:t>
                      </w:r>
                      <w:r w:rsidR="00AD757E">
                        <w:rPr>
                          <w:lang w:val="en-GB"/>
                        </w:rPr>
                        <w:t xml:space="preserve"> The decline is slow and generally stable. </w:t>
                      </w:r>
                    </w:p>
                  </w:txbxContent>
                </v:textbox>
                <w10:wrap type="square" anchorx="margin"/>
              </v:shape>
            </w:pict>
          </mc:Fallback>
        </mc:AlternateContent>
      </w:r>
      <w:r w:rsidR="001479A7" w:rsidRPr="001479A7">
        <w:rPr>
          <w:rFonts w:ascii="Arial" w:hAnsi="Arial" w:cs="Arial"/>
          <w:sz w:val="20"/>
          <w:szCs w:val="20"/>
        </w:rPr>
        <w:br/>
      </w:r>
      <w:r w:rsidR="001479A7" w:rsidRPr="001479A7">
        <w:rPr>
          <w:rFonts w:ascii="Arial" w:hAnsi="Arial" w:cs="Arial"/>
          <w:sz w:val="20"/>
          <w:szCs w:val="20"/>
        </w:rPr>
        <w:br/>
      </w:r>
      <w:r w:rsidR="001479A7" w:rsidRPr="001479A7">
        <w:rPr>
          <w:rFonts w:ascii="Arial" w:hAnsi="Arial" w:cs="Arial"/>
          <w:b/>
          <w:bCs/>
          <w:sz w:val="20"/>
          <w:szCs w:val="20"/>
        </w:rPr>
        <w:t>Instruction:</w:t>
      </w:r>
      <w:r w:rsidR="001479A7" w:rsidRPr="001479A7">
        <w:rPr>
          <w:rFonts w:ascii="Arial" w:hAnsi="Arial" w:cs="Arial"/>
          <w:sz w:val="20"/>
          <w:szCs w:val="20"/>
        </w:rPr>
        <w:t xml:space="preserve"> Click “Reset” and increase the birth rate by 5% to 2.08 per woman (</w:t>
      </w:r>
      <w:r w:rsidR="007D2FD2" w:rsidRPr="001479A7">
        <w:rPr>
          <w:rFonts w:ascii="Arial" w:hAnsi="Arial" w:cs="Arial"/>
          <w:sz w:val="20"/>
          <w:szCs w:val="20"/>
        </w:rPr>
        <w:t>Do not</w:t>
      </w:r>
      <w:r w:rsidR="001479A7" w:rsidRPr="001479A7">
        <w:rPr>
          <w:rFonts w:ascii="Arial" w:hAnsi="Arial" w:cs="Arial"/>
          <w:sz w:val="20"/>
          <w:szCs w:val="20"/>
        </w:rPr>
        <w:t xml:space="preserve"> forget to click </w:t>
      </w:r>
      <w:r w:rsidR="001D75CB">
        <w:rPr>
          <w:rFonts w:ascii="Arial" w:hAnsi="Arial" w:cs="Arial"/>
          <w:sz w:val="20"/>
          <w:szCs w:val="20"/>
        </w:rPr>
        <w:t>“A</w:t>
      </w:r>
      <w:r w:rsidR="001479A7" w:rsidRPr="001479A7">
        <w:rPr>
          <w:rFonts w:ascii="Arial" w:hAnsi="Arial" w:cs="Arial"/>
          <w:sz w:val="20"/>
          <w:szCs w:val="20"/>
        </w:rPr>
        <w:t>pply</w:t>
      </w:r>
      <w:r w:rsidR="001D75CB">
        <w:rPr>
          <w:rFonts w:ascii="Arial" w:hAnsi="Arial" w:cs="Arial"/>
          <w:sz w:val="20"/>
          <w:szCs w:val="20"/>
        </w:rPr>
        <w:t>”</w:t>
      </w:r>
      <w:r w:rsidR="001479A7" w:rsidRPr="001479A7">
        <w:rPr>
          <w:rFonts w:ascii="Arial" w:hAnsi="Arial" w:cs="Arial"/>
          <w:sz w:val="20"/>
          <w:szCs w:val="20"/>
        </w:rPr>
        <w:t xml:space="preserve">). Run the simulator through 2100. </w:t>
      </w:r>
    </w:p>
    <w:p w14:paraId="36CABCB3" w14:textId="77777777" w:rsidR="002011C9" w:rsidRPr="001479A7" w:rsidRDefault="002011C9">
      <w:pPr>
        <w:pStyle w:val="BodyA"/>
        <w:rPr>
          <w:rFonts w:ascii="Arial" w:hAnsi="Arial" w:cs="Arial"/>
          <w:sz w:val="20"/>
          <w:szCs w:val="20"/>
        </w:rPr>
      </w:pPr>
    </w:p>
    <w:p w14:paraId="1AB5E131" w14:textId="77777777" w:rsidR="002011C9" w:rsidRDefault="00F31E69">
      <w:pPr>
        <w:pStyle w:val="BodyA"/>
        <w:rPr>
          <w:rFonts w:ascii="Arial" w:hAnsi="Arial" w:cs="Arial"/>
          <w:sz w:val="20"/>
          <w:szCs w:val="20"/>
        </w:rPr>
      </w:pPr>
      <w:r>
        <w:rPr>
          <w:rFonts w:ascii="Arial" w:hAnsi="Arial" w:cs="Arial"/>
          <w:sz w:val="20"/>
          <w:szCs w:val="20"/>
        </w:rPr>
        <w:t>12</w:t>
      </w:r>
      <w:r w:rsidR="001479A7" w:rsidRPr="001479A7">
        <w:rPr>
          <w:rFonts w:ascii="Arial" w:hAnsi="Arial" w:cs="Arial"/>
          <w:sz w:val="20"/>
          <w:szCs w:val="20"/>
        </w:rPr>
        <w:t xml:space="preserve">. What does this slight change do to the U.S. population? Is it generally stable or unstable by 2100? </w:t>
      </w:r>
    </w:p>
    <w:p w14:paraId="4E8CD730" w14:textId="77777777" w:rsidR="00386BBC" w:rsidRDefault="00386BBC">
      <w:pPr>
        <w:pStyle w:val="BodyA"/>
        <w:rPr>
          <w:rFonts w:ascii="Arial" w:hAnsi="Arial" w:cs="Arial"/>
          <w:sz w:val="20"/>
          <w:szCs w:val="20"/>
        </w:rPr>
      </w:pPr>
      <w:r w:rsidRPr="00386BBC">
        <w:rPr>
          <w:rFonts w:ascii="Arial" w:hAnsi="Arial" w:cs="Arial"/>
          <w:noProof/>
          <w:sz w:val="20"/>
          <w:szCs w:val="20"/>
        </w:rPr>
        <mc:AlternateContent>
          <mc:Choice Requires="wps">
            <w:drawing>
              <wp:anchor distT="45720" distB="45720" distL="114300" distR="114300" simplePos="0" relativeHeight="251671552" behindDoc="0" locked="0" layoutInCell="1" allowOverlap="1" wp14:anchorId="03FDFEF6" wp14:editId="422AD1BF">
                <wp:simplePos x="0" y="0"/>
                <wp:positionH relativeFrom="margin">
                  <wp:posOffset>0</wp:posOffset>
                </wp:positionH>
                <wp:positionV relativeFrom="paragraph">
                  <wp:posOffset>187960</wp:posOffset>
                </wp:positionV>
                <wp:extent cx="5924550" cy="781050"/>
                <wp:effectExtent l="0" t="0" r="19050" b="19050"/>
                <wp:wrapSquare wrapText="bothSides"/>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81050"/>
                        </a:xfrm>
                        <a:prstGeom prst="rect">
                          <a:avLst/>
                        </a:prstGeom>
                        <a:solidFill>
                          <a:srgbClr val="FFFFFF"/>
                        </a:solidFill>
                        <a:ln w="9525">
                          <a:solidFill>
                            <a:srgbClr val="000000"/>
                          </a:solidFill>
                          <a:miter lim="800000"/>
                          <a:headEnd/>
                          <a:tailEnd/>
                        </a:ln>
                      </wps:spPr>
                      <wps:txbx>
                        <w:txbxContent>
                          <w:p w14:paraId="0104A1B8" w14:textId="2FC8DB02" w:rsidR="00386BBC" w:rsidRPr="00F32A93" w:rsidRDefault="00F32A93" w:rsidP="00386BBC">
                            <w:pPr>
                              <w:rPr>
                                <w:lang w:val="en-GB"/>
                              </w:rPr>
                            </w:pPr>
                            <w:r>
                              <w:rPr>
                                <w:lang w:val="en-GB"/>
                              </w:rPr>
                              <w:t>The slight change in the birth rate does not affect the stability of the population. It is still stable.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03FDFEF6" id="Text Box 6" o:spid="_x0000_s1037" type="#_x0000_t202" style="position:absolute;margin-left:0;margin-top:14.8pt;width:466.5pt;height:61.5pt;z-index:2516715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">
                <v:textbox>
                  <w:txbxContent>
                    <w:p w14:paraId="0104A1B8" w14:textId="2FC8DB02" w:rsidR="00386BBC" w:rsidRPr="00F32A93" w:rsidRDefault="00F32A93" w:rsidP="00386BBC">
                      <w:pPr>
                        <w:rPr>
                          <w:lang w:val="en-GB"/>
                        </w:rPr>
                      </w:pPr>
                      <w:r>
                        <w:rPr>
                          <w:lang w:val="en-GB"/>
                        </w:rPr>
                        <w:t>The slight change in the birth rate does not affect the stability of the population. It is still stable.</w:t>
                      </w:r>
                    </w:p>
                  </w:txbxContent>
                </v:textbox>
                <w10:wrap type="square" anchorx="margin"/>
              </v:shape>
            </w:pict>
          </mc:Fallback>
        </mc:AlternateContent>
      </w:r>
      <w:r w:rsidR="001479A7" w:rsidRPr="001479A7">
        <w:rPr>
          <w:rFonts w:ascii="Arial" w:hAnsi="Arial" w:cs="Arial"/>
          <w:sz w:val="20"/>
          <w:szCs w:val="20"/>
        </w:rPr>
        <w:br/>
      </w:r>
      <w:r w:rsidR="001479A7" w:rsidRPr="001479A7">
        <w:rPr>
          <w:rFonts w:ascii="Arial" w:hAnsi="Arial" w:cs="Arial"/>
          <w:b/>
          <w:bCs/>
          <w:sz w:val="20"/>
          <w:szCs w:val="20"/>
        </w:rPr>
        <w:t xml:space="preserve">Instruction: </w:t>
      </w:r>
      <w:r w:rsidR="001479A7" w:rsidRPr="001479A7">
        <w:rPr>
          <w:rFonts w:ascii="Arial" w:hAnsi="Arial" w:cs="Arial"/>
          <w:sz w:val="20"/>
          <w:szCs w:val="20"/>
        </w:rPr>
        <w:t>Lastly, click on each country in the drop-down menu at the top of the page</w:t>
      </w:r>
      <w:r w:rsidR="00AE7453">
        <w:rPr>
          <w:rFonts w:ascii="Arial" w:hAnsi="Arial" w:cs="Arial"/>
          <w:sz w:val="20"/>
          <w:szCs w:val="20"/>
        </w:rPr>
        <w:t>,</w:t>
      </w:r>
      <w:r w:rsidR="001479A7" w:rsidRPr="001479A7">
        <w:rPr>
          <w:rFonts w:ascii="Arial" w:hAnsi="Arial" w:cs="Arial"/>
          <w:sz w:val="20"/>
          <w:szCs w:val="20"/>
        </w:rPr>
        <w:t xml:space="preserve"> and look at the 2015 default age structure diagram for each. </w:t>
      </w:r>
      <w:r w:rsidR="001479A7" w:rsidRPr="001479A7">
        <w:rPr>
          <w:rFonts w:ascii="Arial" w:hAnsi="Arial" w:cs="Arial"/>
          <w:sz w:val="20"/>
          <w:szCs w:val="20"/>
        </w:rPr>
        <w:br/>
      </w:r>
      <w:r w:rsidR="001479A7" w:rsidRPr="001479A7">
        <w:rPr>
          <w:rFonts w:ascii="Arial" w:hAnsi="Arial" w:cs="Arial"/>
          <w:sz w:val="20"/>
          <w:szCs w:val="20"/>
        </w:rPr>
        <w:br/>
      </w:r>
      <w:r w:rsidR="00F31E69">
        <w:rPr>
          <w:rFonts w:ascii="Arial" w:hAnsi="Arial" w:cs="Arial"/>
          <w:sz w:val="20"/>
          <w:szCs w:val="20"/>
        </w:rPr>
        <w:t>13</w:t>
      </w:r>
      <w:r w:rsidR="001479A7" w:rsidRPr="001479A7">
        <w:rPr>
          <w:rFonts w:ascii="Arial" w:hAnsi="Arial" w:cs="Arial"/>
          <w:sz w:val="20"/>
          <w:szCs w:val="20"/>
        </w:rPr>
        <w:t>. Which two countries’ default diagrams for 2015 best repr</w:t>
      </w:r>
      <w:r w:rsidR="007D2FD2">
        <w:rPr>
          <w:rFonts w:ascii="Arial" w:hAnsi="Arial" w:cs="Arial"/>
          <w:sz w:val="20"/>
          <w:szCs w:val="20"/>
        </w:rPr>
        <w:t>esent rapid population growth?</w:t>
      </w:r>
    </w:p>
    <w:p w14:paraId="0C2823BC" w14:textId="77777777" w:rsidR="002011C9" w:rsidRPr="001479A7" w:rsidRDefault="00386BBC">
      <w:pPr>
        <w:pStyle w:val="BodyA"/>
        <w:rPr>
          <w:rFonts w:ascii="Arial" w:hAnsi="Arial" w:cs="Arial"/>
          <w:sz w:val="20"/>
          <w:szCs w:val="20"/>
        </w:rPr>
      </w:pPr>
      <w:r w:rsidRPr="00386BBC">
        <w:rPr>
          <w:rFonts w:ascii="Arial" w:hAnsi="Arial" w:cs="Arial"/>
          <w:noProof/>
          <w:sz w:val="20"/>
          <w:szCs w:val="20"/>
        </w:rPr>
        <w:lastRenderedPageBreak/>
        <mc:AlternateContent>
          <mc:Choice Requires="wps">
            <w:drawing>
              <wp:anchor distT="45720" distB="45720" distL="114300" distR="114300" simplePos="0" relativeHeight="251673600" behindDoc="0" locked="0" layoutInCell="1" allowOverlap="1" wp14:anchorId="7FBD76EE" wp14:editId="228893E8">
                <wp:simplePos x="0" y="0"/>
                <wp:positionH relativeFrom="margin">
                  <wp:posOffset>0</wp:posOffset>
                </wp:positionH>
                <wp:positionV relativeFrom="paragraph">
                  <wp:posOffset>187960</wp:posOffset>
                </wp:positionV>
                <wp:extent cx="5924550" cy="781050"/>
                <wp:effectExtent l="0" t="0" r="19050" b="19050"/>
                <wp:wrapSquare wrapText="bothSides"/>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781050"/>
                        </a:xfrm>
                        <a:prstGeom prst="rect">
                          <a:avLst/>
                        </a:prstGeom>
                        <a:solidFill>
                          <a:srgbClr val="FFFFFF"/>
                        </a:solidFill>
                        <a:ln w="9525">
                          <a:solidFill>
                            <a:srgbClr val="000000"/>
                          </a:solidFill>
                          <a:miter lim="800000"/>
                          <a:headEnd/>
                          <a:tailEnd/>
                        </a:ln>
                      </wps:spPr>
                      <wps:txbx>
                        <w:txbxContent>
                          <w:p w14:paraId="71611F93" w14:textId="0C2A3979" w:rsidR="00386BBC" w:rsidRDefault="00F32A93" w:rsidP="00386BBC">
                            <w:pPr>
                              <w:rPr>
                                <w:lang w:val="en-GB"/>
                              </w:rPr>
                            </w:pPr>
                            <w:r>
                              <w:rPr>
                                <w:lang w:val="en-GB"/>
                              </w:rPr>
                              <w:t>Iraq</w:t>
                            </w:r>
                          </w:p>
                          <w:p w14:paraId="6F352B02" w14:textId="18243B84" w:rsidR="00F32A93" w:rsidRPr="00F32A93" w:rsidRDefault="00F32A93" w:rsidP="00386BBC">
                            <w:pPr>
                              <w:rPr>
                                <w:lang w:val="en-GB"/>
                              </w:rPr>
                            </w:pPr>
                            <w:r>
                              <w:rPr>
                                <w:lang w:val="en-GB"/>
                              </w:rPr>
                              <w:t xml:space="preserve">Nigeria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1="http://schemas.microsoft.com/office/drawing/2015/9/8/chartex" xmlns:cx="http://schemas.microsoft.com/office/drawing/2014/chartex">
            <w:pict>
              <v:shape w14:anchorId="7FBD76EE" id="Text Box 8" o:spid="_x0000_s1038" type="#_x0000_t202" style="position:absolute;margin-left:0;margin-top:14.8pt;width:466.5pt;height:61.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">
                <v:textbox>
                  <w:txbxContent>
                    <w:p w14:paraId="71611F93" w14:textId="0C2A3979" w:rsidR="00386BBC" w:rsidRDefault="00F32A93" w:rsidP="00386BBC">
                      <w:pPr>
                        <w:rPr>
                          <w:lang w:val="en-GB"/>
                        </w:rPr>
                      </w:pPr>
                      <w:r>
                        <w:rPr>
                          <w:lang w:val="en-GB"/>
                        </w:rPr>
                        <w:t>Iraq</w:t>
                      </w:r>
                    </w:p>
                    <w:p w14:paraId="6F352B02" w14:textId="18243B84" w:rsidR="00F32A93" w:rsidRPr="00F32A93" w:rsidRDefault="00F32A93" w:rsidP="00386BBC">
                      <w:pPr>
                        <w:rPr>
                          <w:lang w:val="en-GB"/>
                        </w:rPr>
                      </w:pPr>
                      <w:r>
                        <w:rPr>
                          <w:lang w:val="en-GB"/>
                        </w:rPr>
                        <w:t xml:space="preserve">Nigeria </w:t>
                      </w:r>
                    </w:p>
                  </w:txbxContent>
                </v:textbox>
                <w10:wrap type="square" anchorx="margin"/>
              </v:shape>
            </w:pict>
          </mc:Fallback>
        </mc:AlternateContent>
      </w:r>
      <w:r w:rsidR="001479A7" w:rsidRPr="001479A7">
        <w:rPr>
          <w:rFonts w:ascii="Arial" w:hAnsi="Arial" w:cs="Arial"/>
          <w:sz w:val="20"/>
          <w:szCs w:val="20"/>
        </w:rPr>
        <w:br/>
      </w:r>
      <w:r w:rsidR="001479A7" w:rsidRPr="001479A7">
        <w:rPr>
          <w:rFonts w:ascii="Arial" w:hAnsi="Arial" w:cs="Arial"/>
          <w:sz w:val="20"/>
          <w:szCs w:val="20"/>
        </w:rPr>
        <w:br/>
      </w:r>
      <w:r w:rsidR="001479A7" w:rsidRPr="001479A7">
        <w:rPr>
          <w:rFonts w:ascii="Arial" w:hAnsi="Arial" w:cs="Arial"/>
          <w:b/>
          <w:bCs/>
          <w:sz w:val="20"/>
          <w:szCs w:val="20"/>
        </w:rPr>
        <w:t>For Your Own Enrichment:</w:t>
      </w:r>
      <w:r w:rsidR="001479A7" w:rsidRPr="001479A7">
        <w:rPr>
          <w:rFonts w:ascii="Arial" w:hAnsi="Arial" w:cs="Arial"/>
          <w:sz w:val="20"/>
          <w:szCs w:val="20"/>
        </w:rPr>
        <w:t xml:space="preserve"> Feel free to play with the simulator after </w:t>
      </w:r>
      <w:r w:rsidR="007D2FD2" w:rsidRPr="001479A7">
        <w:rPr>
          <w:rFonts w:ascii="Arial" w:hAnsi="Arial" w:cs="Arial"/>
          <w:sz w:val="20"/>
          <w:szCs w:val="20"/>
        </w:rPr>
        <w:t>you have</w:t>
      </w:r>
      <w:r w:rsidR="001479A7" w:rsidRPr="001479A7">
        <w:rPr>
          <w:rFonts w:ascii="Arial" w:hAnsi="Arial" w:cs="Arial"/>
          <w:sz w:val="20"/>
          <w:szCs w:val="20"/>
        </w:rPr>
        <w:t xml:space="preserve"> finished this assignment. There are other parameters that can be adjusted to cause changes in the population age structure diagrams. The data that drives the simulator is mostly accurate</w:t>
      </w:r>
      <w:r w:rsidR="0023287C">
        <w:rPr>
          <w:rFonts w:ascii="Arial" w:hAnsi="Arial" w:cs="Arial"/>
          <w:sz w:val="20"/>
          <w:szCs w:val="20"/>
        </w:rPr>
        <w:t>,</w:t>
      </w:r>
      <w:r w:rsidR="001479A7" w:rsidRPr="001479A7">
        <w:rPr>
          <w:rFonts w:ascii="Arial" w:hAnsi="Arial" w:cs="Arial"/>
          <w:sz w:val="20"/>
          <w:szCs w:val="20"/>
        </w:rPr>
        <w:t xml:space="preserve"> and </w:t>
      </w:r>
      <w:r w:rsidR="007D2FD2" w:rsidRPr="001479A7">
        <w:rPr>
          <w:rFonts w:ascii="Arial" w:hAnsi="Arial" w:cs="Arial"/>
          <w:sz w:val="20"/>
          <w:szCs w:val="20"/>
        </w:rPr>
        <w:t>it is</w:t>
      </w:r>
      <w:r w:rsidR="001479A7" w:rsidRPr="001479A7">
        <w:rPr>
          <w:rFonts w:ascii="Arial" w:hAnsi="Arial" w:cs="Arial"/>
          <w:sz w:val="20"/>
          <w:szCs w:val="20"/>
        </w:rPr>
        <w:t xml:space="preserve"> fun to make adjustments and view the outcomes over time. </w:t>
      </w:r>
    </w:p>
    <w:sectPr w:rsidR="002011C9" w:rsidRPr="001479A7">
      <w:pgSz w:w="12240" w:h="15840"/>
      <w:pgMar w:top="1440" w:right="1440" w:bottom="1440" w:left="1440" w:header="720" w:footer="86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8261A58" w14:textId="77777777" w:rsidR="00E210DE" w:rsidRDefault="00E210DE">
      <w:r>
        <w:separator/>
      </w:r>
    </w:p>
  </w:endnote>
  <w:endnote w:type="continuationSeparator" w:id="0">
    <w:p w14:paraId="7E782157" w14:textId="77777777" w:rsidR="00E210DE" w:rsidRDefault="00E21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F59C78" w14:textId="77777777" w:rsidR="00E210DE" w:rsidRDefault="00E210DE">
      <w:r>
        <w:separator/>
      </w:r>
    </w:p>
  </w:footnote>
  <w:footnote w:type="continuationSeparator" w:id="0">
    <w:p w14:paraId="77097B78" w14:textId="77777777" w:rsidR="00E210DE" w:rsidRDefault="00E210D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c3MDE3NjUyNDcxtzBW0lEKTi0uzszPAykwrAUA+rHFJiwAAAA="/>
  </w:docVars>
  <w:rsids>
    <w:rsidRoot w:val="002011C9"/>
    <w:rsid w:val="001479A7"/>
    <w:rsid w:val="001524A1"/>
    <w:rsid w:val="001D75CB"/>
    <w:rsid w:val="001E7E75"/>
    <w:rsid w:val="002011C9"/>
    <w:rsid w:val="00213573"/>
    <w:rsid w:val="0023287C"/>
    <w:rsid w:val="00253958"/>
    <w:rsid w:val="003014E0"/>
    <w:rsid w:val="00386BBC"/>
    <w:rsid w:val="003921A2"/>
    <w:rsid w:val="003F0B2E"/>
    <w:rsid w:val="00401D2B"/>
    <w:rsid w:val="00416D90"/>
    <w:rsid w:val="004175EC"/>
    <w:rsid w:val="00424ABD"/>
    <w:rsid w:val="0048578E"/>
    <w:rsid w:val="004B3FE1"/>
    <w:rsid w:val="00534279"/>
    <w:rsid w:val="00550101"/>
    <w:rsid w:val="0056491C"/>
    <w:rsid w:val="0057039A"/>
    <w:rsid w:val="005916CA"/>
    <w:rsid w:val="00593C9F"/>
    <w:rsid w:val="005B0FC9"/>
    <w:rsid w:val="005D5D15"/>
    <w:rsid w:val="005E1F71"/>
    <w:rsid w:val="005E5493"/>
    <w:rsid w:val="00611AFD"/>
    <w:rsid w:val="0067104E"/>
    <w:rsid w:val="006A50BB"/>
    <w:rsid w:val="00722E80"/>
    <w:rsid w:val="00767AF9"/>
    <w:rsid w:val="0079276B"/>
    <w:rsid w:val="007B14D2"/>
    <w:rsid w:val="007D2FD2"/>
    <w:rsid w:val="00826D06"/>
    <w:rsid w:val="009622C8"/>
    <w:rsid w:val="0099781C"/>
    <w:rsid w:val="009F4840"/>
    <w:rsid w:val="00A17099"/>
    <w:rsid w:val="00A97B82"/>
    <w:rsid w:val="00AB24B3"/>
    <w:rsid w:val="00AB7E46"/>
    <w:rsid w:val="00AC47F9"/>
    <w:rsid w:val="00AD757E"/>
    <w:rsid w:val="00AE21B8"/>
    <w:rsid w:val="00AE7453"/>
    <w:rsid w:val="00B249F3"/>
    <w:rsid w:val="00B4149B"/>
    <w:rsid w:val="00B77D38"/>
    <w:rsid w:val="00BD58C2"/>
    <w:rsid w:val="00C2601D"/>
    <w:rsid w:val="00C349A8"/>
    <w:rsid w:val="00C36383"/>
    <w:rsid w:val="00C52B3C"/>
    <w:rsid w:val="00C97133"/>
    <w:rsid w:val="00CB527F"/>
    <w:rsid w:val="00D3162F"/>
    <w:rsid w:val="00D520BE"/>
    <w:rsid w:val="00D67967"/>
    <w:rsid w:val="00D73108"/>
    <w:rsid w:val="00DC0D94"/>
    <w:rsid w:val="00E210DE"/>
    <w:rsid w:val="00E26941"/>
    <w:rsid w:val="00E661F2"/>
    <w:rsid w:val="00EA54B4"/>
    <w:rsid w:val="00EF5996"/>
    <w:rsid w:val="00F31E69"/>
    <w:rsid w:val="00F32A93"/>
    <w:rsid w:val="00F853F9"/>
    <w:rsid w:val="00FB235F"/>
    <w:rsid w:val="00FD1E6E"/>
    <w:rsid w:val="00FD3C6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C3497F"/>
  <w15:docId w15:val="{1DE505F9-3AD3-4101-817E-ABFE8BEFD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w:hAnsi="Helvetica" w:cs="Arial Unicode MS"/>
      <w:color w:val="000000"/>
      <w:sz w:val="24"/>
      <w:szCs w:val="24"/>
    </w:rPr>
  </w:style>
  <w:style w:type="paragraph" w:customStyle="1" w:styleId="BodyA">
    <w:name w:val="Body A"/>
    <w:rPr>
      <w:rFonts w:ascii="Helvetica" w:hAnsi="Helvetica" w:cs="Arial Unicode MS"/>
      <w:color w:val="000000"/>
      <w:sz w:val="22"/>
      <w:szCs w:val="22"/>
      <w:u w:color="000000"/>
    </w:rPr>
  </w:style>
  <w:style w:type="paragraph" w:customStyle="1" w:styleId="TableStyle2">
    <w:name w:val="Table Style 2"/>
    <w:rPr>
      <w:rFonts w:ascii="Helvetica" w:hAnsi="Helvetica" w:cs="Arial Unicode MS"/>
      <w:color w:val="000000"/>
      <w:u w:color="000000"/>
    </w:rPr>
  </w:style>
  <w:style w:type="paragraph" w:customStyle="1" w:styleId="Body">
    <w:name w:val="Body"/>
    <w:rPr>
      <w:rFonts w:cs="Arial Unicode MS"/>
      <w:color w:val="000000"/>
      <w:sz w:val="24"/>
      <w:szCs w:val="24"/>
      <w:u w:color="000000"/>
    </w:rPr>
  </w:style>
  <w:style w:type="character" w:styleId="FollowedHyperlink">
    <w:name w:val="FollowedHyperlink"/>
    <w:basedOn w:val="DefaultParagraphFont"/>
    <w:uiPriority w:val="99"/>
    <w:semiHidden/>
    <w:unhideWhenUsed/>
    <w:rsid w:val="00386BBC"/>
    <w:rPr>
      <w:color w:val="FF00FF" w:themeColor="followedHyperlink"/>
      <w:u w:val="single"/>
    </w:rPr>
  </w:style>
  <w:style w:type="paragraph" w:styleId="BalloonText">
    <w:name w:val="Balloon Text"/>
    <w:basedOn w:val="Normal"/>
    <w:link w:val="BalloonTextChar"/>
    <w:uiPriority w:val="99"/>
    <w:semiHidden/>
    <w:unhideWhenUsed/>
    <w:rsid w:val="00386BB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86BBC"/>
    <w:rPr>
      <w:rFonts w:ascii="Segoe UI" w:hAnsi="Segoe UI" w:cs="Segoe UI"/>
      <w:sz w:val="18"/>
      <w:szCs w:val="18"/>
    </w:rPr>
  </w:style>
  <w:style w:type="character" w:styleId="CommentReference">
    <w:name w:val="annotation reference"/>
    <w:basedOn w:val="DefaultParagraphFont"/>
    <w:uiPriority w:val="99"/>
    <w:semiHidden/>
    <w:unhideWhenUsed/>
    <w:rsid w:val="00F31E69"/>
    <w:rPr>
      <w:sz w:val="16"/>
      <w:szCs w:val="16"/>
    </w:rPr>
  </w:style>
  <w:style w:type="paragraph" w:styleId="CommentText">
    <w:name w:val="annotation text"/>
    <w:basedOn w:val="Normal"/>
    <w:link w:val="CommentTextChar"/>
    <w:uiPriority w:val="99"/>
    <w:semiHidden/>
    <w:unhideWhenUsed/>
    <w:rsid w:val="00F31E69"/>
    <w:rPr>
      <w:sz w:val="20"/>
      <w:szCs w:val="20"/>
    </w:rPr>
  </w:style>
  <w:style w:type="character" w:customStyle="1" w:styleId="CommentTextChar">
    <w:name w:val="Comment Text Char"/>
    <w:basedOn w:val="DefaultParagraphFont"/>
    <w:link w:val="CommentText"/>
    <w:uiPriority w:val="99"/>
    <w:semiHidden/>
    <w:rsid w:val="00F31E69"/>
  </w:style>
  <w:style w:type="paragraph" w:styleId="CommentSubject">
    <w:name w:val="annotation subject"/>
    <w:basedOn w:val="CommentText"/>
    <w:next w:val="CommentText"/>
    <w:link w:val="CommentSubjectChar"/>
    <w:uiPriority w:val="99"/>
    <w:semiHidden/>
    <w:unhideWhenUsed/>
    <w:rsid w:val="00F31E69"/>
    <w:rPr>
      <w:b/>
      <w:bCs/>
    </w:rPr>
  </w:style>
  <w:style w:type="character" w:customStyle="1" w:styleId="CommentSubjectChar">
    <w:name w:val="Comment Subject Char"/>
    <w:basedOn w:val="CommentTextChar"/>
    <w:link w:val="CommentSubject"/>
    <w:uiPriority w:val="99"/>
    <w:semiHidden/>
    <w:rsid w:val="00F31E6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3142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earner.org/courses/envsci/interactives/demographics/" TargetMode="Externa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solidFill>
                  <a:sysClr val="windowText" lastClr="000000"/>
                </a:solidFill>
              </a:rPr>
              <a:t>Number of Survivors </a:t>
            </a:r>
          </a:p>
        </c:rich>
      </c:tx>
      <c:layout>
        <c:manualLayout>
          <c:xMode val="edge"/>
          <c:yMode val="edge"/>
          <c:x val="0.35233796296296294"/>
          <c:y val="2.3809523809523808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Sheet1!$B$2</c:f>
              <c:strCache>
                <c:ptCount val="1"/>
                <c:pt idx="0">
                  <c:v>Number of Survivors </c:v>
                </c:pt>
              </c:strCache>
            </c:strRef>
          </c:tx>
          <c:spPr>
            <a:ln w="28575" cap="rnd">
              <a:solidFill>
                <a:schemeClr val="accent1"/>
              </a:solidFill>
              <a:round/>
            </a:ln>
            <a:effectLst/>
          </c:spPr>
          <c:marker>
            <c:symbol val="circle"/>
            <c:size val="5"/>
            <c:spPr>
              <a:solidFill>
                <a:schemeClr val="accent1"/>
              </a:solidFill>
              <a:ln w="9525">
                <a:solidFill>
                  <a:schemeClr val="accent1"/>
                </a:solidFill>
              </a:ln>
              <a:effectLst/>
            </c:spPr>
          </c:marker>
          <c:cat>
            <c:numRef>
              <c:f>Sheet1!$A$3:$A$22</c:f>
              <c:numCache>
                <c:formatCode>General</c:formatCode>
                <c:ptCount val="20"/>
                <c:pt idx="0">
                  <c:v>0</c:v>
                </c:pt>
                <c:pt idx="1">
                  <c:v>3.1</c:v>
                </c:pt>
                <c:pt idx="2">
                  <c:v>9.4</c:v>
                </c:pt>
                <c:pt idx="3">
                  <c:v>16</c:v>
                </c:pt>
                <c:pt idx="4">
                  <c:v>22</c:v>
                </c:pt>
                <c:pt idx="5">
                  <c:v>28</c:v>
                </c:pt>
                <c:pt idx="6">
                  <c:v>34</c:v>
                </c:pt>
                <c:pt idx="7">
                  <c:v>41</c:v>
                </c:pt>
                <c:pt idx="8">
                  <c:v>47</c:v>
                </c:pt>
                <c:pt idx="9">
                  <c:v>53</c:v>
                </c:pt>
                <c:pt idx="10">
                  <c:v>59</c:v>
                </c:pt>
                <c:pt idx="11">
                  <c:v>66</c:v>
                </c:pt>
                <c:pt idx="12">
                  <c:v>72</c:v>
                </c:pt>
                <c:pt idx="13">
                  <c:v>78</c:v>
                </c:pt>
                <c:pt idx="14">
                  <c:v>84</c:v>
                </c:pt>
                <c:pt idx="15">
                  <c:v>91</c:v>
                </c:pt>
                <c:pt idx="16">
                  <c:v>97</c:v>
                </c:pt>
                <c:pt idx="17">
                  <c:v>100</c:v>
                </c:pt>
                <c:pt idx="18">
                  <c:v>100</c:v>
                </c:pt>
                <c:pt idx="19">
                  <c:v>100</c:v>
                </c:pt>
              </c:numCache>
            </c:numRef>
          </c:cat>
          <c:val>
            <c:numRef>
              <c:f>Sheet1!$B$3:$B$22</c:f>
              <c:numCache>
                <c:formatCode>General</c:formatCode>
                <c:ptCount val="20"/>
                <c:pt idx="0">
                  <c:v>100</c:v>
                </c:pt>
                <c:pt idx="1">
                  <c:v>100</c:v>
                </c:pt>
                <c:pt idx="2">
                  <c:v>100</c:v>
                </c:pt>
                <c:pt idx="3">
                  <c:v>100</c:v>
                </c:pt>
                <c:pt idx="4">
                  <c:v>100</c:v>
                </c:pt>
                <c:pt idx="5">
                  <c:v>98</c:v>
                </c:pt>
                <c:pt idx="6">
                  <c:v>98</c:v>
                </c:pt>
                <c:pt idx="7">
                  <c:v>92</c:v>
                </c:pt>
                <c:pt idx="8">
                  <c:v>88</c:v>
                </c:pt>
                <c:pt idx="9">
                  <c:v>88</c:v>
                </c:pt>
                <c:pt idx="10">
                  <c:v>86</c:v>
                </c:pt>
                <c:pt idx="11">
                  <c:v>84</c:v>
                </c:pt>
                <c:pt idx="12">
                  <c:v>76</c:v>
                </c:pt>
                <c:pt idx="13">
                  <c:v>74</c:v>
                </c:pt>
                <c:pt idx="14">
                  <c:v>66</c:v>
                </c:pt>
                <c:pt idx="15">
                  <c:v>56</c:v>
                </c:pt>
                <c:pt idx="16">
                  <c:v>40</c:v>
                </c:pt>
                <c:pt idx="17">
                  <c:v>32</c:v>
                </c:pt>
                <c:pt idx="18">
                  <c:v>10</c:v>
                </c:pt>
                <c:pt idx="19">
                  <c:v>0</c:v>
                </c:pt>
              </c:numCache>
            </c:numRef>
          </c:val>
          <c:smooth val="0"/>
          <c:extLst xmlns:c16r2="http://schemas.microsoft.com/office/drawing/2015/06/chart">
            <c:ext xmlns:c16="http://schemas.microsoft.com/office/drawing/2014/chart" uri="{C3380CC4-5D6E-409C-BE32-E72D297353CC}">
              <c16:uniqueId val="{00000000-2ECC-4EAA-B4BA-21BEA09EB8A3}"/>
            </c:ext>
          </c:extLst>
        </c:ser>
        <c:dLbls>
          <c:showLegendKey val="0"/>
          <c:showVal val="0"/>
          <c:showCatName val="0"/>
          <c:showSerName val="0"/>
          <c:showPercent val="0"/>
          <c:showBubbleSize val="0"/>
        </c:dLbls>
        <c:marker val="1"/>
        <c:smooth val="0"/>
        <c:axId val="-420408368"/>
        <c:axId val="-420404560"/>
      </c:lineChart>
      <c:catAx>
        <c:axId val="-420408368"/>
        <c:scaling>
          <c:orientation val="minMax"/>
        </c:scaling>
        <c:delete val="0"/>
        <c:axPos val="b"/>
        <c:title>
          <c:tx>
            <c:rich>
              <a:bodyPr rot="0" spcFirstLastPara="1" vertOverflow="ellipsis" vert="horz" wrap="square" anchor="ctr" anchorCtr="1"/>
              <a:lstStyle/>
              <a:p>
                <a:pPr algn="ct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rPr>
                  <a:t>% of Life Span</a:t>
                </a:r>
              </a:p>
            </c:rich>
          </c:tx>
          <c:layout>
            <c:manualLayout>
              <c:xMode val="edge"/>
              <c:yMode val="edge"/>
              <c:x val="0.43195610965296005"/>
              <c:y val="0.91468253968253965"/>
            </c:manualLayout>
          </c:layout>
          <c:overlay val="0"/>
          <c:spPr>
            <a:noFill/>
            <a:ln>
              <a:noFill/>
            </a:ln>
            <a:effectLst/>
          </c:spPr>
          <c:txPr>
            <a:bodyPr rot="0" spcFirstLastPara="1" vertOverflow="ellipsis" vert="horz" wrap="square" anchor="ctr" anchorCtr="1"/>
            <a:lstStyle/>
            <a:p>
              <a:pPr algn="ct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404560"/>
        <c:crosses val="autoZero"/>
        <c:auto val="1"/>
        <c:lblAlgn val="ctr"/>
        <c:lblOffset val="100"/>
        <c:noMultiLvlLbl val="0"/>
      </c:catAx>
      <c:valAx>
        <c:axId val="-4204045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solidFill>
                      <a:sysClr val="windowText" lastClr="000000"/>
                    </a:solidFill>
                  </a:rPr>
                  <a:t>Number</a:t>
                </a:r>
                <a:r>
                  <a:rPr lang="en-US" baseline="0">
                    <a:solidFill>
                      <a:sysClr val="windowText" lastClr="000000"/>
                    </a:solidFill>
                  </a:rPr>
                  <a:t> of Survivors</a:t>
                </a:r>
              </a:p>
            </c:rich>
          </c:tx>
          <c:layout>
            <c:manualLayout>
              <c:xMode val="edge"/>
              <c:yMode val="edge"/>
              <c:x val="1.3888888888888888E-2"/>
              <c:y val="0.294622859642544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2040836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5400" dir="5400000" rotWithShape="0">
            <a:srgbClr val="000000">
              <a:alpha val="50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D1F546-09F7-4C6B-B63D-C72F040A19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1340</Words>
  <Characters>7642</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Columbia Southern Education Group</Company>
  <LinksUpToDate>false</LinksUpToDate>
  <CharactersWithSpaces>8965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Kim Snyder</dc:creator>
  <cp:lastModifiedBy>Vinnie</cp:lastModifiedBy>
  <cp:revision>2</cp:revision>
  <dcterms:created xsi:type="dcterms:W3CDTF">2020-03-03T19:27:00Z</dcterms:created>
  <dcterms:modified xsi:type="dcterms:W3CDTF">2020-03-03T19:27:00Z</dcterms:modified>
</cp:coreProperties>
</file>