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70F8" w:rsidRDefault="009970F8"/>
    <w:p w:rsidR="0055271C" w:rsidRDefault="0055271C"/>
    <w:p w:rsidR="0055271C" w:rsidRDefault="0055271C"/>
    <w:p w:rsidR="0055271C" w:rsidRDefault="0055271C"/>
    <w:p w:rsidR="0055271C" w:rsidRDefault="0055271C"/>
    <w:p w:rsidR="0055271C" w:rsidRPr="0055271C" w:rsidRDefault="0055271C">
      <w:pPr>
        <w:rPr>
          <w:rFonts w:ascii="Times New Roman" w:hAnsi="Times New Roman" w:cs="Times New Roman"/>
          <w:sz w:val="24"/>
          <w:szCs w:val="24"/>
        </w:rPr>
      </w:pPr>
    </w:p>
    <w:p w:rsidR="0055271C" w:rsidRDefault="0055271C"/>
    <w:p w:rsidR="00DE39F4" w:rsidRPr="00DE39F4" w:rsidRDefault="00CB0025" w:rsidP="00DE39F4">
      <w:pPr>
        <w:spacing w:line="480" w:lineRule="auto"/>
        <w:jc w:val="center"/>
        <w:rPr>
          <w:rFonts w:ascii="Times New Roman" w:hAnsi="Times New Roman" w:cs="Times New Roman"/>
          <w:sz w:val="24"/>
          <w:szCs w:val="24"/>
        </w:rPr>
      </w:pPr>
      <w:r w:rsidRPr="00DE39F4">
        <w:rPr>
          <w:rFonts w:ascii="Times New Roman" w:hAnsi="Times New Roman" w:cs="Times New Roman"/>
          <w:sz w:val="24"/>
          <w:szCs w:val="24"/>
        </w:rPr>
        <w:t xml:space="preserve">Upstream Impact of Mining </w:t>
      </w:r>
    </w:p>
    <w:p w:rsidR="00DE39F4" w:rsidRPr="00DE39F4" w:rsidRDefault="00CB0025" w:rsidP="00DE39F4">
      <w:pPr>
        <w:spacing w:line="480" w:lineRule="auto"/>
        <w:jc w:val="center"/>
        <w:rPr>
          <w:rFonts w:ascii="Times New Roman" w:hAnsi="Times New Roman" w:cs="Times New Roman"/>
          <w:sz w:val="24"/>
          <w:szCs w:val="24"/>
        </w:rPr>
      </w:pPr>
      <w:r w:rsidRPr="00DE39F4">
        <w:rPr>
          <w:rFonts w:ascii="Times New Roman" w:hAnsi="Times New Roman" w:cs="Times New Roman"/>
          <w:sz w:val="24"/>
          <w:szCs w:val="24"/>
        </w:rPr>
        <w:t>Student’s Name</w:t>
      </w:r>
    </w:p>
    <w:p w:rsidR="00DE39F4" w:rsidRPr="00DE39F4" w:rsidRDefault="00CB0025" w:rsidP="00DE39F4">
      <w:pPr>
        <w:spacing w:line="480" w:lineRule="auto"/>
        <w:jc w:val="center"/>
        <w:rPr>
          <w:rFonts w:ascii="Times New Roman" w:hAnsi="Times New Roman" w:cs="Times New Roman"/>
          <w:sz w:val="24"/>
          <w:szCs w:val="24"/>
        </w:rPr>
      </w:pPr>
      <w:r w:rsidRPr="00DE39F4">
        <w:rPr>
          <w:rFonts w:ascii="Times New Roman" w:hAnsi="Times New Roman" w:cs="Times New Roman"/>
          <w:sz w:val="24"/>
          <w:szCs w:val="24"/>
        </w:rPr>
        <w:t>Course Name</w:t>
      </w:r>
    </w:p>
    <w:p w:rsidR="00DE39F4" w:rsidRPr="00DE39F4" w:rsidRDefault="00CB0025" w:rsidP="00DE39F4">
      <w:pPr>
        <w:spacing w:line="480" w:lineRule="auto"/>
        <w:jc w:val="center"/>
        <w:rPr>
          <w:rFonts w:ascii="Times New Roman" w:hAnsi="Times New Roman" w:cs="Times New Roman"/>
          <w:sz w:val="24"/>
          <w:szCs w:val="24"/>
        </w:rPr>
      </w:pPr>
      <w:r w:rsidRPr="00DE39F4">
        <w:rPr>
          <w:rFonts w:ascii="Times New Roman" w:hAnsi="Times New Roman" w:cs="Times New Roman"/>
          <w:sz w:val="24"/>
          <w:szCs w:val="24"/>
        </w:rPr>
        <w:t>Date</w:t>
      </w:r>
    </w:p>
    <w:p w:rsidR="0055271C" w:rsidRDefault="0055271C"/>
    <w:p w:rsidR="0055271C" w:rsidRDefault="0055271C"/>
    <w:p w:rsidR="0055271C" w:rsidRDefault="0055271C"/>
    <w:p w:rsidR="0055271C" w:rsidRDefault="0055271C"/>
    <w:p w:rsidR="0055271C" w:rsidRDefault="0055271C"/>
    <w:p w:rsidR="0055271C" w:rsidRDefault="0055271C"/>
    <w:p w:rsidR="0055271C" w:rsidRDefault="0055271C"/>
    <w:p w:rsidR="0055271C" w:rsidRDefault="0055271C"/>
    <w:p w:rsidR="0055271C" w:rsidRDefault="0055271C"/>
    <w:p w:rsidR="0055271C" w:rsidRDefault="0055271C"/>
    <w:p w:rsidR="0055271C" w:rsidRDefault="0055271C"/>
    <w:p w:rsidR="0055271C" w:rsidRDefault="0055271C"/>
    <w:p w:rsidR="0055271C" w:rsidRDefault="0055271C"/>
    <w:p w:rsidR="0055271C" w:rsidRDefault="0055271C"/>
    <w:p w:rsidR="007A5ED7" w:rsidRDefault="002804C5" w:rsidP="007A5ED7">
      <w:pPr>
        <w:spacing w:line="480" w:lineRule="auto"/>
        <w:ind w:firstLine="720"/>
        <w:rPr>
          <w:rFonts w:ascii="Times New Roman" w:hAnsi="Times New Roman" w:cs="Times New Roman"/>
          <w:sz w:val="24"/>
          <w:szCs w:val="24"/>
        </w:rPr>
      </w:pPr>
      <w:r w:rsidRPr="004E43DB">
        <w:rPr>
          <w:rFonts w:ascii="Times New Roman" w:hAnsi="Times New Roman" w:cs="Times New Roman"/>
          <w:sz w:val="24"/>
          <w:szCs w:val="24"/>
        </w:rPr>
        <w:lastRenderedPageBreak/>
        <w:t>Upstream activities in mining include exploration, drilling, and extraction. This is the early activities in the process of mining</w:t>
      </w:r>
      <w:r w:rsidR="00144075" w:rsidRPr="004E43DB">
        <w:rPr>
          <w:rFonts w:ascii="Times New Roman" w:hAnsi="Times New Roman" w:cs="Times New Roman"/>
          <w:sz w:val="24"/>
          <w:szCs w:val="24"/>
        </w:rPr>
        <w:t xml:space="preserve">, which has two more units, which provide for downstream and midstream. Mining causes soil erosion during </w:t>
      </w:r>
      <w:r w:rsidR="00A55888" w:rsidRPr="004E43DB">
        <w:rPr>
          <w:rFonts w:ascii="Times New Roman" w:hAnsi="Times New Roman" w:cs="Times New Roman"/>
          <w:sz w:val="24"/>
          <w:szCs w:val="24"/>
        </w:rPr>
        <w:t>its</w:t>
      </w:r>
      <w:r w:rsidR="00144075" w:rsidRPr="004E43DB">
        <w:rPr>
          <w:rFonts w:ascii="Times New Roman" w:hAnsi="Times New Roman" w:cs="Times New Roman"/>
          <w:sz w:val="24"/>
          <w:szCs w:val="24"/>
        </w:rPr>
        <w:t xml:space="preserve"> initial exploration upstream activity</w:t>
      </w:r>
      <w:r w:rsidR="00A55888" w:rsidRPr="00A55888">
        <w:t xml:space="preserve"> </w:t>
      </w:r>
      <w:r w:rsidR="00A55888">
        <w:t>(</w:t>
      </w:r>
      <w:r w:rsidR="00A55888">
        <w:rPr>
          <w:rFonts w:ascii="Times New Roman" w:hAnsi="Times New Roman" w:cs="Times New Roman"/>
          <w:sz w:val="24"/>
          <w:szCs w:val="24"/>
        </w:rPr>
        <w:t xml:space="preserve">Cooney &amp; Skone, </w:t>
      </w:r>
      <w:r w:rsidR="00A55888" w:rsidRPr="00A55888">
        <w:rPr>
          <w:rFonts w:ascii="Times New Roman" w:hAnsi="Times New Roman" w:cs="Times New Roman"/>
          <w:sz w:val="24"/>
          <w:szCs w:val="24"/>
        </w:rPr>
        <w:t>2018)</w:t>
      </w:r>
      <w:r w:rsidR="00144075" w:rsidRPr="004E43DB">
        <w:rPr>
          <w:rFonts w:ascii="Times New Roman" w:hAnsi="Times New Roman" w:cs="Times New Roman"/>
          <w:sz w:val="24"/>
          <w:szCs w:val="24"/>
        </w:rPr>
        <w:t xml:space="preserve">. Soil erosion has a negative impact on the environment, and it eventually makes the soil deficient in </w:t>
      </w:r>
      <w:r w:rsidR="00503946" w:rsidRPr="004E43DB">
        <w:rPr>
          <w:rFonts w:ascii="Times New Roman" w:hAnsi="Times New Roman" w:cs="Times New Roman"/>
          <w:sz w:val="24"/>
          <w:szCs w:val="24"/>
        </w:rPr>
        <w:t>nutrients that</w:t>
      </w:r>
      <w:r w:rsidR="00144075" w:rsidRPr="004E43DB">
        <w:rPr>
          <w:rFonts w:ascii="Times New Roman" w:hAnsi="Times New Roman" w:cs="Times New Roman"/>
          <w:sz w:val="24"/>
          <w:szCs w:val="24"/>
        </w:rPr>
        <w:t xml:space="preserve"> can </w:t>
      </w:r>
      <w:r w:rsidR="00503946" w:rsidRPr="004E43DB">
        <w:rPr>
          <w:rFonts w:ascii="Times New Roman" w:hAnsi="Times New Roman" w:cs="Times New Roman"/>
          <w:sz w:val="24"/>
          <w:szCs w:val="24"/>
        </w:rPr>
        <w:t>support agriculture activities.</w:t>
      </w:r>
      <w:r w:rsidR="0055271C" w:rsidRPr="004E43DB">
        <w:rPr>
          <w:rFonts w:ascii="Times New Roman" w:hAnsi="Times New Roman" w:cs="Times New Roman"/>
          <w:sz w:val="24"/>
          <w:szCs w:val="24"/>
        </w:rPr>
        <w:t xml:space="preserve"> </w:t>
      </w:r>
      <w:r w:rsidR="00503946" w:rsidRPr="004E43DB">
        <w:rPr>
          <w:rFonts w:ascii="Times New Roman" w:hAnsi="Times New Roman" w:cs="Times New Roman"/>
          <w:sz w:val="24"/>
          <w:szCs w:val="24"/>
        </w:rPr>
        <w:t xml:space="preserve">The sinkhole that poses a danger to human and animal are left open after the mine. The land became filled with unbearable holes that even threaten life, and it may no longer become habitable. Upstream activities in mining also cause air </w:t>
      </w:r>
      <w:r w:rsidR="00533990" w:rsidRPr="004E43DB">
        <w:rPr>
          <w:rFonts w:ascii="Times New Roman" w:hAnsi="Times New Roman" w:cs="Times New Roman"/>
          <w:sz w:val="24"/>
          <w:szCs w:val="24"/>
        </w:rPr>
        <w:t>pollution</w:t>
      </w:r>
      <w:r w:rsidR="00CB0025" w:rsidRPr="004E43DB">
        <w:rPr>
          <w:rFonts w:ascii="Times New Roman" w:eastAsia="Times New Roman" w:hAnsi="Times New Roman" w:cs="Times New Roman"/>
          <w:sz w:val="24"/>
          <w:szCs w:val="24"/>
        </w:rPr>
        <w:t xml:space="preserve"> </w:t>
      </w:r>
      <w:r w:rsidR="00A55888">
        <w:rPr>
          <w:rFonts w:ascii="Times New Roman" w:eastAsia="Times New Roman" w:hAnsi="Times New Roman" w:cs="Times New Roman"/>
          <w:sz w:val="24"/>
          <w:szCs w:val="24"/>
        </w:rPr>
        <w:t xml:space="preserve">(Petit &amp; Bravard </w:t>
      </w:r>
      <w:r w:rsidR="00A55888" w:rsidRPr="00A55888">
        <w:rPr>
          <w:rFonts w:ascii="Times New Roman" w:eastAsia="Times New Roman" w:hAnsi="Times New Roman" w:cs="Times New Roman"/>
          <w:sz w:val="24"/>
          <w:szCs w:val="24"/>
        </w:rPr>
        <w:t>1996)</w:t>
      </w:r>
      <w:r w:rsidR="00533990" w:rsidRPr="004E43DB">
        <w:rPr>
          <w:rFonts w:ascii="Times New Roman" w:hAnsi="Times New Roman" w:cs="Times New Roman"/>
          <w:sz w:val="24"/>
          <w:szCs w:val="24"/>
        </w:rPr>
        <w:t xml:space="preserve">. </w:t>
      </w:r>
    </w:p>
    <w:p w:rsidR="0055271C" w:rsidRPr="004E43DB" w:rsidRDefault="00A55888" w:rsidP="007A5ED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Petit &amp; Bravard </w:t>
      </w:r>
      <w:r w:rsidRPr="00A55888">
        <w:rPr>
          <w:rFonts w:ascii="Times New Roman" w:hAnsi="Times New Roman" w:cs="Times New Roman"/>
          <w:sz w:val="24"/>
          <w:szCs w:val="24"/>
        </w:rPr>
        <w:t>(1996)</w:t>
      </w:r>
      <w:r>
        <w:rPr>
          <w:rFonts w:ascii="Times New Roman" w:hAnsi="Times New Roman" w:cs="Times New Roman"/>
          <w:sz w:val="24"/>
          <w:szCs w:val="24"/>
        </w:rPr>
        <w:t>,</w:t>
      </w:r>
      <w:r w:rsidR="00533990" w:rsidRPr="004E43DB">
        <w:rPr>
          <w:rFonts w:ascii="Times New Roman" w:hAnsi="Times New Roman" w:cs="Times New Roman"/>
          <w:sz w:val="24"/>
          <w:szCs w:val="24"/>
        </w:rPr>
        <w:t xml:space="preserve"> polluted air affects negatively on the environment and endangers human life. Mining also pollutes the groundwater, which ends up in the mainstream being used by humans and animals. The mining activity contributes many of the landslides which occur near the mining area, and the end effect is the loss of life </w:t>
      </w:r>
      <w:r w:rsidRPr="004E43DB">
        <w:rPr>
          <w:rFonts w:ascii="Times New Roman" w:hAnsi="Times New Roman" w:cs="Times New Roman"/>
          <w:sz w:val="24"/>
          <w:szCs w:val="24"/>
        </w:rPr>
        <w:t>in case</w:t>
      </w:r>
      <w:r w:rsidR="00533990" w:rsidRPr="004E43DB">
        <w:rPr>
          <w:rFonts w:ascii="Times New Roman" w:hAnsi="Times New Roman" w:cs="Times New Roman"/>
          <w:sz w:val="24"/>
          <w:szCs w:val="24"/>
        </w:rPr>
        <w:t xml:space="preserve"> it happens near settlement areas cross to the mine.</w:t>
      </w:r>
      <w:r w:rsidR="00CB0025" w:rsidRPr="004E43DB">
        <w:rPr>
          <w:rFonts w:ascii="Times New Roman" w:hAnsi="Times New Roman" w:cs="Times New Roman"/>
          <w:sz w:val="24"/>
          <w:szCs w:val="24"/>
        </w:rPr>
        <w:t xml:space="preserve"> </w:t>
      </w:r>
      <w:r w:rsidR="00533990" w:rsidRPr="004E43DB">
        <w:rPr>
          <w:rFonts w:ascii="Times New Roman" w:hAnsi="Times New Roman" w:cs="Times New Roman"/>
          <w:sz w:val="24"/>
          <w:szCs w:val="24"/>
        </w:rPr>
        <w:t xml:space="preserve"> Estimating the rate of air pollution caused by mining is more difficult to estimate compared to landslides and soil pollution.</w:t>
      </w:r>
      <w:r w:rsidR="00CB0025" w:rsidRPr="004E43DB">
        <w:rPr>
          <w:rFonts w:ascii="Times New Roman" w:hAnsi="Times New Roman" w:cs="Times New Roman"/>
          <w:sz w:val="24"/>
          <w:szCs w:val="24"/>
        </w:rPr>
        <w:t xml:space="preserve">  </w:t>
      </w:r>
      <w:r w:rsidR="00533990" w:rsidRPr="004E43DB">
        <w:rPr>
          <w:rFonts w:ascii="Times New Roman" w:hAnsi="Times New Roman" w:cs="Times New Roman"/>
          <w:sz w:val="24"/>
          <w:szCs w:val="24"/>
        </w:rPr>
        <w:t xml:space="preserve">Due to the technological development machines and </w:t>
      </w:r>
      <w:r w:rsidR="00CB0025" w:rsidRPr="004E43DB">
        <w:rPr>
          <w:rFonts w:ascii="Times New Roman" w:hAnsi="Times New Roman" w:cs="Times New Roman"/>
          <w:sz w:val="24"/>
          <w:szCs w:val="24"/>
        </w:rPr>
        <w:t>vehicles contribute</w:t>
      </w:r>
      <w:r w:rsidR="00533990" w:rsidRPr="004E43DB">
        <w:rPr>
          <w:rFonts w:ascii="Times New Roman" w:hAnsi="Times New Roman" w:cs="Times New Roman"/>
          <w:sz w:val="24"/>
          <w:szCs w:val="24"/>
        </w:rPr>
        <w:t xml:space="preserve"> to air pollution, </w:t>
      </w:r>
      <w:r w:rsidR="00CB0025" w:rsidRPr="004E43DB">
        <w:rPr>
          <w:rFonts w:ascii="Times New Roman" w:hAnsi="Times New Roman" w:cs="Times New Roman"/>
          <w:sz w:val="24"/>
          <w:szCs w:val="24"/>
        </w:rPr>
        <w:t xml:space="preserve">therefore, estimating directly the rate at which mining pollute it is </w:t>
      </w:r>
      <w:r w:rsidRPr="00A55888">
        <w:t xml:space="preserve">challenging </w:t>
      </w:r>
      <w:r>
        <w:t>(</w:t>
      </w:r>
      <w:r>
        <w:rPr>
          <w:rFonts w:ascii="Times New Roman" w:hAnsi="Times New Roman" w:cs="Times New Roman"/>
          <w:sz w:val="24"/>
          <w:szCs w:val="24"/>
        </w:rPr>
        <w:t xml:space="preserve">Cooney &amp; Skone, </w:t>
      </w:r>
      <w:r w:rsidRPr="00A55888">
        <w:rPr>
          <w:rFonts w:ascii="Times New Roman" w:hAnsi="Times New Roman" w:cs="Times New Roman"/>
          <w:sz w:val="24"/>
          <w:szCs w:val="24"/>
        </w:rPr>
        <w:t>2018)</w:t>
      </w:r>
      <w:r w:rsidR="00CB0025" w:rsidRPr="004E43DB">
        <w:rPr>
          <w:rFonts w:ascii="Times New Roman" w:hAnsi="Times New Roman" w:cs="Times New Roman"/>
          <w:sz w:val="24"/>
          <w:szCs w:val="24"/>
        </w:rPr>
        <w:t xml:space="preserve"> </w:t>
      </w:r>
    </w:p>
    <w:p w:rsidR="0055271C" w:rsidRDefault="0055271C"/>
    <w:p w:rsidR="0055271C" w:rsidRDefault="0055271C"/>
    <w:p w:rsidR="0055271C" w:rsidRDefault="0055271C"/>
    <w:p w:rsidR="0055271C" w:rsidRDefault="0055271C"/>
    <w:p w:rsidR="0055271C" w:rsidRDefault="0055271C"/>
    <w:p w:rsidR="004E43DB" w:rsidRDefault="004E43DB"/>
    <w:p w:rsidR="004E43DB" w:rsidRDefault="004E43DB"/>
    <w:p w:rsidR="004E43DB" w:rsidRDefault="004E43DB"/>
    <w:p w:rsidR="004E43DB" w:rsidRDefault="004E43DB"/>
    <w:p w:rsidR="00DE39F4" w:rsidRPr="00DE39F4" w:rsidRDefault="00CB0025" w:rsidP="00DE39F4">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DE39F4" w:rsidRPr="00DE39F4" w:rsidRDefault="00CB0025" w:rsidP="007A5ED7">
      <w:pPr>
        <w:spacing w:line="480" w:lineRule="auto"/>
        <w:ind w:left="720" w:hanging="720"/>
        <w:rPr>
          <w:rFonts w:ascii="Times New Roman" w:hAnsi="Times New Roman" w:cs="Times New Roman"/>
          <w:sz w:val="24"/>
          <w:szCs w:val="24"/>
        </w:rPr>
      </w:pPr>
      <w:r w:rsidRPr="00DE39F4">
        <w:rPr>
          <w:rFonts w:ascii="Times New Roman" w:hAnsi="Times New Roman" w:cs="Times New Roman"/>
          <w:sz w:val="24"/>
          <w:szCs w:val="24"/>
        </w:rPr>
        <w:t xml:space="preserve">Cooney, G., &amp; Skone, T. J. (2018). </w:t>
      </w:r>
      <w:r w:rsidRPr="00DE39F4">
        <w:rPr>
          <w:rFonts w:ascii="Times New Roman" w:hAnsi="Times New Roman" w:cs="Times New Roman"/>
          <w:i/>
          <w:iCs/>
          <w:sz w:val="24"/>
          <w:szCs w:val="24"/>
        </w:rPr>
        <w:t xml:space="preserve">Modeling the Life </w:t>
      </w:r>
      <w:r w:rsidRPr="00DE39F4">
        <w:rPr>
          <w:rFonts w:ascii="Times New Roman" w:hAnsi="Times New Roman" w:cs="Times New Roman"/>
          <w:i/>
          <w:iCs/>
          <w:sz w:val="24"/>
          <w:szCs w:val="24"/>
        </w:rPr>
        <w:t>Cycle</w:t>
      </w:r>
      <w:r w:rsidR="007A5ED7">
        <w:rPr>
          <w:rFonts w:ascii="Times New Roman" w:hAnsi="Times New Roman" w:cs="Times New Roman"/>
          <w:i/>
          <w:iCs/>
          <w:sz w:val="24"/>
          <w:szCs w:val="24"/>
        </w:rPr>
        <w:t xml:space="preserve"> Impacts of US Coal Mining at Regional</w:t>
      </w:r>
      <w:r w:rsidRPr="00DE39F4">
        <w:rPr>
          <w:rFonts w:ascii="Times New Roman" w:hAnsi="Times New Roman" w:cs="Times New Roman"/>
          <w:i/>
          <w:iCs/>
          <w:sz w:val="24"/>
          <w:szCs w:val="24"/>
        </w:rPr>
        <w:t xml:space="preserve"> Level-ISSST2018</w:t>
      </w:r>
      <w:r w:rsidRPr="00DE39F4">
        <w:rPr>
          <w:rFonts w:ascii="Times New Roman" w:hAnsi="Times New Roman" w:cs="Times New Roman"/>
          <w:sz w:val="24"/>
          <w:szCs w:val="24"/>
        </w:rPr>
        <w:t>. NETL.</w:t>
      </w:r>
    </w:p>
    <w:p w:rsidR="00DE39F4" w:rsidRPr="004E43DB" w:rsidRDefault="00CB0025" w:rsidP="007A5ED7">
      <w:pPr>
        <w:spacing w:after="0" w:line="480" w:lineRule="auto"/>
        <w:ind w:left="720" w:hanging="720"/>
        <w:rPr>
          <w:rFonts w:ascii="Times New Roman" w:eastAsia="Times New Roman" w:hAnsi="Times New Roman" w:cs="Times New Roman"/>
          <w:sz w:val="24"/>
          <w:szCs w:val="24"/>
        </w:rPr>
      </w:pPr>
      <w:r w:rsidRPr="00DE39F4">
        <w:rPr>
          <w:rFonts w:ascii="Times New Roman" w:eastAsia="Times New Roman" w:hAnsi="Times New Roman" w:cs="Times New Roman"/>
          <w:sz w:val="24"/>
          <w:szCs w:val="24"/>
        </w:rPr>
        <w:t xml:space="preserve">Petit, F., </w:t>
      </w:r>
      <w:r w:rsidRPr="004E43DB">
        <w:rPr>
          <w:rFonts w:ascii="Times New Roman" w:eastAsia="Times New Roman" w:hAnsi="Times New Roman" w:cs="Times New Roman"/>
          <w:sz w:val="24"/>
          <w:szCs w:val="24"/>
        </w:rPr>
        <w:t xml:space="preserve">&amp; Bravard, J. P. (1996). Channel incision, gravel mining and bedload transport in the Rhône </w:t>
      </w:r>
      <w:r w:rsidR="00A55888" w:rsidRPr="004E43DB">
        <w:rPr>
          <w:rFonts w:ascii="Times New Roman" w:eastAsia="Times New Roman" w:hAnsi="Times New Roman" w:cs="Times New Roman"/>
          <w:sz w:val="24"/>
          <w:szCs w:val="24"/>
        </w:rPr>
        <w:t>River</w:t>
      </w:r>
      <w:r w:rsidRPr="004E43DB">
        <w:rPr>
          <w:rFonts w:ascii="Times New Roman" w:eastAsia="Times New Roman" w:hAnsi="Times New Roman" w:cs="Times New Roman"/>
          <w:sz w:val="24"/>
          <w:szCs w:val="24"/>
        </w:rPr>
        <w:t xml:space="preserve"> upstream of Lyon, France (“canal de Miribel”). </w:t>
      </w:r>
      <w:r w:rsidRPr="004E43DB">
        <w:rPr>
          <w:rFonts w:ascii="Times New Roman" w:eastAsia="Times New Roman" w:hAnsi="Times New Roman" w:cs="Times New Roman"/>
          <w:i/>
          <w:iCs/>
          <w:sz w:val="24"/>
          <w:szCs w:val="24"/>
        </w:rPr>
        <w:t>Catena</w:t>
      </w:r>
      <w:r w:rsidRPr="004E43DB">
        <w:rPr>
          <w:rFonts w:ascii="Times New Roman" w:eastAsia="Times New Roman" w:hAnsi="Times New Roman" w:cs="Times New Roman"/>
          <w:sz w:val="24"/>
          <w:szCs w:val="24"/>
        </w:rPr>
        <w:t xml:space="preserve">, </w:t>
      </w:r>
      <w:r w:rsidRPr="004E43DB">
        <w:rPr>
          <w:rFonts w:ascii="Times New Roman" w:eastAsia="Times New Roman" w:hAnsi="Times New Roman" w:cs="Times New Roman"/>
          <w:i/>
          <w:iCs/>
          <w:sz w:val="24"/>
          <w:szCs w:val="24"/>
        </w:rPr>
        <w:t>26</w:t>
      </w:r>
      <w:r w:rsidRPr="004E43DB">
        <w:rPr>
          <w:rFonts w:ascii="Times New Roman" w:eastAsia="Times New Roman" w:hAnsi="Times New Roman" w:cs="Times New Roman"/>
          <w:sz w:val="24"/>
          <w:szCs w:val="24"/>
        </w:rPr>
        <w:t>(3-4), 209-226.</w:t>
      </w:r>
    </w:p>
    <w:p w:rsidR="00DE39F4" w:rsidRPr="00DE39F4" w:rsidRDefault="00DE39F4" w:rsidP="00A55888">
      <w:pPr>
        <w:spacing w:line="480" w:lineRule="auto"/>
        <w:rPr>
          <w:rFonts w:ascii="Times New Roman" w:hAnsi="Times New Roman" w:cs="Times New Roman"/>
          <w:sz w:val="24"/>
          <w:szCs w:val="24"/>
        </w:rPr>
      </w:pPr>
      <w:bookmarkStart w:id="0" w:name="_GoBack"/>
      <w:bookmarkEnd w:id="0"/>
    </w:p>
    <w:sectPr w:rsidR="00DE39F4" w:rsidRPr="00DE39F4" w:rsidSect="005527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0025" w:rsidRDefault="00CB0025">
      <w:pPr>
        <w:spacing w:after="0" w:line="240" w:lineRule="auto"/>
      </w:pPr>
      <w:r>
        <w:separator/>
      </w:r>
    </w:p>
  </w:endnote>
  <w:endnote w:type="continuationSeparator" w:id="0">
    <w:p w:rsidR="00CB0025" w:rsidRDefault="00CB00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0025" w:rsidRDefault="00CB0025">
      <w:pPr>
        <w:spacing w:after="0" w:line="240" w:lineRule="auto"/>
      </w:pPr>
      <w:r>
        <w:separator/>
      </w:r>
    </w:p>
  </w:footnote>
  <w:footnote w:type="continuationSeparator" w:id="0">
    <w:p w:rsidR="00CB0025" w:rsidRDefault="00CB00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271C" w:rsidRDefault="0055271C">
    <w:pPr>
      <w:pStyle w:val="Header"/>
    </w:pPr>
  </w:p>
  <w:p w:rsidR="0055271C" w:rsidRDefault="00CB0025">
    <w:pPr>
      <w:pStyle w:val="Header"/>
    </w:pPr>
    <w:r>
      <w:rPr>
        <w:rFonts w:ascii="Times New Roman" w:hAnsi="Times New Roman" w:cs="Times New Roman"/>
        <w:sz w:val="24"/>
        <w:szCs w:val="24"/>
      </w:rPr>
      <w:t>Upstream Impact of Mining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271C" w:rsidRDefault="0055271C">
    <w:pPr>
      <w:pStyle w:val="Header"/>
    </w:pPr>
  </w:p>
  <w:p w:rsidR="0055271C" w:rsidRPr="0055271C" w:rsidRDefault="00CB0025">
    <w:pPr>
      <w:pStyle w:val="Header"/>
      <w:rPr>
        <w:rFonts w:ascii="Times New Roman" w:hAnsi="Times New Roman" w:cs="Times New Roman"/>
        <w:sz w:val="24"/>
        <w:szCs w:val="24"/>
      </w:rPr>
    </w:pPr>
    <w:r>
      <w:rPr>
        <w:rFonts w:ascii="Times New Roman" w:hAnsi="Times New Roman" w:cs="Times New Roman"/>
        <w:sz w:val="24"/>
        <w:szCs w:val="24"/>
      </w:rPr>
      <w:t>Running Head; Upstream Impact of Mining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71C"/>
    <w:rsid w:val="00144075"/>
    <w:rsid w:val="002804C5"/>
    <w:rsid w:val="004A50DA"/>
    <w:rsid w:val="004E43DB"/>
    <w:rsid w:val="00503946"/>
    <w:rsid w:val="00533990"/>
    <w:rsid w:val="0055271C"/>
    <w:rsid w:val="007A5ED7"/>
    <w:rsid w:val="007A661F"/>
    <w:rsid w:val="009970F8"/>
    <w:rsid w:val="00A55888"/>
    <w:rsid w:val="00AB02FB"/>
    <w:rsid w:val="00CB0025"/>
    <w:rsid w:val="00DE39F4"/>
    <w:rsid w:val="00EC1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0EFCDC-2B89-4F46-8072-E8CAD353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7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71C"/>
  </w:style>
  <w:style w:type="paragraph" w:styleId="Footer">
    <w:name w:val="footer"/>
    <w:basedOn w:val="Normal"/>
    <w:link w:val="FooterChar"/>
    <w:uiPriority w:val="99"/>
    <w:unhideWhenUsed/>
    <w:rsid w:val="005527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7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C844B9-D437-4F89-869E-219E37B60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277</Words>
  <Characters>1581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cp:lastModifiedBy>
  <cp:revision>2</cp:revision>
  <dcterms:created xsi:type="dcterms:W3CDTF">2020-03-17T23:08:00Z</dcterms:created>
  <dcterms:modified xsi:type="dcterms:W3CDTF">2020-03-17T23:08:00Z</dcterms:modified>
</cp:coreProperties>
</file>