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44F" w:rsidRDefault="001561FA"/>
    <w:p w:rsidR="00D5238D" w:rsidRDefault="00D5238D"/>
    <w:p w:rsidR="00D5238D" w:rsidRDefault="00D5238D"/>
    <w:p w:rsidR="00D5238D" w:rsidRDefault="00D5238D"/>
    <w:p w:rsidR="00D5238D" w:rsidRDefault="00D5238D"/>
    <w:p w:rsidR="00D5238D" w:rsidRDefault="00D5238D"/>
    <w:p w:rsidR="00D5238D" w:rsidRDefault="00D5238D"/>
    <w:p w:rsidR="00D5238D" w:rsidRDefault="00D5238D"/>
    <w:p w:rsidR="00D5238D" w:rsidRDefault="00D5238D"/>
    <w:p w:rsidR="00D5238D" w:rsidRPr="00D5238D" w:rsidRDefault="00D5238D" w:rsidP="00D5238D">
      <w:pPr>
        <w:jc w:val="center"/>
        <w:rPr>
          <w:rFonts w:ascii="Times New Roman" w:hAnsi="Times New Roman" w:cs="Times New Roman"/>
          <w:sz w:val="24"/>
          <w:szCs w:val="24"/>
        </w:rPr>
      </w:pPr>
      <w:r w:rsidRPr="00D5238D">
        <w:rPr>
          <w:rFonts w:ascii="Times New Roman" w:hAnsi="Times New Roman" w:cs="Times New Roman"/>
          <w:sz w:val="24"/>
          <w:szCs w:val="24"/>
        </w:rPr>
        <w:t>Discussion Questions</w:t>
      </w:r>
    </w:p>
    <w:p w:rsidR="00D5238D" w:rsidRPr="00D5238D" w:rsidRDefault="00D5238D" w:rsidP="00D5238D">
      <w:pPr>
        <w:jc w:val="center"/>
        <w:rPr>
          <w:rFonts w:ascii="Times New Roman" w:hAnsi="Times New Roman" w:cs="Times New Roman"/>
          <w:sz w:val="24"/>
          <w:szCs w:val="24"/>
        </w:rPr>
      </w:pPr>
    </w:p>
    <w:p w:rsidR="00D5238D" w:rsidRPr="00D5238D" w:rsidRDefault="00D5238D" w:rsidP="00D5238D">
      <w:pPr>
        <w:jc w:val="center"/>
        <w:rPr>
          <w:rFonts w:ascii="Times New Roman" w:hAnsi="Times New Roman" w:cs="Times New Roman"/>
          <w:sz w:val="24"/>
          <w:szCs w:val="24"/>
        </w:rPr>
      </w:pPr>
      <w:r w:rsidRPr="00D5238D">
        <w:rPr>
          <w:rFonts w:ascii="Times New Roman" w:hAnsi="Times New Roman" w:cs="Times New Roman"/>
          <w:sz w:val="24"/>
          <w:szCs w:val="24"/>
        </w:rPr>
        <w:t>Name</w:t>
      </w:r>
    </w:p>
    <w:p w:rsidR="00D5238D" w:rsidRP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r w:rsidRPr="00D5238D">
        <w:rPr>
          <w:rFonts w:ascii="Times New Roman" w:hAnsi="Times New Roman" w:cs="Times New Roman"/>
          <w:sz w:val="24"/>
          <w:szCs w:val="24"/>
        </w:rPr>
        <w:t>Institutional Affiliation</w:t>
      </w: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jc w:val="center"/>
        <w:rPr>
          <w:rFonts w:ascii="Times New Roman" w:hAnsi="Times New Roman" w:cs="Times New Roman"/>
          <w:sz w:val="24"/>
          <w:szCs w:val="24"/>
        </w:rPr>
      </w:pPr>
    </w:p>
    <w:p w:rsidR="00D5238D" w:rsidRDefault="00D5238D" w:rsidP="00D5238D">
      <w:pPr>
        <w:rPr>
          <w:rFonts w:ascii="Times New Roman" w:hAnsi="Times New Roman" w:cs="Times New Roman"/>
          <w:b/>
          <w:sz w:val="24"/>
          <w:szCs w:val="24"/>
        </w:rPr>
      </w:pPr>
      <w:r>
        <w:rPr>
          <w:rFonts w:ascii="Times New Roman" w:hAnsi="Times New Roman" w:cs="Times New Roman"/>
          <w:sz w:val="24"/>
          <w:szCs w:val="24"/>
        </w:rPr>
        <w:lastRenderedPageBreak/>
        <w:tab/>
      </w:r>
      <w:r w:rsidRPr="00D5238D">
        <w:rPr>
          <w:rFonts w:ascii="Times New Roman" w:hAnsi="Times New Roman" w:cs="Times New Roman"/>
          <w:b/>
          <w:sz w:val="24"/>
          <w:szCs w:val="24"/>
        </w:rPr>
        <w:t>Question 1</w:t>
      </w:r>
    </w:p>
    <w:p w:rsidR="00D5238D" w:rsidRDefault="00D5238D" w:rsidP="000F1D44">
      <w:pPr>
        <w:spacing w:line="480" w:lineRule="auto"/>
        <w:jc w:val="both"/>
        <w:rPr>
          <w:rFonts w:ascii="Times New Roman" w:hAnsi="Times New Roman" w:cs="Times New Roman"/>
          <w:sz w:val="24"/>
          <w:szCs w:val="24"/>
        </w:rPr>
      </w:pPr>
      <w:r w:rsidRPr="000F1D44">
        <w:rPr>
          <w:rFonts w:ascii="Times New Roman" w:hAnsi="Times New Roman" w:cs="Times New Roman"/>
          <w:sz w:val="24"/>
          <w:szCs w:val="24"/>
        </w:rPr>
        <w:t>Social and political institutions that people are born in shape the ways resources and the way people behave within the social structure.  With that in mind, there comes the aspect of social justice that ensures that the social institutions and structures function effectively to ensure that each member of the community needs are satisfied. An interesting aspect in the society is that some society’s social institutions are marred by exploitation and unequal d</w:t>
      </w:r>
      <w:r w:rsidR="00A30A68" w:rsidRPr="000F1D44">
        <w:rPr>
          <w:rFonts w:ascii="Times New Roman" w:hAnsi="Times New Roman" w:cs="Times New Roman"/>
          <w:sz w:val="24"/>
          <w:szCs w:val="24"/>
        </w:rPr>
        <w:t>istribution of resources and this creates a structural situation that can result into winner loser aspect that can result into poverty inequality and exclusion</w:t>
      </w:r>
      <w:r w:rsidR="003E61C0" w:rsidRPr="000F1D44">
        <w:rPr>
          <w:rFonts w:ascii="Times New Roman" w:hAnsi="Times New Roman" w:cs="Times New Roman"/>
          <w:sz w:val="24"/>
          <w:szCs w:val="24"/>
        </w:rPr>
        <w:t xml:space="preserve">. Some of the small deals that can eradicate poverty and injustice include the strengthening the civil movements and civil society. A strong civil society is more likely to address injustices both in the political and social arena.  For </w:t>
      </w:r>
      <w:proofErr w:type="gramStart"/>
      <w:r w:rsidR="003E61C0" w:rsidRPr="000F1D44">
        <w:rPr>
          <w:rFonts w:ascii="Times New Roman" w:hAnsi="Times New Roman" w:cs="Times New Roman"/>
          <w:sz w:val="24"/>
          <w:szCs w:val="24"/>
        </w:rPr>
        <w:t>example</w:t>
      </w:r>
      <w:proofErr w:type="gramEnd"/>
      <w:r w:rsidR="003E61C0" w:rsidRPr="000F1D44">
        <w:rPr>
          <w:rFonts w:ascii="Times New Roman" w:hAnsi="Times New Roman" w:cs="Times New Roman"/>
          <w:sz w:val="24"/>
          <w:szCs w:val="24"/>
        </w:rPr>
        <w:t xml:space="preserve"> through the civil society, people who have low penetration of education in the society are likely to get a chance as the civil society will pressure the government to increase education access.  The same can apply to political inclusion such as power sharing that can be initiated by social movements.</w:t>
      </w:r>
    </w:p>
    <w:p w:rsidR="000F1D44" w:rsidRDefault="000F1D44" w:rsidP="000F1D44">
      <w:pPr>
        <w:spacing w:line="480" w:lineRule="auto"/>
        <w:jc w:val="both"/>
        <w:rPr>
          <w:rFonts w:ascii="Times New Roman" w:hAnsi="Times New Roman" w:cs="Times New Roman"/>
          <w:sz w:val="24"/>
          <w:szCs w:val="24"/>
        </w:rPr>
      </w:pPr>
      <w:r>
        <w:rPr>
          <w:rFonts w:ascii="Times New Roman" w:hAnsi="Times New Roman" w:cs="Times New Roman"/>
          <w:sz w:val="24"/>
          <w:szCs w:val="24"/>
        </w:rPr>
        <w:t>Question 2</w:t>
      </w:r>
    </w:p>
    <w:p w:rsidR="000F1D44" w:rsidRDefault="000F1D44" w:rsidP="000F1D4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178BC">
        <w:rPr>
          <w:rFonts w:ascii="Times New Roman" w:hAnsi="Times New Roman" w:cs="Times New Roman"/>
          <w:sz w:val="24"/>
          <w:szCs w:val="24"/>
        </w:rPr>
        <w:tab/>
        <w:t xml:space="preserve">No, I don’t believe that these problems will ever be eliminated. This is because human beings are bound to repeat the same mistakes and therefore discrimination will continue to exist.  </w:t>
      </w:r>
      <w:r w:rsidR="00A93D7B">
        <w:rPr>
          <w:rFonts w:ascii="Times New Roman" w:hAnsi="Times New Roman" w:cs="Times New Roman"/>
          <w:sz w:val="24"/>
          <w:szCs w:val="24"/>
        </w:rPr>
        <w:t>Therefore,</w:t>
      </w:r>
      <w:r w:rsidR="002178BC">
        <w:rPr>
          <w:rFonts w:ascii="Times New Roman" w:hAnsi="Times New Roman" w:cs="Times New Roman"/>
          <w:sz w:val="24"/>
          <w:szCs w:val="24"/>
        </w:rPr>
        <w:t xml:space="preserve"> </w:t>
      </w:r>
      <w:r w:rsidR="00A93D7B">
        <w:rPr>
          <w:rFonts w:ascii="Times New Roman" w:hAnsi="Times New Roman" w:cs="Times New Roman"/>
          <w:sz w:val="24"/>
          <w:szCs w:val="24"/>
        </w:rPr>
        <w:t xml:space="preserve">the </w:t>
      </w:r>
      <w:r w:rsidR="002178BC">
        <w:rPr>
          <w:rFonts w:ascii="Times New Roman" w:hAnsi="Times New Roman" w:cs="Times New Roman"/>
          <w:sz w:val="24"/>
          <w:szCs w:val="24"/>
        </w:rPr>
        <w:t>best way through which this problem can be add</w:t>
      </w:r>
      <w:r w:rsidR="00A93D7B">
        <w:rPr>
          <w:rFonts w:ascii="Times New Roman" w:hAnsi="Times New Roman" w:cs="Times New Roman"/>
          <w:sz w:val="24"/>
          <w:szCs w:val="24"/>
        </w:rPr>
        <w:t xml:space="preserve">ressed is through the use of a </w:t>
      </w:r>
      <w:r w:rsidR="002178BC">
        <w:rPr>
          <w:rFonts w:ascii="Times New Roman" w:hAnsi="Times New Roman" w:cs="Times New Roman"/>
          <w:sz w:val="24"/>
          <w:szCs w:val="24"/>
        </w:rPr>
        <w:t>reform program whereby people are educated on the need for the eradication of the problems.  I still believe that capital punishment should not be used frequently but rather governments and criminal justice systems should initiate reforms as they are more effective.</w:t>
      </w:r>
      <w:r w:rsidR="00273536">
        <w:rPr>
          <w:rFonts w:ascii="Times New Roman" w:hAnsi="Times New Roman" w:cs="Times New Roman"/>
          <w:sz w:val="24"/>
          <w:szCs w:val="24"/>
        </w:rPr>
        <w:t xml:space="preserve"> F</w:t>
      </w:r>
      <w:r w:rsidR="00A93D7B">
        <w:rPr>
          <w:rFonts w:ascii="Times New Roman" w:hAnsi="Times New Roman" w:cs="Times New Roman"/>
          <w:sz w:val="24"/>
          <w:szCs w:val="24"/>
        </w:rPr>
        <w:t>or example,</w:t>
      </w:r>
      <w:r w:rsidR="00273536">
        <w:rPr>
          <w:rFonts w:ascii="Times New Roman" w:hAnsi="Times New Roman" w:cs="Times New Roman"/>
          <w:sz w:val="24"/>
          <w:szCs w:val="24"/>
        </w:rPr>
        <w:t xml:space="preserve"> Governments should increase budgets to the criminal justice systems as this empowers the courts as well as the correctional centers that are given the responsibility of dealing with </w:t>
      </w:r>
      <w:r w:rsidR="00A93D7B">
        <w:rPr>
          <w:rFonts w:ascii="Times New Roman" w:hAnsi="Times New Roman" w:cs="Times New Roman"/>
          <w:sz w:val="24"/>
          <w:szCs w:val="24"/>
        </w:rPr>
        <w:t xml:space="preserve">reforms and administration of justice. Hence capital punishment should not be used as an alternative for major crimes but rather </w:t>
      </w:r>
      <w:r w:rsidR="00A93D7B">
        <w:rPr>
          <w:rFonts w:ascii="Times New Roman" w:hAnsi="Times New Roman" w:cs="Times New Roman"/>
          <w:sz w:val="24"/>
          <w:szCs w:val="24"/>
        </w:rPr>
        <w:lastRenderedPageBreak/>
        <w:t>it should be used appropriately and reforms should be at the center stage in all criminal justice systems so that justice for all is achieved.</w:t>
      </w:r>
    </w:p>
    <w:p w:rsidR="00C90438" w:rsidRDefault="00C90438" w:rsidP="000F1D44">
      <w:pPr>
        <w:spacing w:line="480" w:lineRule="auto"/>
        <w:jc w:val="both"/>
        <w:rPr>
          <w:rFonts w:ascii="Times New Roman" w:hAnsi="Times New Roman" w:cs="Times New Roman"/>
          <w:b/>
          <w:sz w:val="24"/>
          <w:szCs w:val="24"/>
        </w:rPr>
      </w:pPr>
      <w:r w:rsidRPr="00C90438">
        <w:rPr>
          <w:rFonts w:ascii="Times New Roman" w:hAnsi="Times New Roman" w:cs="Times New Roman"/>
          <w:b/>
          <w:sz w:val="24"/>
          <w:szCs w:val="24"/>
        </w:rPr>
        <w:t>Question 3</w:t>
      </w:r>
    </w:p>
    <w:p w:rsidR="00C90438" w:rsidRDefault="00C90438" w:rsidP="000F1D44">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AC727A">
        <w:rPr>
          <w:rFonts w:ascii="Times New Roman" w:hAnsi="Times New Roman" w:cs="Times New Roman"/>
          <w:sz w:val="24"/>
          <w:szCs w:val="24"/>
        </w:rPr>
        <w:t>The following aspects can provide a situation whereby relevant evidence cannot be admissible; the U.S constitution, the federal statute</w:t>
      </w:r>
      <w:r w:rsidR="0009293D" w:rsidRPr="00AC727A">
        <w:rPr>
          <w:rFonts w:ascii="Times New Roman" w:hAnsi="Times New Roman" w:cs="Times New Roman"/>
          <w:sz w:val="24"/>
          <w:szCs w:val="24"/>
        </w:rPr>
        <w:t xml:space="preserve"> and the rules that are prescribed by the U.S supreme court.</w:t>
      </w:r>
      <w:r w:rsidR="00382897" w:rsidRPr="00AC727A">
        <w:rPr>
          <w:rFonts w:ascii="Times New Roman" w:hAnsi="Times New Roman" w:cs="Times New Roman"/>
          <w:sz w:val="24"/>
          <w:szCs w:val="24"/>
        </w:rPr>
        <w:t xml:space="preserve"> “Thayer.  Preliminary Treatise on Evidence 264 (1898) forms the basis or the foundation of the structure within which exclusions and admis</w:t>
      </w:r>
      <w:r w:rsidR="00AC727A">
        <w:rPr>
          <w:rFonts w:ascii="Times New Roman" w:hAnsi="Times New Roman" w:cs="Times New Roman"/>
          <w:sz w:val="24"/>
          <w:szCs w:val="24"/>
        </w:rPr>
        <w:t xml:space="preserve">sion rests </w:t>
      </w:r>
      <w:r w:rsidR="00382897" w:rsidRPr="00AC727A">
        <w:rPr>
          <w:rFonts w:ascii="Times New Roman" w:hAnsi="Times New Roman" w:cs="Times New Roman"/>
          <w:sz w:val="24"/>
          <w:szCs w:val="24"/>
        </w:rPr>
        <w:t xml:space="preserve">on. </w:t>
      </w:r>
      <w:r w:rsidR="00AC727A">
        <w:rPr>
          <w:rFonts w:ascii="Times New Roman" w:hAnsi="Times New Roman" w:cs="Times New Roman"/>
          <w:sz w:val="24"/>
          <w:szCs w:val="24"/>
        </w:rPr>
        <w:t xml:space="preserve"> </w:t>
      </w:r>
      <w:proofErr w:type="gramStart"/>
      <w:r w:rsidR="00AC727A">
        <w:rPr>
          <w:rFonts w:ascii="Times New Roman" w:hAnsi="Times New Roman" w:cs="Times New Roman"/>
          <w:sz w:val="24"/>
          <w:szCs w:val="24"/>
        </w:rPr>
        <w:t>Additionally</w:t>
      </w:r>
      <w:proofErr w:type="gramEnd"/>
      <w:r w:rsidR="00AC727A">
        <w:rPr>
          <w:rFonts w:ascii="Times New Roman" w:hAnsi="Times New Roman" w:cs="Times New Roman"/>
          <w:sz w:val="24"/>
          <w:szCs w:val="24"/>
        </w:rPr>
        <w:t xml:space="preserve"> there may exist a situation whereby a given party in a may introduce evidence that is quite </w:t>
      </w:r>
      <w:r w:rsidR="00E5284C">
        <w:rPr>
          <w:rFonts w:ascii="Times New Roman" w:hAnsi="Times New Roman" w:cs="Times New Roman"/>
          <w:sz w:val="24"/>
          <w:szCs w:val="24"/>
        </w:rPr>
        <w:t>irrelevant in</w:t>
      </w:r>
      <w:r w:rsidR="00AC727A">
        <w:rPr>
          <w:rFonts w:ascii="Times New Roman" w:hAnsi="Times New Roman" w:cs="Times New Roman"/>
          <w:sz w:val="24"/>
          <w:szCs w:val="24"/>
        </w:rPr>
        <w:t xml:space="preserve"> a given case and therefore the other party may feel like the evidence at hand is not or does not meet the admissibility grounds and therefore try to suppress it. For example, when some crime occurs and the process of collecting evidence is not properly conducted or the evidence is not properly secured, </w:t>
      </w:r>
      <w:r w:rsidR="00E20CD6">
        <w:rPr>
          <w:rFonts w:ascii="Times New Roman" w:hAnsi="Times New Roman" w:cs="Times New Roman"/>
          <w:sz w:val="24"/>
          <w:szCs w:val="24"/>
        </w:rPr>
        <w:t>a given party in the</w:t>
      </w:r>
      <w:r w:rsidR="00E5284C">
        <w:rPr>
          <w:rFonts w:ascii="Times New Roman" w:hAnsi="Times New Roman" w:cs="Times New Roman"/>
          <w:sz w:val="24"/>
          <w:szCs w:val="24"/>
        </w:rPr>
        <w:t xml:space="preserve"> case involved may come up with</w:t>
      </w:r>
      <w:r w:rsidR="00E20CD6">
        <w:rPr>
          <w:rFonts w:ascii="Times New Roman" w:hAnsi="Times New Roman" w:cs="Times New Roman"/>
          <w:sz w:val="24"/>
          <w:szCs w:val="24"/>
        </w:rPr>
        <w:t xml:space="preserve"> the suggestion that the evidence at hand cannot be administered.</w:t>
      </w:r>
      <w:r w:rsidR="00E5284C">
        <w:rPr>
          <w:rFonts w:ascii="Times New Roman" w:hAnsi="Times New Roman" w:cs="Times New Roman"/>
          <w:sz w:val="24"/>
          <w:szCs w:val="24"/>
        </w:rPr>
        <w:t xml:space="preserve"> Relevant evidence need to be given priority in the administration of justice as it minimizes loopholes that may exist in the judicial systems.</w:t>
      </w:r>
    </w:p>
    <w:p w:rsidR="00E5284C" w:rsidRDefault="00E5284C" w:rsidP="000F1D44">
      <w:pPr>
        <w:spacing w:line="480" w:lineRule="auto"/>
        <w:jc w:val="both"/>
        <w:rPr>
          <w:rFonts w:ascii="Times New Roman" w:hAnsi="Times New Roman" w:cs="Times New Roman"/>
          <w:b/>
          <w:sz w:val="24"/>
          <w:szCs w:val="24"/>
        </w:rPr>
      </w:pPr>
      <w:r w:rsidRPr="00E5284C">
        <w:rPr>
          <w:rFonts w:ascii="Times New Roman" w:hAnsi="Times New Roman" w:cs="Times New Roman"/>
          <w:b/>
          <w:sz w:val="24"/>
          <w:szCs w:val="24"/>
        </w:rPr>
        <w:t>Question 4</w:t>
      </w:r>
    </w:p>
    <w:p w:rsidR="00E5284C" w:rsidRPr="009C4970" w:rsidRDefault="00C97344" w:rsidP="009C49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provided by the court system, and also as a guaranteed right for criminal defendants, a “peer” infers to an “equal”. In its interpretation this means that the jurors available in a court include a diverse spectrum of people with regards to gender, race, and national identity. As a result, the selection process for a jury is an all-inclusive process, and thus alluding to the fact that there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no criteria for selecting those who are to be within a jury at any one time within a court.</w:t>
      </w:r>
      <w:r w:rsidR="009C4970">
        <w:rPr>
          <w:rFonts w:ascii="Times New Roman" w:hAnsi="Times New Roman" w:cs="Times New Roman"/>
          <w:sz w:val="24"/>
          <w:szCs w:val="24"/>
        </w:rPr>
        <w:t xml:space="preserve"> </w:t>
      </w:r>
      <w:r>
        <w:rPr>
          <w:rFonts w:ascii="Times New Roman" w:hAnsi="Times New Roman" w:cs="Times New Roman"/>
          <w:sz w:val="24"/>
          <w:szCs w:val="24"/>
        </w:rPr>
        <w:t xml:space="preserve">However, the jurors must fulfill a number of requirements. One of the requirements is that the juror must have attained at least the age of 18 years old. Additionally, the juror must primarily reside within </w:t>
      </w:r>
      <w:r>
        <w:rPr>
          <w:rFonts w:ascii="Times New Roman" w:hAnsi="Times New Roman" w:cs="Times New Roman"/>
          <w:sz w:val="24"/>
          <w:szCs w:val="24"/>
        </w:rPr>
        <w:lastRenderedPageBreak/>
        <w:t xml:space="preserve">the judicial district of the court for a minimum period of one year. In the same light, the juror must be of fit mental and physical condition. Also, the juror must be proficient in the English language in the view of completing the juror qualification form satisfactorily. </w:t>
      </w:r>
    </w:p>
    <w:p w:rsidR="00E5284C" w:rsidRDefault="00E5284C" w:rsidP="000F1D44">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5</w:t>
      </w:r>
    </w:p>
    <w:p w:rsidR="00E5284C" w:rsidRPr="000D2343" w:rsidRDefault="00E5284C" w:rsidP="000F1D44">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314518" w:rsidRPr="00441E81">
        <w:rPr>
          <w:rFonts w:ascii="Times New Roman" w:hAnsi="Times New Roman" w:cs="Times New Roman"/>
          <w:sz w:val="24"/>
          <w:szCs w:val="24"/>
        </w:rPr>
        <w:t xml:space="preserve">Defined as </w:t>
      </w:r>
      <w:r w:rsidRPr="00441E81">
        <w:rPr>
          <w:rFonts w:ascii="Times New Roman" w:hAnsi="Times New Roman" w:cs="Times New Roman"/>
          <w:sz w:val="24"/>
          <w:szCs w:val="24"/>
        </w:rPr>
        <w:t xml:space="preserve">the belief that other people’s wellbeing </w:t>
      </w:r>
      <w:r w:rsidR="00314518" w:rsidRPr="00441E81">
        <w:rPr>
          <w:rFonts w:ascii="Times New Roman" w:hAnsi="Times New Roman" w:cs="Times New Roman"/>
          <w:sz w:val="24"/>
          <w:szCs w:val="24"/>
        </w:rPr>
        <w:t xml:space="preserve">is equally or more </w:t>
      </w:r>
      <w:r w:rsidR="00822E1E" w:rsidRPr="00441E81">
        <w:rPr>
          <w:rFonts w:ascii="Times New Roman" w:hAnsi="Times New Roman" w:cs="Times New Roman"/>
          <w:sz w:val="24"/>
          <w:szCs w:val="24"/>
        </w:rPr>
        <w:t>important than</w:t>
      </w:r>
      <w:r w:rsidR="00314518" w:rsidRPr="00441E81">
        <w:rPr>
          <w:rFonts w:ascii="Times New Roman" w:hAnsi="Times New Roman" w:cs="Times New Roman"/>
          <w:sz w:val="24"/>
          <w:szCs w:val="24"/>
        </w:rPr>
        <w:t xml:space="preserve"> one</w:t>
      </w:r>
      <w:r w:rsidR="000D2343">
        <w:rPr>
          <w:rFonts w:ascii="Times New Roman" w:hAnsi="Times New Roman" w:cs="Times New Roman"/>
          <w:sz w:val="24"/>
          <w:szCs w:val="24"/>
        </w:rPr>
        <w:t>’</w:t>
      </w:r>
      <w:r w:rsidR="00314518" w:rsidRPr="00441E81">
        <w:rPr>
          <w:rFonts w:ascii="Times New Roman" w:hAnsi="Times New Roman" w:cs="Times New Roman"/>
          <w:sz w:val="24"/>
          <w:szCs w:val="24"/>
        </w:rPr>
        <w:t>s wellbeing or one</w:t>
      </w:r>
      <w:r w:rsidR="000D2343">
        <w:rPr>
          <w:rFonts w:ascii="Times New Roman" w:hAnsi="Times New Roman" w:cs="Times New Roman"/>
          <w:sz w:val="24"/>
          <w:szCs w:val="24"/>
        </w:rPr>
        <w:t>’</w:t>
      </w:r>
      <w:r w:rsidR="00314518" w:rsidRPr="00441E81">
        <w:rPr>
          <w:rFonts w:ascii="Times New Roman" w:hAnsi="Times New Roman" w:cs="Times New Roman"/>
          <w:sz w:val="24"/>
          <w:szCs w:val="24"/>
        </w:rPr>
        <w:t>s survival. Altruism involves acts that are selfless and the acts that put other people’s wellbeing or welfare ahead of your own.</w:t>
      </w:r>
      <w:r w:rsidR="00B058A7" w:rsidRPr="00441E81">
        <w:rPr>
          <w:rFonts w:ascii="Times New Roman" w:hAnsi="Times New Roman" w:cs="Times New Roman"/>
          <w:sz w:val="24"/>
          <w:szCs w:val="24"/>
        </w:rPr>
        <w:t xml:space="preserve"> People who are naturally altruistic do their </w:t>
      </w:r>
      <w:r w:rsidR="000D2343" w:rsidRPr="00441E81">
        <w:rPr>
          <w:rFonts w:ascii="Times New Roman" w:hAnsi="Times New Roman" w:cs="Times New Roman"/>
          <w:sz w:val="24"/>
          <w:szCs w:val="24"/>
        </w:rPr>
        <w:t>acts selflessly</w:t>
      </w:r>
      <w:r w:rsidR="00B058A7" w:rsidRPr="00441E81">
        <w:rPr>
          <w:rFonts w:ascii="Times New Roman" w:hAnsi="Times New Roman" w:cs="Times New Roman"/>
          <w:sz w:val="24"/>
          <w:szCs w:val="24"/>
        </w:rPr>
        <w:t xml:space="preserve"> for their own benefit and it can be said that the motives can be inspired by the need to gain recognition, rewards or the acts make them feel better</w:t>
      </w:r>
      <w:r w:rsidR="00B058A7" w:rsidRPr="000D2343">
        <w:rPr>
          <w:rFonts w:ascii="Times New Roman" w:hAnsi="Times New Roman" w:cs="Times New Roman"/>
          <w:sz w:val="24"/>
          <w:szCs w:val="24"/>
        </w:rPr>
        <w:t xml:space="preserve">. </w:t>
      </w:r>
      <w:r w:rsidR="000D2343" w:rsidRPr="000D2343">
        <w:rPr>
          <w:rFonts w:ascii="Times New Roman" w:hAnsi="Times New Roman" w:cs="Times New Roman"/>
          <w:sz w:val="24"/>
          <w:szCs w:val="24"/>
        </w:rPr>
        <w:t xml:space="preserve"> I believe that if we celebrate those people who are altruistic in nature we can increase the frequency with which the acts can happen in the society. </w:t>
      </w:r>
      <w:r w:rsidR="000D2343">
        <w:rPr>
          <w:rFonts w:ascii="Times New Roman" w:hAnsi="Times New Roman" w:cs="Times New Roman"/>
          <w:sz w:val="24"/>
          <w:szCs w:val="24"/>
        </w:rPr>
        <w:t xml:space="preserve">For </w:t>
      </w:r>
      <w:r w:rsidR="003217BB">
        <w:rPr>
          <w:rFonts w:ascii="Times New Roman" w:hAnsi="Times New Roman" w:cs="Times New Roman"/>
          <w:sz w:val="24"/>
          <w:szCs w:val="24"/>
        </w:rPr>
        <w:t>example,</w:t>
      </w:r>
      <w:r w:rsidR="000D2343">
        <w:rPr>
          <w:rFonts w:ascii="Times New Roman" w:hAnsi="Times New Roman" w:cs="Times New Roman"/>
          <w:sz w:val="24"/>
          <w:szCs w:val="24"/>
        </w:rPr>
        <w:t xml:space="preserve"> people may be </w:t>
      </w:r>
      <w:r w:rsidR="003217BB">
        <w:rPr>
          <w:rFonts w:ascii="Times New Roman" w:hAnsi="Times New Roman" w:cs="Times New Roman"/>
          <w:sz w:val="24"/>
          <w:szCs w:val="24"/>
        </w:rPr>
        <w:t xml:space="preserve">acting in a way that is altruistic so that they can be recognized and therefore is such people are recognized there will be a sense of motivation and there is a likelihood that they will act selflessly in the future.  </w:t>
      </w:r>
      <w:r w:rsidR="00822E1E">
        <w:rPr>
          <w:rFonts w:ascii="Times New Roman" w:hAnsi="Times New Roman" w:cs="Times New Roman"/>
          <w:sz w:val="24"/>
          <w:szCs w:val="24"/>
        </w:rPr>
        <w:t>Additionally,</w:t>
      </w:r>
      <w:r w:rsidR="003217BB">
        <w:rPr>
          <w:rFonts w:ascii="Times New Roman" w:hAnsi="Times New Roman" w:cs="Times New Roman"/>
          <w:sz w:val="24"/>
          <w:szCs w:val="24"/>
        </w:rPr>
        <w:t xml:space="preserve"> Publicizing altruism is likely to instill rewards that can motivate selfless people to come out and help.</w:t>
      </w:r>
    </w:p>
    <w:p w:rsidR="00E5284C" w:rsidRDefault="00E5284C" w:rsidP="000F1D44">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6</w:t>
      </w:r>
    </w:p>
    <w:p w:rsidR="00E5284C" w:rsidRDefault="00E5284C" w:rsidP="00E5284C">
      <w:pPr>
        <w:rPr>
          <w:rFonts w:ascii="Times New Roman" w:hAnsi="Times New Roman" w:cs="Times New Roman"/>
          <w:sz w:val="24"/>
          <w:szCs w:val="24"/>
        </w:rPr>
      </w:pPr>
      <w:r>
        <w:rPr>
          <w:rFonts w:ascii="Times New Roman" w:hAnsi="Times New Roman" w:cs="Times New Roman"/>
          <w:sz w:val="24"/>
          <w:szCs w:val="24"/>
        </w:rPr>
        <w:t>Ethical versus Situational Factors</w:t>
      </w:r>
    </w:p>
    <w:p w:rsidR="00E5284C" w:rsidRDefault="00E5284C" w:rsidP="00E5284C">
      <w:pPr>
        <w:spacing w:line="480" w:lineRule="auto"/>
        <w:jc w:val="both"/>
        <w:rPr>
          <w:rFonts w:ascii="Times New Roman" w:hAnsi="Times New Roman" w:cs="Times New Roman"/>
          <w:sz w:val="24"/>
          <w:szCs w:val="24"/>
        </w:rPr>
      </w:pPr>
      <w:r w:rsidRPr="00B40E15">
        <w:rPr>
          <w:rFonts w:ascii="Times New Roman" w:hAnsi="Times New Roman" w:cs="Times New Roman"/>
          <w:sz w:val="24"/>
          <w:szCs w:val="24"/>
        </w:rPr>
        <w:t xml:space="preserve">In providing a sense of balance, between attention to ethical versus situational factors. Crime prevention should bring about an understanding of some of the social factors within the environment that crime is happening. After identifying these social factors, the government should as a result ratify mitigation steps in foreseeing that these factors are dealt with. Also, there is a need to identify the environmental context within which some of these social factors are most prevalent, and in this case offer social education to help in quelling such cases from continuing </w:t>
      </w:r>
      <w:r w:rsidRPr="00B40E15">
        <w:rPr>
          <w:rFonts w:ascii="Times New Roman" w:hAnsi="Times New Roman" w:cs="Times New Roman"/>
          <w:sz w:val="24"/>
          <w:szCs w:val="24"/>
        </w:rPr>
        <w:lastRenderedPageBreak/>
        <w:t>happening. In the same sense, there is a need to understand the personal insight as to why some people are committing crime. In some context factors such as delinquency of a child might foresee their engagement in crime in their adult life, thus, the criminal justice system should henceforth ratify methodologies of curbing delinquent behavior from an early age</w:t>
      </w:r>
    </w:p>
    <w:p w:rsidR="00F73CFE" w:rsidRDefault="00F73CFE" w:rsidP="00F73CFE">
      <w:pPr>
        <w:spacing w:line="480" w:lineRule="auto"/>
        <w:jc w:val="both"/>
        <w:rPr>
          <w:rFonts w:ascii="Times New Roman" w:hAnsi="Times New Roman" w:cs="Times New Roman"/>
          <w:sz w:val="24"/>
          <w:szCs w:val="24"/>
        </w:rPr>
      </w:pPr>
      <w:r w:rsidRPr="00F73CFE">
        <w:rPr>
          <w:rFonts w:ascii="Times New Roman" w:hAnsi="Times New Roman" w:cs="Times New Roman"/>
          <w:b/>
          <w:sz w:val="24"/>
          <w:szCs w:val="24"/>
        </w:rPr>
        <w:t>Question 7</w:t>
      </w:r>
    </w:p>
    <w:p w:rsidR="00F73CFE" w:rsidRPr="00F73CFE" w:rsidRDefault="00F73CFE" w:rsidP="00F73C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Reasonable doubt infers to a certain standard that a prosecutor’s evidence must attain in the prosecution of a suspected criminal. Furthermore, reasonable doubt should further offer more than a logical explanation out of which it can be developed that from the facts provided it is beyond doubt that a crime was or was not committed by the alleged criminal. As a result, this overcomes the presumption of one is innocent until beyond reasonable doubt they can be proven guilty. </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An example where reasonable doubt may apply in a court of law where an individual is alleged to have committed a crime. However, arising from the defendant’s side, more than compelling evidence shows that the suspect was not even near the scene of crime. On the other hand, should the prosecution have dismal evidence or fabricated evidence about the suspect having committed crime, then beyond reasonable doubt the suspect in question can be deemed innocent</w:t>
      </w:r>
    </w:p>
    <w:sectPr w:rsidR="00F73CFE" w:rsidRPr="00F73CFE" w:rsidSect="00D5238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1FA" w:rsidRDefault="001561FA" w:rsidP="00D5238D">
      <w:pPr>
        <w:spacing w:after="0" w:line="240" w:lineRule="auto"/>
      </w:pPr>
      <w:r>
        <w:separator/>
      </w:r>
    </w:p>
  </w:endnote>
  <w:endnote w:type="continuationSeparator" w:id="0">
    <w:p w:rsidR="001561FA" w:rsidRDefault="001561FA" w:rsidP="00D52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1FA" w:rsidRDefault="001561FA" w:rsidP="00D5238D">
      <w:pPr>
        <w:spacing w:after="0" w:line="240" w:lineRule="auto"/>
      </w:pPr>
      <w:r>
        <w:separator/>
      </w:r>
    </w:p>
  </w:footnote>
  <w:footnote w:type="continuationSeparator" w:id="0">
    <w:p w:rsidR="001561FA" w:rsidRDefault="001561FA" w:rsidP="00D52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38D" w:rsidRPr="00D5238D" w:rsidRDefault="00D5238D" w:rsidP="00D5238D">
    <w:pPr>
      <w:pStyle w:val="Header"/>
      <w:rPr>
        <w:rFonts w:ascii="Times New Roman" w:hAnsi="Times New Roman" w:cs="Times New Roman"/>
        <w:sz w:val="24"/>
        <w:szCs w:val="24"/>
      </w:rPr>
    </w:pPr>
    <w:r w:rsidRPr="00D5238D">
      <w:rPr>
        <w:rFonts w:ascii="Times New Roman" w:hAnsi="Times New Roman" w:cs="Times New Roman"/>
        <w:sz w:val="24"/>
        <w:szCs w:val="24"/>
      </w:rPr>
      <w:t>DISCUSSION QUESTION</w:t>
    </w:r>
    <w:sdt>
      <w:sdtPr>
        <w:rPr>
          <w:rFonts w:ascii="Times New Roman" w:hAnsi="Times New Roman" w:cs="Times New Roman"/>
          <w:sz w:val="24"/>
          <w:szCs w:val="24"/>
        </w:rPr>
        <w:id w:val="-59602107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5238D">
          <w:rPr>
            <w:rFonts w:ascii="Times New Roman" w:hAnsi="Times New Roman" w:cs="Times New Roman"/>
            <w:sz w:val="24"/>
            <w:szCs w:val="24"/>
          </w:rPr>
          <w:fldChar w:fldCharType="begin"/>
        </w:r>
        <w:r w:rsidRPr="00D5238D">
          <w:rPr>
            <w:rFonts w:ascii="Times New Roman" w:hAnsi="Times New Roman" w:cs="Times New Roman"/>
            <w:sz w:val="24"/>
            <w:szCs w:val="24"/>
          </w:rPr>
          <w:instrText xml:space="preserve"> PAGE   \* MERGEFORMAT </w:instrText>
        </w:r>
        <w:r w:rsidRPr="00D5238D">
          <w:rPr>
            <w:rFonts w:ascii="Times New Roman" w:hAnsi="Times New Roman" w:cs="Times New Roman"/>
            <w:sz w:val="24"/>
            <w:szCs w:val="24"/>
          </w:rPr>
          <w:fldChar w:fldCharType="separate"/>
        </w:r>
        <w:r w:rsidR="00F73CFE">
          <w:rPr>
            <w:rFonts w:ascii="Times New Roman" w:hAnsi="Times New Roman" w:cs="Times New Roman"/>
            <w:noProof/>
            <w:sz w:val="24"/>
            <w:szCs w:val="24"/>
          </w:rPr>
          <w:t>5</w:t>
        </w:r>
        <w:r w:rsidRPr="00D5238D">
          <w:rPr>
            <w:rFonts w:ascii="Times New Roman" w:hAnsi="Times New Roman" w:cs="Times New Roman"/>
            <w:noProof/>
            <w:sz w:val="24"/>
            <w:szCs w:val="24"/>
          </w:rPr>
          <w:fldChar w:fldCharType="end"/>
        </w:r>
      </w:sdtContent>
    </w:sdt>
  </w:p>
  <w:p w:rsidR="00D5238D" w:rsidRDefault="00D5238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38D" w:rsidRPr="00D5238D" w:rsidRDefault="00D5238D">
    <w:pPr>
      <w:pStyle w:val="Header"/>
      <w:rPr>
        <w:rFonts w:ascii="Times New Roman" w:hAnsi="Times New Roman" w:cs="Times New Roman"/>
        <w:sz w:val="24"/>
        <w:szCs w:val="24"/>
      </w:rPr>
    </w:pPr>
    <w:r w:rsidRPr="00D5238D">
      <w:rPr>
        <w:rFonts w:ascii="Times New Roman" w:hAnsi="Times New Roman" w:cs="Times New Roman"/>
        <w:sz w:val="24"/>
        <w:szCs w:val="24"/>
      </w:rPr>
      <w:t>Running head: DISCUSSION QUESTIONS</w:t>
    </w:r>
    <w:sdt>
      <w:sdtPr>
        <w:rPr>
          <w:rFonts w:ascii="Times New Roman" w:hAnsi="Times New Roman" w:cs="Times New Roman"/>
          <w:sz w:val="24"/>
          <w:szCs w:val="24"/>
        </w:rPr>
        <w:id w:val="138521553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5238D">
          <w:rPr>
            <w:rFonts w:ascii="Times New Roman" w:hAnsi="Times New Roman" w:cs="Times New Roman"/>
            <w:sz w:val="24"/>
            <w:szCs w:val="24"/>
          </w:rPr>
          <w:fldChar w:fldCharType="begin"/>
        </w:r>
        <w:r w:rsidRPr="00D5238D">
          <w:rPr>
            <w:rFonts w:ascii="Times New Roman" w:hAnsi="Times New Roman" w:cs="Times New Roman"/>
            <w:sz w:val="24"/>
            <w:szCs w:val="24"/>
          </w:rPr>
          <w:instrText xml:space="preserve"> PAGE   \* MERGEFORMAT </w:instrText>
        </w:r>
        <w:r w:rsidRPr="00D5238D">
          <w:rPr>
            <w:rFonts w:ascii="Times New Roman" w:hAnsi="Times New Roman" w:cs="Times New Roman"/>
            <w:sz w:val="24"/>
            <w:szCs w:val="24"/>
          </w:rPr>
          <w:fldChar w:fldCharType="separate"/>
        </w:r>
        <w:r w:rsidR="00914403">
          <w:rPr>
            <w:rFonts w:ascii="Times New Roman" w:hAnsi="Times New Roman" w:cs="Times New Roman"/>
            <w:noProof/>
            <w:sz w:val="24"/>
            <w:szCs w:val="24"/>
          </w:rPr>
          <w:t>1</w:t>
        </w:r>
        <w:r w:rsidRPr="00D5238D">
          <w:rPr>
            <w:rFonts w:ascii="Times New Roman" w:hAnsi="Times New Roman" w:cs="Times New Roman"/>
            <w:noProof/>
            <w:sz w:val="24"/>
            <w:szCs w:val="24"/>
          </w:rPr>
          <w:fldChar w:fldCharType="end"/>
        </w:r>
      </w:sdtContent>
    </w:sdt>
  </w:p>
  <w:p w:rsidR="00D5238D" w:rsidRDefault="00D523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FAD"/>
    <w:rsid w:val="0009293D"/>
    <w:rsid w:val="000D2343"/>
    <w:rsid w:val="000F1D44"/>
    <w:rsid w:val="001561FA"/>
    <w:rsid w:val="001B2112"/>
    <w:rsid w:val="002178BC"/>
    <w:rsid w:val="00273536"/>
    <w:rsid w:val="00314518"/>
    <w:rsid w:val="003217BB"/>
    <w:rsid w:val="00382897"/>
    <w:rsid w:val="003E61C0"/>
    <w:rsid w:val="00441E81"/>
    <w:rsid w:val="004F198C"/>
    <w:rsid w:val="00822E1E"/>
    <w:rsid w:val="009036E4"/>
    <w:rsid w:val="00914403"/>
    <w:rsid w:val="009C4970"/>
    <w:rsid w:val="00A30A68"/>
    <w:rsid w:val="00A93D7B"/>
    <w:rsid w:val="00AC727A"/>
    <w:rsid w:val="00B058A7"/>
    <w:rsid w:val="00B33FAD"/>
    <w:rsid w:val="00C90438"/>
    <w:rsid w:val="00C97344"/>
    <w:rsid w:val="00D5238D"/>
    <w:rsid w:val="00E20CD6"/>
    <w:rsid w:val="00E5284C"/>
    <w:rsid w:val="00F73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460D"/>
  <w15:chartTrackingRefBased/>
  <w15:docId w15:val="{EDB785A5-CD85-48F3-9145-ACBA6942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38D"/>
  </w:style>
  <w:style w:type="paragraph" w:styleId="Footer">
    <w:name w:val="footer"/>
    <w:basedOn w:val="Normal"/>
    <w:link w:val="FooterChar"/>
    <w:uiPriority w:val="99"/>
    <w:unhideWhenUsed/>
    <w:rsid w:val="00D52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3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Dismuz</dc:creator>
  <cp:keywords/>
  <dc:description/>
  <cp:lastModifiedBy>Prof Dismuz</cp:lastModifiedBy>
  <cp:revision>20</cp:revision>
  <dcterms:created xsi:type="dcterms:W3CDTF">2019-12-07T04:12:00Z</dcterms:created>
  <dcterms:modified xsi:type="dcterms:W3CDTF">2019-12-07T05:51:00Z</dcterms:modified>
</cp:coreProperties>
</file>