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EB09D5" w14:textId="77777777" w:rsidR="00EF72DD" w:rsidRPr="00EF72DD" w:rsidRDefault="00EF72DD" w:rsidP="00EF72DD">
      <w:pPr>
        <w:shd w:val="clear" w:color="auto" w:fill="FFFFFF"/>
        <w:spacing w:before="90" w:line="240" w:lineRule="auto"/>
        <w:outlineLvl w:val="3"/>
        <w:rPr>
          <w:rFonts w:ascii="Helvetica Neue" w:eastAsia="Times New Roman" w:hAnsi="Helvetica Neue" w:cs="Times New Roman"/>
          <w:bCs w:val="0"/>
          <w:color w:val="2D3B45"/>
          <w:sz w:val="27"/>
          <w:szCs w:val="27"/>
        </w:rPr>
      </w:pPr>
      <w:r w:rsidRPr="00EF72DD">
        <w:rPr>
          <w:rFonts w:ascii="Helvetica Neue" w:eastAsia="Times New Roman" w:hAnsi="Helvetica Neue" w:cs="Times New Roman"/>
          <w:b/>
          <w:color w:val="2D3B45"/>
          <w:sz w:val="27"/>
          <w:szCs w:val="27"/>
        </w:rPr>
        <w:t>Urinary Function</w:t>
      </w:r>
    </w:p>
    <w:p w14:paraId="14E4FE88" w14:textId="77777777" w:rsidR="00EF72DD" w:rsidRPr="00EF72DD" w:rsidRDefault="00EF72DD" w:rsidP="00EF72DD">
      <w:pPr>
        <w:shd w:val="clear" w:color="auto" w:fill="FFFFFF"/>
        <w:spacing w:before="180" w:after="180" w:line="240" w:lineRule="auto"/>
        <w:rPr>
          <w:rFonts w:ascii="Helvetica Neue" w:eastAsia="Times New Roman" w:hAnsi="Helvetica Neue" w:cs="Times New Roman"/>
          <w:bCs w:val="0"/>
          <w:color w:val="2D3B45"/>
          <w:szCs w:val="24"/>
        </w:rPr>
      </w:pPr>
      <w:r w:rsidRPr="00EF72DD">
        <w:rPr>
          <w:rFonts w:ascii="Helvetica Neue" w:eastAsia="Times New Roman" w:hAnsi="Helvetica Neue" w:cs="Times New Roman"/>
          <w:bCs w:val="0"/>
          <w:color w:val="2D3B45"/>
          <w:szCs w:val="24"/>
        </w:rPr>
        <w:t>Mr. J.R. is a 73-year-old man, who was admitted to the hospital with clinical manifestations of gastroenteritis and possible renal injury. The patient’s chief complaints are fever, nausea with vomiting and diarrhea for 48 hours, weakness, dizziness, and a bothersome metallic taste in the mouth. The patient is pale and sweaty. He had been well until two days ago, when he began to experience severe nausea several hours after eating two burritos for supper. The burritos had been ordered from a local fast-food restaurant. The nausea persisted and he vomited twice with some relief. As the evening progressed, he continued to feel “very bad” and took some Pepto-Bismol to help settle his stomach. Soon thereafter, he began to feel achy and warm. His temperature at the time was 100. 5°F. He has continued to experience nausea, vomiting, and a fever. He has not been able to tolerate any solid foods or liquids. Since yesterday, he has had 5–6 watery bowel movements. He has not noticed any blood in the stools. His wife brought him to the ER because he was becoming weak and dizzy when he tried to stand up. His wife denies any recent travel, use of antibiotics, laxatives, or excessive caffeine, or that her husband has an eating disorder.</w:t>
      </w:r>
    </w:p>
    <w:p w14:paraId="30056C31" w14:textId="77777777" w:rsidR="00EF72DD" w:rsidRPr="00EF72DD" w:rsidRDefault="00EF72DD" w:rsidP="00EF72DD">
      <w:pPr>
        <w:shd w:val="clear" w:color="auto" w:fill="FFFFFF"/>
        <w:spacing w:before="180" w:line="240" w:lineRule="auto"/>
        <w:rPr>
          <w:rFonts w:ascii="Helvetica Neue" w:eastAsia="Times New Roman" w:hAnsi="Helvetica Neue" w:cs="Times New Roman"/>
          <w:bCs w:val="0"/>
          <w:color w:val="2D3B45"/>
          <w:szCs w:val="24"/>
        </w:rPr>
      </w:pPr>
      <w:r w:rsidRPr="00EF72DD">
        <w:rPr>
          <w:rFonts w:ascii="Helvetica Neue" w:eastAsia="Times New Roman" w:hAnsi="Helvetica Neue" w:cs="Times New Roman"/>
          <w:b/>
          <w:color w:val="2D3B45"/>
          <w:szCs w:val="24"/>
        </w:rPr>
        <w:t>Case Study Questions</w:t>
      </w:r>
    </w:p>
    <w:p w14:paraId="5B1463E6" w14:textId="77777777" w:rsidR="00EF72DD" w:rsidRPr="00EF72DD" w:rsidRDefault="00EF72DD" w:rsidP="00EF72DD">
      <w:pPr>
        <w:numPr>
          <w:ilvl w:val="0"/>
          <w:numId w:val="1"/>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EF72DD">
        <w:rPr>
          <w:rFonts w:ascii="Helvetica Neue" w:eastAsia="Times New Roman" w:hAnsi="Helvetica Neue" w:cs="Times New Roman"/>
          <w:bCs w:val="0"/>
          <w:color w:val="2D3B45"/>
          <w:szCs w:val="24"/>
        </w:rPr>
        <w:t>The attending physician is thinking that Mr. J.R. has developed an Acute Kidney Injury (AKI). Analyzing the case presented name the possible types of Acute Kidney Injury. Link the clinical manifestations described to the different types of Acute Kidney injury.</w:t>
      </w:r>
    </w:p>
    <w:p w14:paraId="38494F10" w14:textId="77777777" w:rsidR="00EF72DD" w:rsidRPr="00EF72DD" w:rsidRDefault="00EF72DD" w:rsidP="00EF72DD">
      <w:pPr>
        <w:numPr>
          <w:ilvl w:val="0"/>
          <w:numId w:val="1"/>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EF72DD">
        <w:rPr>
          <w:rFonts w:ascii="Helvetica Neue" w:eastAsia="Times New Roman" w:hAnsi="Helvetica Neue" w:cs="Times New Roman"/>
          <w:bCs w:val="0"/>
          <w:color w:val="2D3B45"/>
          <w:szCs w:val="24"/>
        </w:rPr>
        <w:t>Create a list of risk factors the patient might have and explain why.</w:t>
      </w:r>
    </w:p>
    <w:p w14:paraId="6F6AF0DA" w14:textId="77777777" w:rsidR="00EF72DD" w:rsidRPr="00EF72DD" w:rsidRDefault="00EF72DD" w:rsidP="00EF72DD">
      <w:pPr>
        <w:numPr>
          <w:ilvl w:val="0"/>
          <w:numId w:val="1"/>
        </w:numPr>
        <w:shd w:val="clear" w:color="auto" w:fill="FFFFFF"/>
        <w:spacing w:before="100" w:beforeAutospacing="1" w:line="240" w:lineRule="auto"/>
        <w:ind w:left="1095"/>
        <w:rPr>
          <w:rFonts w:ascii="Helvetica Neue" w:eastAsia="Times New Roman" w:hAnsi="Helvetica Neue" w:cs="Times New Roman"/>
          <w:bCs w:val="0"/>
          <w:color w:val="2D3B45"/>
          <w:szCs w:val="24"/>
        </w:rPr>
      </w:pPr>
      <w:r w:rsidRPr="00EF72DD">
        <w:rPr>
          <w:rFonts w:ascii="Helvetica Neue" w:eastAsia="Times New Roman" w:hAnsi="Helvetica Neue" w:cs="Times New Roman"/>
          <w:bCs w:val="0"/>
          <w:color w:val="2D3B45"/>
          <w:szCs w:val="24"/>
        </w:rPr>
        <w:t>Unfortunately, the damage on J.R. kidney became irreversible and he is now diagnosed with Chronic kidney disease. Please describe the complications that the patient might have on his Hematologic system (Coagulopathy and Anemia) and the pathophysiologic mechanisms involved.</w:t>
      </w:r>
    </w:p>
    <w:p w14:paraId="74A6C571" w14:textId="77777777" w:rsidR="00EF72DD" w:rsidRPr="00EF72DD" w:rsidRDefault="00EF72DD" w:rsidP="00EF72DD">
      <w:pPr>
        <w:shd w:val="clear" w:color="auto" w:fill="FFFFFF"/>
        <w:spacing w:before="90" w:line="240" w:lineRule="auto"/>
        <w:outlineLvl w:val="3"/>
        <w:rPr>
          <w:rFonts w:ascii="Helvetica Neue" w:eastAsia="Times New Roman" w:hAnsi="Helvetica Neue" w:cs="Times New Roman"/>
          <w:bCs w:val="0"/>
          <w:color w:val="2D3B45"/>
          <w:sz w:val="27"/>
          <w:szCs w:val="27"/>
        </w:rPr>
      </w:pPr>
      <w:r w:rsidRPr="00EF72DD">
        <w:rPr>
          <w:rFonts w:ascii="Helvetica Neue" w:eastAsia="Times New Roman" w:hAnsi="Helvetica Neue" w:cs="Times New Roman"/>
          <w:b/>
          <w:color w:val="2D3B45"/>
          <w:sz w:val="27"/>
          <w:szCs w:val="27"/>
        </w:rPr>
        <w:br/>
        <w:t>Reproductive Function</w:t>
      </w:r>
    </w:p>
    <w:p w14:paraId="3CF16FC5" w14:textId="77777777" w:rsidR="00EF72DD" w:rsidRPr="00EF72DD" w:rsidRDefault="00EF72DD" w:rsidP="00EF72DD">
      <w:pPr>
        <w:shd w:val="clear" w:color="auto" w:fill="FFFFFF"/>
        <w:spacing w:before="180" w:line="240" w:lineRule="auto"/>
        <w:rPr>
          <w:rFonts w:ascii="Helvetica Neue" w:eastAsia="Times New Roman" w:hAnsi="Helvetica Neue" w:cs="Times New Roman"/>
          <w:bCs w:val="0"/>
          <w:color w:val="2D3B45"/>
          <w:szCs w:val="24"/>
        </w:rPr>
      </w:pPr>
      <w:r w:rsidRPr="00EF72DD">
        <w:rPr>
          <w:rFonts w:ascii="Helvetica Neue" w:eastAsia="Times New Roman" w:hAnsi="Helvetica Neue" w:cs="Times New Roman"/>
          <w:bCs w:val="0"/>
          <w:color w:val="2D3B45"/>
          <w:szCs w:val="24"/>
        </w:rPr>
        <w:t>Ms. P.C. is a 19-year-old white female who reports a 2-day history of lower abdominal pain, nausea, emesis and a heavy, malodorous vaginal discharge. She states that she is single, heterosexual, and that she has been sexually active with only one partner for the past eight months. She has no previous history of genitourinary infections or sexually transmitted diseases. She denies IV drug use. Her LMP ended three days ago. Her last intercourse (vaginal) was eight days ago and she states that they did not use a condom. She admits to unprotected sex “every once in a while.” She noted an abnormal vaginal discharge yesterday and she describes it as “thick, greenish-yellow in color, and very smelly.” She denies both oral and rectal intercourse. She does not know if her partner has had a recent genitourinary tract infection, “because he has been away on business for five days.</w:t>
      </w:r>
      <w:r w:rsidRPr="00EF72DD">
        <w:rPr>
          <w:rFonts w:ascii="Helvetica Neue" w:eastAsia="Times New Roman" w:hAnsi="Helvetica Neue" w:cs="Times New Roman"/>
          <w:bCs w:val="0"/>
          <w:color w:val="2D3B45"/>
          <w:szCs w:val="24"/>
        </w:rPr>
        <w:br/>
        <w:t>Microscopic Examination of Vaginal Discharge</w:t>
      </w:r>
      <w:r w:rsidRPr="00EF72DD">
        <w:rPr>
          <w:rFonts w:ascii="Helvetica Neue" w:eastAsia="Times New Roman" w:hAnsi="Helvetica Neue" w:cs="Times New Roman"/>
          <w:bCs w:val="0"/>
          <w:color w:val="2D3B45"/>
          <w:szCs w:val="24"/>
        </w:rPr>
        <w:br/>
        <w:t>(-) yeast or hyphae</w:t>
      </w:r>
      <w:r w:rsidRPr="00EF72DD">
        <w:rPr>
          <w:rFonts w:ascii="Helvetica Neue" w:eastAsia="Times New Roman" w:hAnsi="Helvetica Neue" w:cs="Times New Roman"/>
          <w:bCs w:val="0"/>
          <w:color w:val="2D3B45"/>
          <w:szCs w:val="24"/>
        </w:rPr>
        <w:br/>
      </w:r>
      <w:r w:rsidRPr="00EF72DD">
        <w:rPr>
          <w:rFonts w:ascii="Helvetica Neue" w:eastAsia="Times New Roman" w:hAnsi="Helvetica Neue" w:cs="Times New Roman"/>
          <w:bCs w:val="0"/>
          <w:color w:val="2D3B45"/>
          <w:szCs w:val="24"/>
        </w:rPr>
        <w:lastRenderedPageBreak/>
        <w:t>(-) flagellated microbes</w:t>
      </w:r>
      <w:r w:rsidRPr="00EF72DD">
        <w:rPr>
          <w:rFonts w:ascii="Helvetica Neue" w:eastAsia="Times New Roman" w:hAnsi="Helvetica Neue" w:cs="Times New Roman"/>
          <w:bCs w:val="0"/>
          <w:color w:val="2D3B45"/>
          <w:szCs w:val="24"/>
        </w:rPr>
        <w:br/>
        <w:t>(+) white blood cells</w:t>
      </w:r>
      <w:r w:rsidRPr="00EF72DD">
        <w:rPr>
          <w:rFonts w:ascii="Helvetica Neue" w:eastAsia="Times New Roman" w:hAnsi="Helvetica Neue" w:cs="Times New Roman"/>
          <w:bCs w:val="0"/>
          <w:color w:val="2D3B45"/>
          <w:szCs w:val="24"/>
        </w:rPr>
        <w:br/>
        <w:t>(+) gram-negative intracellular diplococci</w:t>
      </w:r>
    </w:p>
    <w:p w14:paraId="1559ABD1" w14:textId="77777777" w:rsidR="00EF72DD" w:rsidRPr="00EF72DD" w:rsidRDefault="00EF72DD" w:rsidP="00EF72DD">
      <w:pPr>
        <w:shd w:val="clear" w:color="auto" w:fill="FFFFFF"/>
        <w:spacing w:before="180" w:line="240" w:lineRule="auto"/>
        <w:rPr>
          <w:rFonts w:ascii="Helvetica Neue" w:eastAsia="Times New Roman" w:hAnsi="Helvetica Neue" w:cs="Times New Roman"/>
          <w:bCs w:val="0"/>
          <w:color w:val="2D3B45"/>
          <w:szCs w:val="24"/>
        </w:rPr>
      </w:pPr>
      <w:r w:rsidRPr="00EF72DD">
        <w:rPr>
          <w:rFonts w:ascii="Helvetica Neue" w:eastAsia="Times New Roman" w:hAnsi="Helvetica Neue" w:cs="Times New Roman"/>
          <w:b/>
          <w:color w:val="2D3B45"/>
          <w:szCs w:val="24"/>
        </w:rPr>
        <w:t>Case Study Questions</w:t>
      </w:r>
    </w:p>
    <w:p w14:paraId="2C211CD6" w14:textId="77777777" w:rsidR="00EF72DD" w:rsidRPr="00EF72DD" w:rsidRDefault="00EF72DD" w:rsidP="00EF72DD">
      <w:pPr>
        <w:numPr>
          <w:ilvl w:val="0"/>
          <w:numId w:val="2"/>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EF72DD">
        <w:rPr>
          <w:rFonts w:ascii="Helvetica Neue" w:eastAsia="Times New Roman" w:hAnsi="Helvetica Neue" w:cs="Times New Roman"/>
          <w:bCs w:val="0"/>
          <w:color w:val="2D3B45"/>
          <w:szCs w:val="24"/>
        </w:rPr>
        <w:t>According to the case presented, including the clinical manifestations and microscopic examination of the vaginal discharge, what is the most probably diagnosis for Ms. P.C.? Support your answer and explain why you get to that diagnosis.</w:t>
      </w:r>
    </w:p>
    <w:p w14:paraId="0D5C0228" w14:textId="77777777" w:rsidR="00EF72DD" w:rsidRPr="00EF72DD" w:rsidRDefault="00EF72DD" w:rsidP="00EF72DD">
      <w:pPr>
        <w:numPr>
          <w:ilvl w:val="0"/>
          <w:numId w:val="2"/>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EF72DD">
        <w:rPr>
          <w:rFonts w:ascii="Helvetica Neue" w:eastAsia="Times New Roman" w:hAnsi="Helvetica Neue" w:cs="Times New Roman"/>
          <w:bCs w:val="0"/>
          <w:color w:val="2D3B45"/>
          <w:szCs w:val="24"/>
        </w:rPr>
        <w:t>Based on the vaginal discharged described and the microscopic examination of the sample could you suggest which would be the microorganism involved?</w:t>
      </w:r>
    </w:p>
    <w:p w14:paraId="1DCB65CA" w14:textId="77777777" w:rsidR="00EF72DD" w:rsidRPr="00EF72DD" w:rsidRDefault="00EF72DD" w:rsidP="00EF72DD">
      <w:pPr>
        <w:numPr>
          <w:ilvl w:val="0"/>
          <w:numId w:val="2"/>
        </w:numPr>
        <w:shd w:val="clear" w:color="auto" w:fill="FFFFFF"/>
        <w:spacing w:before="100" w:beforeAutospacing="1" w:line="240" w:lineRule="auto"/>
        <w:ind w:left="1095"/>
        <w:rPr>
          <w:rFonts w:ascii="Helvetica Neue" w:eastAsia="Times New Roman" w:hAnsi="Helvetica Neue" w:cs="Times New Roman"/>
          <w:bCs w:val="0"/>
          <w:color w:val="2D3B45"/>
          <w:szCs w:val="24"/>
        </w:rPr>
      </w:pPr>
      <w:r w:rsidRPr="00EF72DD">
        <w:rPr>
          <w:rFonts w:ascii="Helvetica Neue" w:eastAsia="Times New Roman" w:hAnsi="Helvetica Neue" w:cs="Times New Roman"/>
          <w:bCs w:val="0"/>
          <w:color w:val="2D3B45"/>
          <w:szCs w:val="24"/>
        </w:rPr>
        <w:t>Name the criteria you would use to recommend hospitalization for this patient</w:t>
      </w:r>
    </w:p>
    <w:p w14:paraId="1F0CC523" w14:textId="77777777" w:rsidR="00EF72DD" w:rsidRPr="00EF72DD" w:rsidRDefault="00EF72DD" w:rsidP="00EF72DD">
      <w:pPr>
        <w:shd w:val="clear" w:color="auto" w:fill="FFFFFF"/>
        <w:spacing w:before="180" w:line="240" w:lineRule="auto"/>
        <w:rPr>
          <w:rFonts w:ascii="Helvetica Neue" w:eastAsia="Times New Roman" w:hAnsi="Helvetica Neue" w:cs="Times New Roman"/>
          <w:bCs w:val="0"/>
          <w:color w:val="2D3B45"/>
          <w:szCs w:val="24"/>
        </w:rPr>
      </w:pPr>
      <w:r w:rsidRPr="00EF72DD">
        <w:rPr>
          <w:rFonts w:ascii="Helvetica Neue" w:eastAsia="Times New Roman" w:hAnsi="Helvetica Neue" w:cs="Times New Roman"/>
          <w:b/>
          <w:color w:val="2D3B45"/>
          <w:szCs w:val="24"/>
        </w:rPr>
        <w:t>Submission Instructions:</w:t>
      </w:r>
    </w:p>
    <w:p w14:paraId="47F37F85" w14:textId="0622A227" w:rsidR="00EF72DD" w:rsidRPr="00EF72DD" w:rsidRDefault="00EF72DD" w:rsidP="00EF72DD">
      <w:pPr>
        <w:numPr>
          <w:ilvl w:val="0"/>
          <w:numId w:val="3"/>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EF72DD">
        <w:rPr>
          <w:rFonts w:ascii="Helvetica Neue" w:eastAsia="Times New Roman" w:hAnsi="Helvetica Neue" w:cs="Times New Roman"/>
          <w:bCs w:val="0"/>
          <w:color w:val="2D3B45"/>
          <w:szCs w:val="24"/>
        </w:rPr>
        <w:t>complete both case studies.</w:t>
      </w:r>
    </w:p>
    <w:p w14:paraId="6ABFB349" w14:textId="1CA4BBF4" w:rsidR="00C326BA" w:rsidRDefault="00EF72DD" w:rsidP="00EF72DD">
      <w:pPr>
        <w:numPr>
          <w:ilvl w:val="0"/>
          <w:numId w:val="3"/>
        </w:numPr>
        <w:shd w:val="clear" w:color="auto" w:fill="FFFFFF"/>
        <w:spacing w:before="100" w:beforeAutospacing="1" w:afterAutospacing="1" w:line="240" w:lineRule="auto"/>
        <w:ind w:left="1095"/>
      </w:pPr>
      <w:r>
        <w:rPr>
          <w:rFonts w:ascii="Helvetica Neue" w:eastAsia="Times New Roman" w:hAnsi="Helvetica Neue" w:cs="Times New Roman"/>
          <w:bCs w:val="0"/>
          <w:color w:val="2D3B45"/>
          <w:szCs w:val="24"/>
        </w:rPr>
        <w:t>P</w:t>
      </w:r>
      <w:r w:rsidRPr="00EF72DD">
        <w:rPr>
          <w:rFonts w:ascii="Helvetica Neue" w:eastAsia="Times New Roman" w:hAnsi="Helvetica Neue" w:cs="Times New Roman"/>
          <w:bCs w:val="0"/>
          <w:color w:val="2D3B45"/>
          <w:szCs w:val="24"/>
        </w:rPr>
        <w:t>ost should be at least </w:t>
      </w:r>
      <w:r>
        <w:rPr>
          <w:rFonts w:ascii="Helvetica Neue" w:eastAsia="Times New Roman" w:hAnsi="Helvetica Neue" w:cs="Times New Roman"/>
          <w:b/>
          <w:color w:val="2D3B45"/>
          <w:szCs w:val="24"/>
        </w:rPr>
        <w:t>6</w:t>
      </w:r>
      <w:r w:rsidRPr="00EF72DD">
        <w:rPr>
          <w:rFonts w:ascii="Helvetica Neue" w:eastAsia="Times New Roman" w:hAnsi="Helvetica Neue" w:cs="Times New Roman"/>
          <w:b/>
          <w:color w:val="2D3B45"/>
          <w:szCs w:val="24"/>
        </w:rPr>
        <w:t>00 words per case study</w:t>
      </w:r>
      <w:r w:rsidRPr="00EF72DD">
        <w:rPr>
          <w:rFonts w:ascii="Helvetica Neue" w:eastAsia="Times New Roman" w:hAnsi="Helvetica Neue" w:cs="Times New Roman"/>
          <w:bCs w:val="0"/>
          <w:color w:val="2D3B45"/>
          <w:szCs w:val="24"/>
        </w:rPr>
        <w:t xml:space="preserve">, formatted and cited in current APA style with support from at least 2 academic sources. </w:t>
      </w:r>
    </w:p>
    <w:sectPr w:rsidR="00C326BA" w:rsidSect="00FC1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Headings CS)">
    <w:altName w:val="Times New Roman"/>
    <w:panose1 w:val="020B0604020202020204"/>
    <w:charset w:val="00"/>
    <w:family w:val="roman"/>
    <w:pitch w:val="default"/>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AB00F2"/>
    <w:multiLevelType w:val="multilevel"/>
    <w:tmpl w:val="F9B42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816250"/>
    <w:multiLevelType w:val="multilevel"/>
    <w:tmpl w:val="C9AEC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DE5EB0"/>
    <w:multiLevelType w:val="multilevel"/>
    <w:tmpl w:val="AE8EE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DD"/>
    <w:rsid w:val="00077380"/>
    <w:rsid w:val="006139F8"/>
    <w:rsid w:val="0063440A"/>
    <w:rsid w:val="00764948"/>
    <w:rsid w:val="00C338CC"/>
    <w:rsid w:val="00E944D9"/>
    <w:rsid w:val="00EF72DD"/>
    <w:rsid w:val="00FC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F7F5FD"/>
  <w15:chartTrackingRefBased/>
  <w15:docId w15:val="{00EA87DE-BFA4-8643-925C-A4EEC184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Headings CS)"/>
        <w:bCs/>
        <w:color w:val="000000" w:themeColor="text1"/>
        <w:sz w:val="24"/>
        <w:szCs w:val="28"/>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EF72DD"/>
    <w:pPr>
      <w:spacing w:before="100" w:beforeAutospacing="1" w:after="100" w:afterAutospacing="1" w:line="240" w:lineRule="auto"/>
      <w:outlineLvl w:val="3"/>
    </w:pPr>
    <w:rPr>
      <w:rFonts w:eastAsia="Times New Roman" w:cs="Times New Roman"/>
      <w:b/>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F72DD"/>
    <w:rPr>
      <w:rFonts w:eastAsia="Times New Roman" w:cs="Times New Roman"/>
      <w:b/>
      <w:color w:val="auto"/>
      <w:szCs w:val="24"/>
    </w:rPr>
  </w:style>
  <w:style w:type="character" w:styleId="Strong">
    <w:name w:val="Strong"/>
    <w:basedOn w:val="DefaultParagraphFont"/>
    <w:uiPriority w:val="22"/>
    <w:qFormat/>
    <w:rsid w:val="00EF72DD"/>
    <w:rPr>
      <w:b/>
      <w:bCs w:val="0"/>
    </w:rPr>
  </w:style>
  <w:style w:type="paragraph" w:styleId="NormalWeb">
    <w:name w:val="Normal (Web)"/>
    <w:basedOn w:val="Normal"/>
    <w:uiPriority w:val="99"/>
    <w:semiHidden/>
    <w:unhideWhenUsed/>
    <w:rsid w:val="00EF72DD"/>
    <w:pPr>
      <w:spacing w:before="100" w:beforeAutospacing="1" w:after="100" w:afterAutospacing="1" w:line="240" w:lineRule="auto"/>
    </w:pPr>
    <w:rPr>
      <w:rFonts w:eastAsia="Times New Roman" w:cs="Times New Roman"/>
      <w:bCs w:val="0"/>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734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540</Words>
  <Characters>3084</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1</cp:revision>
  <dcterms:created xsi:type="dcterms:W3CDTF">2020-11-08T18:05:00Z</dcterms:created>
  <dcterms:modified xsi:type="dcterms:W3CDTF">2020-11-08T18:07:00Z</dcterms:modified>
</cp:coreProperties>
</file>