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349FADAB" w:rsidR="00134E38" w:rsidRDefault="00CB28B1" w:rsidP="00134E38">
      <w:pPr>
        <w:spacing w:line="480" w:lineRule="auto"/>
        <w:ind w:firstLine="720"/>
        <w:jc w:val="center"/>
        <w:rPr>
          <w:rFonts w:eastAsia="Calibri"/>
        </w:rPr>
      </w:pPr>
      <w:r>
        <w:t>Using Genograms i</w:t>
      </w:r>
      <w:r w:rsidRPr="00CB28B1">
        <w:t>n Therapy</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18A0B147" w14:textId="77777777" w:rsidR="00AD16D5" w:rsidRDefault="00CB28B1" w:rsidP="00CB28B1">
      <w:pPr>
        <w:spacing w:line="480" w:lineRule="auto"/>
        <w:ind w:firstLine="720"/>
        <w:jc w:val="center"/>
      </w:pPr>
      <w:r>
        <w:lastRenderedPageBreak/>
        <w:t>Using Genograms i</w:t>
      </w:r>
      <w:r w:rsidRPr="00CB28B1">
        <w:t>n Therapy</w:t>
      </w:r>
    </w:p>
    <w:p w14:paraId="61A6CAEF" w14:textId="77777777" w:rsidR="002C06A6" w:rsidRDefault="002C06A6" w:rsidP="002C06A6">
      <w:pPr>
        <w:spacing w:line="480" w:lineRule="auto"/>
        <w:ind w:firstLine="720"/>
      </w:pPr>
      <w:r>
        <w:t>A genogram is a diagrammatic representation of the family tree with the addition of relationship and interaction details. Genograms differ from family trees in that they involve the emotional perspective among the family members while the family tree only indicates the lineage. Thus, a genogram can be an essential item during counseling as it depicts personal, family, and social relationships (DeMaria et al., 2017). Genograms contain symbols that help describe the relationship between one person and the other.</w:t>
      </w:r>
    </w:p>
    <w:p w14:paraId="56C4308E" w14:textId="77777777" w:rsidR="002C06A6" w:rsidRDefault="002C06A6" w:rsidP="002C06A6">
      <w:pPr>
        <w:spacing w:line="480" w:lineRule="auto"/>
        <w:ind w:firstLine="720"/>
      </w:pPr>
      <w:r>
        <w:t>These symbols will help the counselor interpret the differences in the family while listening to each member’s perspective. On the other hand, genograms help clients describe their relationship without narrating the story (DeMaria et al., 2017). For instance, the counselor only needs to ask whether two people are close and get a yes or no answer. The counselor would then draw the lines in the diagram to represent the answer. Additionally, the counselor and the client may decide to keep a record of the progress by drawing different genograms at different intervals during therapy.</w:t>
      </w:r>
    </w:p>
    <w:p w14:paraId="3F87897C" w14:textId="77777777" w:rsidR="002C06A6" w:rsidRDefault="002C06A6" w:rsidP="002C06A6">
      <w:pPr>
        <w:spacing w:line="480" w:lineRule="auto"/>
        <w:ind w:firstLine="720"/>
      </w:pPr>
      <w:r>
        <w:t>Case conferencing is an effective method of bringing family members together and improving their relationships. It is vital to use the best strategies so that the technique can be effective. Some of the most effective strategies include analyzing the genograms from individual members and using the analysis to create the meeting agendas. Moreover, the counselor may provide an interactive platform where all parties openly present their points of view.</w:t>
      </w:r>
    </w:p>
    <w:p w14:paraId="329BE757" w14:textId="4DB221FA" w:rsidR="00E96A0F" w:rsidRDefault="002C06A6" w:rsidP="002C06A6">
      <w:pPr>
        <w:spacing w:line="480" w:lineRule="auto"/>
        <w:ind w:firstLine="720"/>
        <w:rPr>
          <w:rFonts w:eastAsia="Calibri"/>
        </w:rPr>
      </w:pPr>
      <w:r>
        <w:t>However, there are various things that a counselor should avoid during the communication assessment process. They include the sharing of confidential information with others without the consent of the owner. Therapists should also strive to keep an open mind and view the situation from multiple points of view. For instance, if a relationship between a daughter and a mother fails because the mother keeps scolding her daughter, the counselor should not support the mother or the daughter.</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793F5225" w:rsidR="00C61E67" w:rsidRPr="00C61E67" w:rsidRDefault="00A647E9" w:rsidP="00C61E67">
      <w:pPr>
        <w:spacing w:line="480" w:lineRule="auto"/>
        <w:ind w:left="720" w:hanging="720"/>
        <w:rPr>
          <w:rFonts w:eastAsia="Calibri"/>
        </w:rPr>
      </w:pPr>
      <w:r w:rsidRPr="00A647E9">
        <w:rPr>
          <w:rFonts w:eastAsia="Calibri"/>
        </w:rPr>
        <w:t>DeMaria, R., Weeks, G. R., &amp; Twist, M. L. (2017). </w:t>
      </w:r>
      <w:r w:rsidRPr="00A647E9">
        <w:rPr>
          <w:rFonts w:eastAsia="Calibri"/>
          <w:i/>
          <w:iCs/>
        </w:rPr>
        <w:t>Focused genograms: Intergenerational assessment of individuals, couples, and families</w:t>
      </w:r>
      <w:r w:rsidRPr="00A647E9">
        <w:rPr>
          <w:rFonts w:eastAsia="Calibri"/>
        </w:rPr>
        <w:t>. Taylor &amp; Francis.</w:t>
      </w:r>
    </w:p>
    <w:sectPr w:rsidR="00C61E67"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085AC5" w14:textId="77777777" w:rsidR="00B13833" w:rsidRDefault="00B13833">
      <w:pPr>
        <w:spacing w:after="0" w:line="240" w:lineRule="auto"/>
      </w:pPr>
      <w:r>
        <w:separator/>
      </w:r>
    </w:p>
  </w:endnote>
  <w:endnote w:type="continuationSeparator" w:id="0">
    <w:p w14:paraId="591A914B" w14:textId="77777777" w:rsidR="00B13833" w:rsidRDefault="00B13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6AC26B" w14:textId="77777777" w:rsidR="00B13833" w:rsidRDefault="00B13833">
      <w:pPr>
        <w:spacing w:after="0" w:line="240" w:lineRule="auto"/>
      </w:pPr>
      <w:r>
        <w:separator/>
      </w:r>
    </w:p>
  </w:footnote>
  <w:footnote w:type="continuationSeparator" w:id="0">
    <w:p w14:paraId="171BD9D5" w14:textId="77777777" w:rsidR="00B13833" w:rsidRDefault="00B138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1394C89" w:rsidR="000C5964" w:rsidRDefault="00CB28B1">
    <w:pPr>
      <w:pStyle w:val="Header"/>
    </w:pPr>
    <w:r>
      <w:t>USING GENOGRAMS IN THERAPY</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854188">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3E6FFC8" w:rsidR="000C5964" w:rsidRDefault="00124E96" w:rsidP="005F776D">
    <w:pPr>
      <w:spacing w:line="480" w:lineRule="auto"/>
    </w:pPr>
    <w:r>
      <w:t xml:space="preserve">Running head: </w:t>
    </w:r>
    <w:r w:rsidR="00CB28B1">
      <w:t xml:space="preserve">USING GENOGRAMS IN THERAPY                                    </w:t>
    </w:r>
    <w:r w:rsidR="00134E38">
      <w:t xml:space="preserve">                      </w:t>
    </w:r>
    <w:r w:rsidR="00750E45">
      <w:t xml:space="preserve">        </w:t>
    </w:r>
    <w:r>
      <w:fldChar w:fldCharType="begin"/>
    </w:r>
    <w:r>
      <w:instrText xml:space="preserve"> PAGE   \* MERGEFORMAT </w:instrText>
    </w:r>
    <w:r>
      <w:fldChar w:fldCharType="separate"/>
    </w:r>
    <w:r w:rsidR="00B13833">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169DC"/>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3E34"/>
    <w:rsid w:val="00274616"/>
    <w:rsid w:val="00283A80"/>
    <w:rsid w:val="00295E67"/>
    <w:rsid w:val="002A3E80"/>
    <w:rsid w:val="002B4377"/>
    <w:rsid w:val="002B570E"/>
    <w:rsid w:val="002C06A6"/>
    <w:rsid w:val="002C12D6"/>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54188"/>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47E9"/>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16D5"/>
    <w:rsid w:val="00AD42BE"/>
    <w:rsid w:val="00AD78D0"/>
    <w:rsid w:val="00AF7454"/>
    <w:rsid w:val="00B106F8"/>
    <w:rsid w:val="00B13833"/>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28B1"/>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280D"/>
    <w:rsid w:val="00F53D5E"/>
    <w:rsid w:val="00F57324"/>
    <w:rsid w:val="00F8558A"/>
    <w:rsid w:val="00F95CD4"/>
    <w:rsid w:val="00FC6AFD"/>
    <w:rsid w:val="00FD0AF6"/>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A2793-94D7-4D2A-A166-081A737EA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2020-09-17T19:13:00Z</dcterms:created>
  <dcterms:modified xsi:type="dcterms:W3CDTF">2020-09-17T19:13:00Z</dcterms:modified>
</cp:coreProperties>
</file>