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37E97" w:rsidRPr="00B37E97" w:rsidP="00B37E97" w14:paraId="4F6EF93C" w14:textId="77777777">
      <w:pPr>
        <w:spacing w:line="480" w:lineRule="auto"/>
        <w:ind w:left="720" w:hanging="360"/>
        <w:jc w:val="center"/>
        <w:rPr>
          <w:rFonts w:ascii="Times New Roman" w:hAnsi="Times New Roman" w:cs="Times New Roman"/>
          <w:sz w:val="24"/>
          <w:szCs w:val="24"/>
        </w:rPr>
      </w:pPr>
    </w:p>
    <w:p w:rsidR="00B37E97" w:rsidRPr="00B37E97" w:rsidP="00B37E97" w14:paraId="4675C98A" w14:textId="77777777">
      <w:pPr>
        <w:spacing w:line="480" w:lineRule="auto"/>
        <w:ind w:left="720" w:hanging="360"/>
        <w:jc w:val="center"/>
        <w:rPr>
          <w:rFonts w:ascii="Times New Roman" w:hAnsi="Times New Roman" w:cs="Times New Roman"/>
          <w:sz w:val="24"/>
          <w:szCs w:val="24"/>
        </w:rPr>
      </w:pPr>
    </w:p>
    <w:p w:rsidR="00B37E97" w:rsidRPr="00B37E97" w:rsidP="00B37E97" w14:paraId="30A8AE5A" w14:textId="77777777">
      <w:pPr>
        <w:spacing w:line="480" w:lineRule="auto"/>
        <w:ind w:left="720" w:hanging="360"/>
        <w:jc w:val="center"/>
        <w:rPr>
          <w:rFonts w:ascii="Times New Roman" w:hAnsi="Times New Roman" w:cs="Times New Roman"/>
          <w:sz w:val="24"/>
          <w:szCs w:val="24"/>
        </w:rPr>
      </w:pPr>
    </w:p>
    <w:p w:rsidR="00B37E97" w:rsidRPr="00B37E97" w:rsidP="00B37E97" w14:paraId="6AB0BD33" w14:textId="77777777">
      <w:pPr>
        <w:spacing w:line="480" w:lineRule="auto"/>
        <w:ind w:left="720" w:hanging="360"/>
        <w:jc w:val="center"/>
        <w:rPr>
          <w:rFonts w:ascii="Times New Roman" w:hAnsi="Times New Roman" w:cs="Times New Roman"/>
          <w:sz w:val="24"/>
          <w:szCs w:val="24"/>
        </w:rPr>
      </w:pPr>
    </w:p>
    <w:p w:rsidR="00B37E97" w:rsidRPr="00B37E97" w:rsidP="00B37E97" w14:paraId="0BAB20B7" w14:textId="19573801">
      <w:pPr>
        <w:spacing w:line="480" w:lineRule="auto"/>
        <w:ind w:left="720" w:hanging="360"/>
        <w:jc w:val="center"/>
        <w:rPr>
          <w:rFonts w:ascii="Times New Roman" w:hAnsi="Times New Roman" w:cs="Times New Roman"/>
          <w:sz w:val="24"/>
          <w:szCs w:val="24"/>
        </w:rPr>
      </w:pPr>
      <w:r w:rsidRPr="00B37E97">
        <w:rPr>
          <w:rFonts w:ascii="Times New Roman" w:hAnsi="Times New Roman" w:cs="Times New Roman"/>
          <w:sz w:val="24"/>
          <w:szCs w:val="24"/>
        </w:rPr>
        <w:t>Utilitarianism</w:t>
      </w:r>
    </w:p>
    <w:p w:rsidR="00B37E97" w:rsidRPr="00B37E97" w:rsidP="00B37E97" w14:paraId="49FF0370" w14:textId="77777777">
      <w:pPr>
        <w:spacing w:line="480" w:lineRule="auto"/>
        <w:ind w:left="720" w:hanging="360"/>
        <w:jc w:val="center"/>
        <w:rPr>
          <w:rFonts w:ascii="Times New Roman" w:hAnsi="Times New Roman" w:cs="Times New Roman"/>
          <w:sz w:val="24"/>
          <w:szCs w:val="24"/>
        </w:rPr>
      </w:pPr>
      <w:r w:rsidRPr="00B37E97">
        <w:rPr>
          <w:rFonts w:ascii="Times New Roman" w:hAnsi="Times New Roman" w:cs="Times New Roman"/>
          <w:sz w:val="24"/>
          <w:szCs w:val="24"/>
        </w:rPr>
        <w:t>Student’s name</w:t>
      </w:r>
    </w:p>
    <w:p w:rsidR="00B37E97" w:rsidRPr="00B37E97" w:rsidP="00B37E97" w14:paraId="5733AB5D" w14:textId="77777777">
      <w:pPr>
        <w:spacing w:line="480" w:lineRule="auto"/>
        <w:ind w:left="720" w:hanging="360"/>
        <w:jc w:val="center"/>
        <w:rPr>
          <w:rFonts w:ascii="Times New Roman" w:hAnsi="Times New Roman" w:cs="Times New Roman"/>
          <w:sz w:val="24"/>
          <w:szCs w:val="24"/>
        </w:rPr>
      </w:pPr>
      <w:r w:rsidRPr="00B37E97">
        <w:rPr>
          <w:rFonts w:ascii="Times New Roman" w:hAnsi="Times New Roman" w:cs="Times New Roman"/>
          <w:sz w:val="24"/>
          <w:szCs w:val="24"/>
        </w:rPr>
        <w:t>Institutional affiliation</w:t>
      </w:r>
    </w:p>
    <w:p w:rsidR="00B37E97" w:rsidRPr="00B37E97" w:rsidP="00B37E97" w14:paraId="7441FA28" w14:textId="77777777">
      <w:pPr>
        <w:spacing w:line="480" w:lineRule="auto"/>
        <w:ind w:left="720" w:hanging="360"/>
        <w:jc w:val="center"/>
        <w:rPr>
          <w:rFonts w:ascii="Times New Roman" w:hAnsi="Times New Roman" w:cs="Times New Roman"/>
          <w:sz w:val="24"/>
          <w:szCs w:val="24"/>
        </w:rPr>
      </w:pPr>
      <w:r w:rsidRPr="00B37E97">
        <w:rPr>
          <w:rFonts w:ascii="Times New Roman" w:hAnsi="Times New Roman" w:cs="Times New Roman"/>
          <w:sz w:val="24"/>
          <w:szCs w:val="24"/>
        </w:rPr>
        <w:t>Course-title</w:t>
      </w:r>
    </w:p>
    <w:p w:rsidR="00B37E97" w:rsidRPr="00B37E97" w:rsidP="00B37E97" w14:paraId="4DAB680E" w14:textId="2226B589">
      <w:pPr>
        <w:spacing w:line="480" w:lineRule="auto"/>
        <w:ind w:left="720" w:hanging="360"/>
        <w:jc w:val="center"/>
        <w:rPr>
          <w:rFonts w:ascii="Times New Roman" w:hAnsi="Times New Roman" w:cs="Times New Roman"/>
          <w:sz w:val="24"/>
          <w:szCs w:val="24"/>
        </w:rPr>
      </w:pPr>
      <w:r w:rsidRPr="00B37E97">
        <w:rPr>
          <w:rFonts w:ascii="Times New Roman" w:hAnsi="Times New Roman" w:cs="Times New Roman"/>
          <w:sz w:val="24"/>
          <w:szCs w:val="24"/>
        </w:rPr>
        <w:t>Course code</w:t>
      </w:r>
    </w:p>
    <w:p w:rsidR="00B37E97" w:rsidRPr="00B37E97" w:rsidP="00B37E97" w14:paraId="46CA2910" w14:textId="5496270C">
      <w:pPr>
        <w:spacing w:line="480" w:lineRule="auto"/>
        <w:ind w:left="720" w:hanging="360"/>
        <w:rPr>
          <w:rFonts w:ascii="Times New Roman" w:hAnsi="Times New Roman" w:cs="Times New Roman"/>
          <w:sz w:val="24"/>
          <w:szCs w:val="24"/>
        </w:rPr>
      </w:pPr>
    </w:p>
    <w:p w:rsidR="00B37E97" w:rsidRPr="00B37E97" w:rsidP="00B37E97" w14:paraId="1F64E834" w14:textId="7D2CDB7E">
      <w:pPr>
        <w:spacing w:line="480" w:lineRule="auto"/>
        <w:ind w:left="720" w:hanging="360"/>
        <w:rPr>
          <w:rFonts w:ascii="Times New Roman" w:hAnsi="Times New Roman" w:cs="Times New Roman"/>
          <w:sz w:val="24"/>
          <w:szCs w:val="24"/>
        </w:rPr>
      </w:pPr>
    </w:p>
    <w:p w:rsidR="00B37E97" w:rsidRPr="00B37E97" w:rsidP="00B37E97" w14:paraId="3CED715A" w14:textId="7C2257D8">
      <w:pPr>
        <w:spacing w:line="480" w:lineRule="auto"/>
        <w:ind w:left="720" w:hanging="360"/>
        <w:rPr>
          <w:rFonts w:ascii="Times New Roman" w:hAnsi="Times New Roman" w:cs="Times New Roman"/>
          <w:sz w:val="24"/>
          <w:szCs w:val="24"/>
        </w:rPr>
      </w:pPr>
    </w:p>
    <w:p w:rsidR="00B37E97" w:rsidRPr="00B37E97" w:rsidP="00B37E97" w14:paraId="4C90E49E" w14:textId="6D9F51A5">
      <w:pPr>
        <w:spacing w:line="480" w:lineRule="auto"/>
        <w:ind w:left="720" w:hanging="360"/>
        <w:rPr>
          <w:rFonts w:ascii="Times New Roman" w:hAnsi="Times New Roman" w:cs="Times New Roman"/>
          <w:sz w:val="24"/>
          <w:szCs w:val="24"/>
        </w:rPr>
      </w:pPr>
    </w:p>
    <w:p w:rsidR="00B37E97" w:rsidRPr="00B37E97" w:rsidP="00B37E97" w14:paraId="140C1564" w14:textId="2E9D46EA">
      <w:pPr>
        <w:spacing w:line="480" w:lineRule="auto"/>
        <w:ind w:left="720" w:hanging="360"/>
        <w:rPr>
          <w:rFonts w:ascii="Times New Roman" w:hAnsi="Times New Roman" w:cs="Times New Roman"/>
          <w:sz w:val="24"/>
          <w:szCs w:val="24"/>
        </w:rPr>
      </w:pPr>
    </w:p>
    <w:p w:rsidR="00B37E97" w:rsidRPr="00B37E97" w:rsidP="00B37E97" w14:paraId="62B65194" w14:textId="07647B0D">
      <w:pPr>
        <w:spacing w:line="480" w:lineRule="auto"/>
        <w:ind w:left="720" w:hanging="360"/>
        <w:rPr>
          <w:rFonts w:ascii="Times New Roman" w:hAnsi="Times New Roman" w:cs="Times New Roman"/>
          <w:sz w:val="24"/>
          <w:szCs w:val="24"/>
        </w:rPr>
      </w:pPr>
    </w:p>
    <w:p w:rsidR="00B37E97" w:rsidRPr="00B37E97" w:rsidP="00B37E97" w14:paraId="1E92CC46" w14:textId="6984AF67">
      <w:pPr>
        <w:spacing w:line="480" w:lineRule="auto"/>
        <w:rPr>
          <w:rFonts w:ascii="Times New Roman" w:hAnsi="Times New Roman" w:cs="Times New Roman"/>
          <w:sz w:val="24"/>
          <w:szCs w:val="24"/>
        </w:rPr>
      </w:pPr>
    </w:p>
    <w:p w:rsidR="00B37E97" w:rsidRPr="00B37E97" w:rsidP="00B37E97" w14:paraId="2249FD74" w14:textId="77777777">
      <w:pPr>
        <w:spacing w:line="480" w:lineRule="auto"/>
        <w:rPr>
          <w:rFonts w:ascii="Times New Roman" w:hAnsi="Times New Roman" w:cs="Times New Roman"/>
          <w:sz w:val="24"/>
          <w:szCs w:val="24"/>
        </w:rPr>
      </w:pPr>
    </w:p>
    <w:p w:rsidR="006D2651" w:rsidRPr="00B37E97" w:rsidP="00B37E97" w14:paraId="362235F4" w14:textId="76F178BD">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 xml:space="preserve">Hedonism is the claim that individuals are motivated by pain or pleasure only. Hedonistic </w:t>
      </w:r>
      <w:bookmarkStart w:id="0" w:name="_Hlk54657474"/>
      <w:r w:rsidRPr="00B37E97">
        <w:rPr>
          <w:rFonts w:ascii="Times New Roman" w:hAnsi="Times New Roman" w:cs="Times New Roman"/>
          <w:sz w:val="24"/>
          <w:szCs w:val="24"/>
        </w:rPr>
        <w:t>utilitarianism</w:t>
      </w:r>
      <w:bookmarkEnd w:id="0"/>
      <w:r w:rsidRPr="00B37E97">
        <w:rPr>
          <w:rFonts w:ascii="Times New Roman" w:hAnsi="Times New Roman" w:cs="Times New Roman"/>
          <w:sz w:val="24"/>
          <w:szCs w:val="24"/>
        </w:rPr>
        <w:t xml:space="preserve"> is the approach that the just action is the likeliest in producing the concerned's greatest net happiness.</w:t>
      </w:r>
    </w:p>
    <w:p w:rsidR="00111A34" w:rsidRPr="00B37E97" w:rsidP="00B37E97" w14:paraId="28B1D6C9" w14:textId="271854AF">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 xml:space="preserve">Epicurus's perspective towards </w:t>
      </w:r>
      <w:r w:rsidRPr="00B37E97">
        <w:rPr>
          <w:rFonts w:ascii="Times New Roman" w:hAnsi="Times New Roman" w:cs="Times New Roman"/>
          <w:sz w:val="24"/>
          <w:szCs w:val="24"/>
        </w:rPr>
        <w:t>pleasure is that the only intrinsically valuable is the individual's pleasure, and any other thing having the value is merely useful as a way of securing pleasure.</w:t>
      </w:r>
    </w:p>
    <w:p w:rsidR="00111A34" w:rsidRPr="00B37E97" w:rsidP="00B37E97" w14:paraId="6B757D09" w14:textId="3C7CE75B">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Actions consequences computation. The second is the moral evaluation standard as the most si</w:t>
      </w:r>
      <w:r w:rsidRPr="00B37E97">
        <w:rPr>
          <w:rFonts w:ascii="Times New Roman" w:hAnsi="Times New Roman" w:cs="Times New Roman"/>
          <w:sz w:val="24"/>
          <w:szCs w:val="24"/>
        </w:rPr>
        <w:t>gnificant pleasure for all the affected people. The other one is the consequences range that counts and finally the information concerning what matters as pleasure.
</w:t>
      </w:r>
    </w:p>
    <w:p w:rsidR="00397CE4" w:rsidRPr="00B37E97" w:rsidP="00B37E97" w14:paraId="1EC45CD0" w14:textId="795B4A87">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Hume's established link between pleasure and virtue and Bentham's declarations</w:t>
      </w:r>
      <w:r w:rsidRPr="00B37E97">
        <w:rPr>
          <w:rFonts w:ascii="Times New Roman" w:hAnsi="Times New Roman" w:cs="Times New Roman"/>
          <w:sz w:val="24"/>
          <w:szCs w:val="24"/>
        </w:rPr>
        <w:t xml:space="preserve"> on the exerted influence on his thinking by Hume's writings.
</w:t>
      </w:r>
    </w:p>
    <w:p w:rsidR="00397CE4" w:rsidRPr="00B37E97" w:rsidP="00B37E97" w14:paraId="3E4717ED" w14:textId="3AFE586C">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 xml:space="preserve">Duration, intensity, </w:t>
      </w:r>
      <w:r w:rsidRPr="00B37E97" w:rsidR="00D92554">
        <w:rPr>
          <w:rFonts w:ascii="Times New Roman" w:hAnsi="Times New Roman" w:cs="Times New Roman"/>
          <w:sz w:val="24"/>
          <w:szCs w:val="24"/>
        </w:rPr>
        <w:t>certainty</w:t>
      </w:r>
      <w:r w:rsidRPr="00B37E97">
        <w:rPr>
          <w:rFonts w:ascii="Times New Roman" w:hAnsi="Times New Roman" w:cs="Times New Roman"/>
          <w:sz w:val="24"/>
          <w:szCs w:val="24"/>
        </w:rPr>
        <w:t xml:space="preserve"> or uncertainty, </w:t>
      </w:r>
      <w:r w:rsidRPr="00B37E97" w:rsidR="00D92554">
        <w:rPr>
          <w:rFonts w:ascii="Times New Roman" w:hAnsi="Times New Roman" w:cs="Times New Roman"/>
          <w:sz w:val="24"/>
          <w:szCs w:val="24"/>
        </w:rPr>
        <w:t>remoteness</w:t>
      </w:r>
      <w:r w:rsidRPr="00B37E97">
        <w:rPr>
          <w:rFonts w:ascii="Times New Roman" w:hAnsi="Times New Roman" w:cs="Times New Roman"/>
          <w:sz w:val="24"/>
          <w:szCs w:val="24"/>
        </w:rPr>
        <w:t>,</w:t>
      </w:r>
      <w:r w:rsidRPr="00B37E97" w:rsidR="00D92554">
        <w:rPr>
          <w:rFonts w:ascii="Times New Roman" w:hAnsi="Times New Roman" w:cs="Times New Roman"/>
          <w:sz w:val="24"/>
          <w:szCs w:val="24"/>
        </w:rPr>
        <w:t xml:space="preserve"> fecundity, purity, and the extent. </w:t>
      </w:r>
    </w:p>
    <w:p w:rsidR="00D92554" w:rsidRPr="00B37E97" w:rsidP="00B37E97" w14:paraId="4A92F622" w14:textId="663EC18E">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First is the bare-bones utilitarianism account by failing to incorporate traditional moral con</w:t>
      </w:r>
      <w:r w:rsidRPr="00B37E97">
        <w:rPr>
          <w:rFonts w:ascii="Times New Roman" w:hAnsi="Times New Roman" w:cs="Times New Roman"/>
          <w:sz w:val="24"/>
          <w:szCs w:val="24"/>
        </w:rPr>
        <w:t xml:space="preserve">cepts. The second is the general happiness morality sole criterion. The third is the expression of the criterion scientifically in a single principle form. The fourth is </w:t>
      </w:r>
      <w:r w:rsidRPr="00B37E97" w:rsidR="00852150">
        <w:rPr>
          <w:rFonts w:ascii="Times New Roman" w:hAnsi="Times New Roman" w:cs="Times New Roman"/>
          <w:sz w:val="24"/>
          <w:szCs w:val="24"/>
        </w:rPr>
        <w:t xml:space="preserve">incorporating both the lower intellectual bodily pleasures and higher intellectual pleasures for happiness. </w:t>
      </w:r>
      <w:r w:rsidRPr="00B37E97" w:rsidR="00852150">
        <w:rPr>
          <w:rFonts w:ascii="Times New Roman" w:hAnsi="Times New Roman" w:cs="Times New Roman"/>
          <w:sz w:val="24"/>
          <w:szCs w:val="24"/>
        </w:rPr>
        <w:t>Finally</w:t>
      </w:r>
      <w:r w:rsidRPr="00B37E97" w:rsidR="00852150">
        <w:rPr>
          <w:rFonts w:ascii="Times New Roman" w:hAnsi="Times New Roman" w:cs="Times New Roman"/>
          <w:sz w:val="24"/>
          <w:szCs w:val="24"/>
        </w:rPr>
        <w:t xml:space="preserve"> is the bad or good consequences that emerge from conduct rules.</w:t>
      </w:r>
    </w:p>
    <w:p w:rsidR="00852150" w:rsidRPr="00B37E97" w:rsidP="00B37E97" w14:paraId="7D066439" w14:textId="35540004">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Act utilitarianism directly applies the principle of utilitarianism to the individual's actions evaluation. Rule utilitarian, on the other hand, applies now the u</w:t>
      </w:r>
      <w:r w:rsidRPr="00B37E97">
        <w:rPr>
          <w:rFonts w:ascii="Times New Roman" w:hAnsi="Times New Roman" w:cs="Times New Roman"/>
          <w:sz w:val="24"/>
          <w:szCs w:val="24"/>
        </w:rPr>
        <w:t>tilitarian principle to the rules evaluation and later evaluates individuals' actions by checking if they obey or not.</w:t>
      </w:r>
    </w:p>
    <w:p w:rsidR="00852150" w:rsidRPr="00B37E97" w:rsidP="00B37E97" w14:paraId="72917995" w14:textId="2E1F5071">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 xml:space="preserve">According to Mill, </w:t>
      </w:r>
      <w:r w:rsidRPr="00B37E97" w:rsidR="00C93033">
        <w:rPr>
          <w:rFonts w:ascii="Times New Roman" w:hAnsi="Times New Roman" w:cs="Times New Roman"/>
          <w:sz w:val="24"/>
          <w:szCs w:val="24"/>
        </w:rPr>
        <w:t>qualitative utilitarians consider both the quantity and quality, while quantitative utilitarians perceive that pains and mental pleasures differ from physical ones only in quantity terms.</w:t>
      </w:r>
    </w:p>
    <w:p w:rsidR="00C93033" w:rsidRPr="00B37E97" w:rsidP="00B37E97" w14:paraId="025DDA64" w14:textId="6E0C54BA">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When determining the wrongness or rightness of moral rules, it is never up to calculate all the consequences by the single individual for the rule-utilitarians. For the act-utilitarian,</w:t>
      </w:r>
      <w:r w:rsidRPr="00B37E97">
        <w:rPr>
          <w:rFonts w:ascii="Times New Roman" w:hAnsi="Times New Roman" w:cs="Times New Roman"/>
          <w:sz w:val="24"/>
          <w:szCs w:val="24"/>
        </w:rPr>
        <w:t xml:space="preserve"> the ability to project the effects of the actions is a crucial survival skill.</w:t>
      </w:r>
    </w:p>
    <w:p w:rsidR="005647B8" w:rsidRPr="00B37E97" w:rsidP="00B37E97" w14:paraId="6A1B4919" w14:textId="16B63E9B">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The rule utilitarians perceive that each action's consequences are not calculated on whether there is the maximization of the general happiness when one does wrong but rather o</w:t>
      </w:r>
      <w:r w:rsidRPr="00B37E97">
        <w:rPr>
          <w:rFonts w:ascii="Times New Roman" w:hAnsi="Times New Roman" w:cs="Times New Roman"/>
          <w:sz w:val="24"/>
          <w:szCs w:val="24"/>
        </w:rPr>
        <w:t xml:space="preserve">f each adopted rule. On the other hand, the act-utilitarians suggest that if there is a conflict between utilitarian reasoning and the ordinary moral judgments, it is often since we only focus on the individual's conduct, neglecting the </w:t>
      </w:r>
      <w:r w:rsidRPr="00B37E97">
        <w:rPr>
          <w:rFonts w:ascii="Times New Roman" w:hAnsi="Times New Roman" w:cs="Times New Roman"/>
          <w:sz w:val="24"/>
          <w:szCs w:val="24"/>
        </w:rPr>
        <w:t>long term</w:t>
      </w:r>
      <w:r w:rsidRPr="00B37E97">
        <w:rPr>
          <w:rFonts w:ascii="Times New Roman" w:hAnsi="Times New Roman" w:cs="Times New Roman"/>
          <w:sz w:val="24"/>
          <w:szCs w:val="24"/>
        </w:rPr>
        <w:t xml:space="preserve"> ones.</w:t>
      </w:r>
    </w:p>
    <w:p w:rsidR="005647B8" w:rsidRPr="00B37E97" w:rsidP="00B37E97" w14:paraId="688C8265" w14:textId="16E44DF1">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Whe</w:t>
      </w:r>
      <w:r w:rsidRPr="00B37E97">
        <w:rPr>
          <w:rFonts w:ascii="Times New Roman" w:hAnsi="Times New Roman" w:cs="Times New Roman"/>
          <w:sz w:val="24"/>
          <w:szCs w:val="24"/>
        </w:rPr>
        <w:t>re there are constant changes in societies, there will be a requirement to reexamine the various policies and actions that result in the greatest happiness for the most significant persons' number.</w:t>
      </w:r>
    </w:p>
    <w:p w:rsidR="002B3FB8" w:rsidRPr="00B37E97" w:rsidP="00B37E97" w14:paraId="4F8EDABC" w14:textId="21725CF1">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According to the utilitarians, the specific formula of ref</w:t>
      </w:r>
      <w:r w:rsidRPr="00B37E97">
        <w:rPr>
          <w:rFonts w:ascii="Times New Roman" w:hAnsi="Times New Roman" w:cs="Times New Roman"/>
          <w:sz w:val="24"/>
          <w:szCs w:val="24"/>
        </w:rPr>
        <w:t>lection and pain results in suffering. While the suffering of the kind might not be human experience uniquely, it would be</w:t>
      </w:r>
      <w:r w:rsidRPr="00B37E97" w:rsidR="003E4A8D">
        <w:rPr>
          <w:rFonts w:ascii="Times New Roman" w:hAnsi="Times New Roman" w:cs="Times New Roman"/>
          <w:sz w:val="24"/>
          <w:szCs w:val="24"/>
        </w:rPr>
        <w:t xml:space="preserve"> a thought process</w:t>
      </w:r>
      <w:r w:rsidRPr="00B37E97">
        <w:rPr>
          <w:rFonts w:ascii="Times New Roman" w:hAnsi="Times New Roman" w:cs="Times New Roman"/>
          <w:sz w:val="24"/>
          <w:szCs w:val="24"/>
        </w:rPr>
        <w:t xml:space="preserve"> restricted to higher animals </w:t>
      </w:r>
      <w:r w:rsidRPr="00B37E97" w:rsidR="003E4A8D">
        <w:rPr>
          <w:rFonts w:ascii="Times New Roman" w:hAnsi="Times New Roman" w:cs="Times New Roman"/>
          <w:sz w:val="24"/>
          <w:szCs w:val="24"/>
        </w:rPr>
        <w:t xml:space="preserve">sophisticated </w:t>
      </w:r>
      <w:r w:rsidRPr="00B37E97">
        <w:rPr>
          <w:rFonts w:ascii="Times New Roman" w:hAnsi="Times New Roman" w:cs="Times New Roman"/>
          <w:sz w:val="24"/>
          <w:szCs w:val="24"/>
        </w:rPr>
        <w:t>at its best</w:t>
      </w:r>
      <w:r w:rsidRPr="00B37E97" w:rsidR="003E4A8D">
        <w:rPr>
          <w:rFonts w:ascii="Times New Roman" w:hAnsi="Times New Roman" w:cs="Times New Roman"/>
          <w:sz w:val="24"/>
          <w:szCs w:val="24"/>
        </w:rPr>
        <w:t>.</w:t>
      </w:r>
      <w:r w:rsidRPr="00B37E97">
        <w:rPr>
          <w:rFonts w:ascii="Times New Roman" w:hAnsi="Times New Roman" w:cs="Times New Roman"/>
          <w:sz w:val="24"/>
          <w:szCs w:val="24"/>
        </w:rPr>
        <w:t xml:space="preserve"> </w:t>
      </w:r>
    </w:p>
    <w:p w:rsidR="003E4A8D" w:rsidRPr="00B37E97" w:rsidP="00B37E97" w14:paraId="3B64445F" w14:textId="083D3126">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The hedonistic utilitarianism key advantage is the fairnes</w:t>
      </w:r>
      <w:r w:rsidRPr="00B37E97">
        <w:rPr>
          <w:rFonts w:ascii="Times New Roman" w:hAnsi="Times New Roman" w:cs="Times New Roman"/>
          <w:sz w:val="24"/>
          <w:szCs w:val="24"/>
        </w:rPr>
        <w:t>s purpose. It places the morality issue in the public vicinity.</w:t>
      </w:r>
    </w:p>
    <w:p w:rsidR="003E4A8D" w:rsidRPr="00B37E97" w:rsidP="00B37E97" w14:paraId="2E933727" w14:textId="53C200D1">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 xml:space="preserve">Ideal utilitarianism suggests that the only fundamental </w:t>
      </w:r>
      <w:r w:rsidRPr="00B37E97" w:rsidR="004C1F1B">
        <w:rPr>
          <w:rFonts w:ascii="Times New Roman" w:hAnsi="Times New Roman" w:cs="Times New Roman"/>
          <w:sz w:val="24"/>
          <w:szCs w:val="24"/>
        </w:rPr>
        <w:t>morality need is the promotion of intrinsic goods morality to those having the capability to possess them. On the other hand, preference utilitarianism involves promoting actions that fulfill the involved individual's preferences.
</w:t>
      </w:r>
    </w:p>
    <w:p w:rsidR="004C1F1B" w:rsidRPr="00B37E97" w:rsidP="00B37E97" w14:paraId="54A62672" w14:textId="353FBBAB">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First, in most cases</w:t>
      </w:r>
      <w:r w:rsidRPr="00B37E97" w:rsidR="00BF3FA0">
        <w:rPr>
          <w:rFonts w:ascii="Times New Roman" w:hAnsi="Times New Roman" w:cs="Times New Roman"/>
          <w:sz w:val="24"/>
          <w:szCs w:val="24"/>
        </w:rPr>
        <w:t>, they tend to produce the opposite of happiness. Second, utilitarianism fails to take into account justice considerations. Finally, it needs that an individual performs unjust actions in certain conditions, therefore fundamentally flawed due to this.</w:t>
      </w:r>
    </w:p>
    <w:p w:rsidR="00BF3FA0" w:rsidRPr="00B37E97" w:rsidP="00B37E97" w14:paraId="690F6DFA" w14:textId="1B3F3ABE">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Mill's response to the objection that epi</w:t>
      </w:r>
      <w:r w:rsidRPr="00B37E97" w:rsidR="00A45290">
        <w:rPr>
          <w:rFonts w:ascii="Times New Roman" w:hAnsi="Times New Roman" w:cs="Times New Roman"/>
          <w:sz w:val="24"/>
          <w:szCs w:val="24"/>
        </w:rPr>
        <w:t>cureanism only best for swine by arguing that it is in this nature portraying humans' nature in a degrading light and not for the utilitarian theory.
</w:t>
      </w:r>
    </w:p>
    <w:p w:rsidR="00A45290" w:rsidRPr="00B37E97" w:rsidP="00B37E97" w14:paraId="34E42A46" w14:textId="770AA150">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According to Mill, a pleasure is higher than the other if most people having experience in both prefer the first two regardless of their distinct quantities.</w:t>
      </w:r>
    </w:p>
    <w:p w:rsidR="00A45290" w:rsidRPr="00B37E97" w:rsidP="00B37E97" w14:paraId="6DDB6F2C" w14:textId="272FA8F1">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 xml:space="preserve">On various occasions, </w:t>
      </w:r>
      <w:r w:rsidRPr="00B37E97">
        <w:rPr>
          <w:rFonts w:ascii="Times New Roman" w:hAnsi="Times New Roman" w:cs="Times New Roman"/>
          <w:sz w:val="24"/>
          <w:szCs w:val="24"/>
        </w:rPr>
        <w:t>individuals</w:t>
      </w:r>
      <w:r w:rsidRPr="00B37E97">
        <w:rPr>
          <w:rFonts w:ascii="Times New Roman" w:hAnsi="Times New Roman" w:cs="Times New Roman"/>
          <w:sz w:val="24"/>
          <w:szCs w:val="24"/>
        </w:rPr>
        <w:t xml:space="preserve"> whore</w:t>
      </w:r>
      <w:r w:rsidRPr="00B37E97">
        <w:rPr>
          <w:rFonts w:ascii="Times New Roman" w:hAnsi="Times New Roman" w:cs="Times New Roman"/>
          <w:sz w:val="24"/>
          <w:szCs w:val="24"/>
        </w:rPr>
        <w:t xml:space="preserve"> can, although they might lead to postponing them the lower. Additionally, people will lose their high expectations while losing their intellectual tastes. </w:t>
      </w:r>
    </w:p>
    <w:p w:rsidR="003105CA" w:rsidRPr="00B37E97" w:rsidP="00B37E97" w14:paraId="6A70E4A3" w14:textId="31DD6EEF">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It is impossible to apply happiness, and it cannot be measured or quantified; thus, there is no way</w:t>
      </w:r>
      <w:r w:rsidRPr="00B37E97">
        <w:rPr>
          <w:rFonts w:ascii="Times New Roman" w:hAnsi="Times New Roman" w:cs="Times New Roman"/>
          <w:sz w:val="24"/>
          <w:szCs w:val="24"/>
        </w:rPr>
        <w:t xml:space="preserve"> to calculate the trade-off between extent and intensity.
</w:t>
      </w:r>
    </w:p>
    <w:p w:rsidR="00E73D89" w:rsidRPr="00B37E97" w:rsidP="00B37E97" w14:paraId="16F58E4F" w14:textId="6458B585">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 xml:space="preserve">The utilitarian blames small malignity act and not </w:t>
      </w:r>
      <w:r w:rsidRPr="00B37E97" w:rsidR="002522C7">
        <w:rPr>
          <w:rFonts w:ascii="Times New Roman" w:hAnsi="Times New Roman" w:cs="Times New Roman"/>
          <w:sz w:val="24"/>
          <w:szCs w:val="24"/>
        </w:rPr>
        <w:t>in proportion only to be a real pain it results although to the typical mischiefs to where malignity tends.</w:t>
      </w:r>
    </w:p>
    <w:p w:rsidR="002522C7" w:rsidRPr="00B37E97" w:rsidP="00B37E97" w14:paraId="3A38A435" w14:textId="4F33394D">
      <w:pPr>
        <w:pStyle w:val="ListParagraph"/>
        <w:numPr>
          <w:ilvl w:val="0"/>
          <w:numId w:val="1"/>
        </w:numPr>
        <w:spacing w:line="480" w:lineRule="auto"/>
        <w:rPr>
          <w:rFonts w:ascii="Times New Roman" w:hAnsi="Times New Roman" w:cs="Times New Roman"/>
          <w:sz w:val="24"/>
          <w:szCs w:val="24"/>
        </w:rPr>
      </w:pPr>
      <w:r w:rsidRPr="00B37E97">
        <w:rPr>
          <w:rFonts w:ascii="Times New Roman" w:hAnsi="Times New Roman" w:cs="Times New Roman"/>
          <w:sz w:val="24"/>
          <w:szCs w:val="24"/>
        </w:rPr>
        <w:t>According to my perception, act utilitarian</w:t>
      </w:r>
      <w:r w:rsidRPr="00B37E97">
        <w:rPr>
          <w:rFonts w:ascii="Times New Roman" w:hAnsi="Times New Roman" w:cs="Times New Roman"/>
          <w:sz w:val="24"/>
          <w:szCs w:val="24"/>
        </w:rPr>
        <w:t xml:space="preserve">ism provides moral questions with wrong answers. Act utilitarianism permits several activities that every individual knows they are not morally right. For example, suppose a judge can prevent riots </w:t>
      </w:r>
      <w:r w:rsidRPr="00B37E97" w:rsidR="00485E1E">
        <w:rPr>
          <w:rFonts w:ascii="Times New Roman" w:hAnsi="Times New Roman" w:cs="Times New Roman"/>
          <w:sz w:val="24"/>
          <w:szCs w:val="24"/>
        </w:rPr>
        <w:t xml:space="preserve">that will result in many deaths only by the conviction of an innocent individual of crime and a severe punishment imposition to the specific person. In that case, the act utilitarianism means that the judge should punish and convict the innocent person. Act utilitarianism means that a particular act is required morally. However, act utilitarianism judgments conflict with moral beliefs </w:t>
      </w:r>
      <w:r w:rsidRPr="00B37E97" w:rsidR="00485E1E">
        <w:rPr>
          <w:rFonts w:ascii="Times New Roman" w:hAnsi="Times New Roman" w:cs="Times New Roman"/>
          <w:sz w:val="24"/>
          <w:szCs w:val="24"/>
        </w:rPr>
        <w:t>that are sincerely held. Therefore, due to act utilitarianism's approval of actions that are perceived as morally wrong by most</w:t>
      </w:r>
      <w:r w:rsidRPr="00B37E97" w:rsidR="00D8221A">
        <w:rPr>
          <w:rFonts w:ascii="Times New Roman" w:hAnsi="Times New Roman" w:cs="Times New Roman"/>
          <w:sz w:val="24"/>
          <w:szCs w:val="24"/>
        </w:rPr>
        <w:t xml:space="preserve"> people, I can term it as a false moral approach. </w:t>
      </w:r>
    </w:p>
    <w:sectPr w:rsidSect="00B37E9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2970918"/>
      <w:docPartObj>
        <w:docPartGallery w:val="Page Numbers (Top of Page)"/>
        <w:docPartUnique/>
      </w:docPartObj>
    </w:sdtPr>
    <w:sdtEndPr>
      <w:rPr>
        <w:noProof/>
      </w:rPr>
    </w:sdtEndPr>
    <w:sdtContent>
      <w:p w:rsidR="00B37E97" w14:paraId="3F5B8E56" w14:textId="0DCB82D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37E97" w:rsidRPr="00B37E97" w14:paraId="13C7B7FE" w14:textId="6BE61E29">
    <w:pPr>
      <w:pStyle w:val="Header"/>
      <w:rPr>
        <w:rFonts w:ascii="Times New Roman" w:hAnsi="Times New Roman" w:cs="Times New Roman"/>
        <w:sz w:val="24"/>
        <w:szCs w:val="24"/>
      </w:rPr>
    </w:pPr>
    <w:r w:rsidRPr="00B37E97">
      <w:rPr>
        <w:rFonts w:ascii="Times New Roman" w:hAnsi="Times New Roman" w:cs="Times New Roman"/>
        <w:sz w:val="24"/>
        <w:szCs w:val="24"/>
      </w:rPr>
      <w:t>UTILITARIANISM.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124751"/>
      <w:docPartObj>
        <w:docPartGallery w:val="Page Numbers (Top of Page)"/>
        <w:docPartUnique/>
      </w:docPartObj>
    </w:sdtPr>
    <w:sdtEndPr>
      <w:rPr>
        <w:noProof/>
      </w:rPr>
    </w:sdtEndPr>
    <w:sdtContent>
      <w:p w:rsidR="00B37E97" w14:paraId="0E3F04A5" w14:textId="3734D8D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37E97" w:rsidRPr="00B37E97" w14:paraId="067DD7DC" w14:textId="2E847E08">
    <w:pPr>
      <w:pStyle w:val="Header"/>
      <w:rPr>
        <w:rFonts w:ascii="Times New Roman" w:hAnsi="Times New Roman" w:cs="Times New Roman"/>
        <w:sz w:val="24"/>
        <w:szCs w:val="24"/>
      </w:rPr>
    </w:pPr>
    <w:r w:rsidRPr="00B37E97">
      <w:rPr>
        <w:rFonts w:ascii="Times New Roman" w:hAnsi="Times New Roman" w:cs="Times New Roman"/>
        <w:sz w:val="24"/>
        <w:szCs w:val="24"/>
      </w:rPr>
      <w:t xml:space="preserve">Running Head: </w:t>
    </w:r>
    <w:bookmarkStart w:id="1" w:name="_Hlk54657715"/>
    <w:r w:rsidRPr="00B37E97">
      <w:rPr>
        <w:rFonts w:ascii="Times New Roman" w:hAnsi="Times New Roman" w:cs="Times New Roman"/>
        <w:sz w:val="24"/>
        <w:szCs w:val="24"/>
      </w:rPr>
      <w:t>UTILITARIANISM.</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281521"/>
    <w:multiLevelType w:val="hybridMultilevel"/>
    <w:tmpl w:val="825C9B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A34"/>
    <w:rsid w:val="00111A34"/>
    <w:rsid w:val="002522C7"/>
    <w:rsid w:val="00284A4E"/>
    <w:rsid w:val="002B3FB8"/>
    <w:rsid w:val="003105CA"/>
    <w:rsid w:val="00397CE4"/>
    <w:rsid w:val="003E4A8D"/>
    <w:rsid w:val="00485E1E"/>
    <w:rsid w:val="004C1F1B"/>
    <w:rsid w:val="005647B8"/>
    <w:rsid w:val="00683881"/>
    <w:rsid w:val="006D2651"/>
    <w:rsid w:val="006F7A38"/>
    <w:rsid w:val="00852150"/>
    <w:rsid w:val="00A45290"/>
    <w:rsid w:val="00B26AAF"/>
    <w:rsid w:val="00B37E97"/>
    <w:rsid w:val="00BF3FA0"/>
    <w:rsid w:val="00C93033"/>
    <w:rsid w:val="00D8221A"/>
    <w:rsid w:val="00D92554"/>
    <w:rsid w:val="00E73D8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6B21777-9C06-4B62-9B70-6D1881A2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1A34"/>
    <w:pPr>
      <w:ind w:left="720"/>
      <w:contextualSpacing/>
    </w:pPr>
  </w:style>
  <w:style w:type="paragraph" w:styleId="Header">
    <w:name w:val="header"/>
    <w:basedOn w:val="Normal"/>
    <w:link w:val="HeaderChar"/>
    <w:uiPriority w:val="99"/>
    <w:unhideWhenUsed/>
    <w:rsid w:val="00B37E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E97"/>
  </w:style>
  <w:style w:type="paragraph" w:styleId="Footer">
    <w:name w:val="footer"/>
    <w:basedOn w:val="Normal"/>
    <w:link w:val="FooterChar"/>
    <w:uiPriority w:val="99"/>
    <w:unhideWhenUsed/>
    <w:rsid w:val="00B37E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2020-10-26T23:24:00Z</dcterms:created>
  <dcterms:modified xsi:type="dcterms:W3CDTF">2020-10-26T23:24:00Z</dcterms:modified>
</cp:coreProperties>
</file>