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A14D72" w:rsidP="00DF4772">
      <w:pPr>
        <w:spacing w:after="0" w:line="48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 Dispute Resolution</w:t>
      </w:r>
      <w:bookmarkStart w:id="0" w:name="_GoBack"/>
      <w:bookmarkEnd w:id="0"/>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452034" w:rsidRPr="00F6235C" w:rsidRDefault="00A14D72"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Alternative Dispute Resolution</w:t>
      </w:r>
    </w:p>
    <w:p w:rsidR="009D3515" w:rsidRPr="009D3515" w:rsidRDefault="009D3515" w:rsidP="009D3515">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Alternative Dispute Resolution (ADR) techniques for settling disputes without resorting to action include negotiation, mediation, and consulting. Alternative methods of dispute m</w:t>
      </w:r>
      <w:r w:rsidR="008217FF">
        <w:rPr>
          <w:rFonts w:ascii="Times New Roman" w:hAnsi="Times New Roman" w:cs="Times New Roman"/>
          <w:bCs/>
          <w:sz w:val="24"/>
          <w:szCs w:val="24"/>
        </w:rPr>
        <w:t xml:space="preserve">ediation are typically cheaper and they are </w:t>
      </w:r>
      <w:r w:rsidRPr="009D3515">
        <w:rPr>
          <w:rFonts w:ascii="Times New Roman" w:hAnsi="Times New Roman" w:cs="Times New Roman"/>
          <w:bCs/>
          <w:sz w:val="24"/>
          <w:szCs w:val="24"/>
        </w:rPr>
        <w:t>becoming more effective in large contract disputes, custody battles, and worker's compensation situations which would normally go to court. One of the principal reasons why the parties should encourage alternate dispute resolution proceedings over adversarial proceedings is that the ADR processes are often positive and allow the parties to fulfill each other's positions, unlike adversarial procee</w:t>
      </w:r>
      <w:r w:rsidR="008217FF">
        <w:rPr>
          <w:rFonts w:ascii="Times New Roman" w:hAnsi="Times New Roman" w:cs="Times New Roman"/>
          <w:bCs/>
          <w:sz w:val="24"/>
          <w:szCs w:val="24"/>
        </w:rPr>
        <w:t xml:space="preserve">dings and as such, the  court system should require parties to embrace ADR before the plaintiff goes to a court. </w:t>
      </w:r>
      <w:r w:rsidRPr="009D3515">
        <w:rPr>
          <w:rFonts w:ascii="Times New Roman" w:hAnsi="Times New Roman" w:cs="Times New Roman"/>
          <w:bCs/>
          <w:sz w:val="24"/>
          <w:szCs w:val="24"/>
        </w:rPr>
        <w:t xml:space="preserve"> According to Ibsen (2019), alternative settlement of conflicts will also enable the parties to develop more creative choices that a judge cannot constitutionally implement</w:t>
      </w:r>
      <w:r>
        <w:rPr>
          <w:rFonts w:ascii="Times New Roman" w:hAnsi="Times New Roman" w:cs="Times New Roman"/>
          <w:bCs/>
          <w:sz w:val="24"/>
          <w:szCs w:val="24"/>
        </w:rPr>
        <w:t>.</w:t>
      </w:r>
    </w:p>
    <w:p w:rsidR="009D3515" w:rsidRPr="009D3515" w:rsidRDefault="009D3515" w:rsidP="009D3515">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The parties often appoint the arbitrator and mediator, typically someone with expertise in the substantive field involved, who will hear their case. The arbitrator (or jury members) may not even have to be lawyers. In this manner, the emphasis should be placed on practical issues rather than on technical procedural laws. Traditional litigation does not allow the defendants to choose the judge, and the judge and jury can often need expert experts to discuss exceedingly complicated problems. The greater the arbitrator's experience, the less time is required to get him up to date</w:t>
      </w:r>
      <w:r w:rsidR="00A14D72">
        <w:rPr>
          <w:rFonts w:ascii="Times New Roman" w:hAnsi="Times New Roman" w:cs="Times New Roman"/>
          <w:bCs/>
          <w:sz w:val="24"/>
          <w:szCs w:val="24"/>
        </w:rPr>
        <w:t xml:space="preserve"> (Hann Nash &amp; Heery, 2019).</w:t>
      </w:r>
    </w:p>
    <w:p w:rsidR="009D3515" w:rsidRPr="009D3515" w:rsidRDefault="009D3515" w:rsidP="009D3515">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 xml:space="preserve">The ADR process is also very flexible. In the case of litigation, the parties have much more leeway in determining which substantive and discovery rules would govern their disagreement. </w:t>
      </w:r>
    </w:p>
    <w:p w:rsidR="009D3515" w:rsidRPr="009D3515" w:rsidRDefault="009D3515" w:rsidP="008217FF">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 xml:space="preserve">The ADR process is cheaper than the court system. According to Hann, Nash &amp; Heery (2019), the advantage of alternative dispute settlement is that it can be resolved earlier than a </w:t>
      </w:r>
      <w:r w:rsidRPr="009D3515">
        <w:rPr>
          <w:rFonts w:ascii="Times New Roman" w:hAnsi="Times New Roman" w:cs="Times New Roman"/>
          <w:bCs/>
          <w:sz w:val="24"/>
          <w:szCs w:val="24"/>
        </w:rPr>
        <w:lastRenderedPageBreak/>
        <w:t>court and the expenses for each of the parties concerned are smaller.</w:t>
      </w:r>
      <w:r w:rsidR="008217FF">
        <w:rPr>
          <w:rFonts w:ascii="Times New Roman" w:hAnsi="Times New Roman" w:cs="Times New Roman"/>
          <w:bCs/>
          <w:sz w:val="24"/>
          <w:szCs w:val="24"/>
        </w:rPr>
        <w:t xml:space="preserve"> </w:t>
      </w:r>
      <w:r w:rsidRPr="009D3515">
        <w:rPr>
          <w:rFonts w:ascii="Times New Roman" w:hAnsi="Times New Roman" w:cs="Times New Roman"/>
          <w:bCs/>
          <w:sz w:val="24"/>
          <w:szCs w:val="24"/>
        </w:rPr>
        <w:t xml:space="preserve">Findings can be maintained with confidence in the ADR system. The parties may conclude that, even if action follows, material divulged during mediation or the arbitral proceedings should not be shared. </w:t>
      </w:r>
      <w:r w:rsidR="00A14D72">
        <w:rPr>
          <w:rFonts w:ascii="Times New Roman" w:hAnsi="Times New Roman" w:cs="Times New Roman"/>
          <w:bCs/>
          <w:sz w:val="24"/>
          <w:szCs w:val="24"/>
        </w:rPr>
        <w:t>According to Ibsen (2019), t</w:t>
      </w:r>
      <w:r w:rsidRPr="009D3515">
        <w:rPr>
          <w:rFonts w:ascii="Times New Roman" w:hAnsi="Times New Roman" w:cs="Times New Roman"/>
          <w:bCs/>
          <w:sz w:val="24"/>
          <w:szCs w:val="24"/>
        </w:rPr>
        <w:t>he final agreement between the parties can also be kept a secret if the parties agree. On the other hand, they are publicly accessible as well as to the media.</w:t>
      </w:r>
    </w:p>
    <w:p w:rsidR="009D3515" w:rsidRPr="009D3515" w:rsidRDefault="009D3515" w:rsidP="009D3515">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Dispute settlement of alternative disputes is rapid. Proceedings can be prolonged, and a judge or jury can take years for a case to be tried in several states and counties. According to Hann, Nash &amp; Heery (2019), the appeals can continue for months or years. An arbitrator will also hear a lawsuit that can otherwise take a week of trial with live testimony in a matter of hours. The arbitration may be used to submit evidence rather than witnesses using records. The groups and the panelist can arrange ADR as soon as they can all meet.</w:t>
      </w:r>
    </w:p>
    <w:p w:rsidR="009D3515" w:rsidRPr="009D3515" w:rsidRDefault="009D3515" w:rsidP="008217FF">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 xml:space="preserve">Alternative Dispute Resolution allows for more involvement of the litigants. ADR gives the witnesses a chance to share their side of the case and has greater influence over the result than traditional courts supervised by a </w:t>
      </w:r>
      <w:r w:rsidR="00EA08D1">
        <w:rPr>
          <w:rFonts w:ascii="Times New Roman" w:hAnsi="Times New Roman" w:cs="Times New Roman"/>
          <w:bCs/>
          <w:sz w:val="24"/>
          <w:szCs w:val="24"/>
        </w:rPr>
        <w:t xml:space="preserve">magistrate. </w:t>
      </w:r>
      <w:r w:rsidRPr="009D3515">
        <w:rPr>
          <w:rFonts w:ascii="Times New Roman" w:hAnsi="Times New Roman" w:cs="Times New Roman"/>
          <w:bCs/>
          <w:sz w:val="24"/>
          <w:szCs w:val="24"/>
        </w:rPr>
        <w:t>Damage awards are often dependent purely on whether the trial judge likes the participants or is mad at one party either because of a piece of information, such as a picture, that agitates the judge's anger. As stated by Hann, Nash &amp; Heery (2019), juries have paid plaintiffs settlements well over what they would have earned by alternate dispute settlement, as well as the inverse.</w:t>
      </w:r>
    </w:p>
    <w:p w:rsidR="0043399D" w:rsidRDefault="009D3515" w:rsidP="009D3515">
      <w:pPr>
        <w:spacing w:after="0" w:line="480" w:lineRule="auto"/>
        <w:ind w:firstLine="720"/>
        <w:rPr>
          <w:rFonts w:ascii="Times New Roman" w:hAnsi="Times New Roman" w:cs="Times New Roman"/>
          <w:bCs/>
          <w:sz w:val="24"/>
          <w:szCs w:val="24"/>
        </w:rPr>
      </w:pPr>
      <w:r w:rsidRPr="009D3515">
        <w:rPr>
          <w:rFonts w:ascii="Times New Roman" w:hAnsi="Times New Roman" w:cs="Times New Roman"/>
          <w:bCs/>
          <w:sz w:val="24"/>
          <w:szCs w:val="24"/>
        </w:rPr>
        <w:t xml:space="preserve">In conclusion, the use of ADR has admittedly had the considerable benefit to the parties in terms of cost reductions, maintaining professional relationships, and allocating management resources to focus on future growth rather than becoming entangled in previous issues. According to Ibsen (2019), the benefits and inconveniences of each proposed ADR approach </w:t>
      </w:r>
      <w:r w:rsidRPr="009D3515">
        <w:rPr>
          <w:rFonts w:ascii="Times New Roman" w:hAnsi="Times New Roman" w:cs="Times New Roman"/>
          <w:bCs/>
          <w:sz w:val="24"/>
          <w:szCs w:val="24"/>
        </w:rPr>
        <w:lastRenderedPageBreak/>
        <w:t xml:space="preserve">should be considered and discussed by an experienced </w:t>
      </w:r>
      <w:r w:rsidR="008217FF">
        <w:rPr>
          <w:rFonts w:ascii="Times New Roman" w:hAnsi="Times New Roman" w:cs="Times New Roman"/>
          <w:bCs/>
          <w:sz w:val="24"/>
          <w:szCs w:val="24"/>
        </w:rPr>
        <w:t>and knowledgeable legal adviser and the benefits of ADR eliminate the need for parties to go to court.</w:t>
      </w: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43399D" w:rsidRDefault="0043399D" w:rsidP="00D35303">
      <w:pPr>
        <w:spacing w:after="0" w:line="480" w:lineRule="auto"/>
        <w:jc w:val="center"/>
        <w:rPr>
          <w:rFonts w:ascii="Times New Roman" w:hAnsi="Times New Roman" w:cs="Times New Roman"/>
          <w:bCs/>
          <w:sz w:val="24"/>
          <w:szCs w:val="24"/>
        </w:rPr>
      </w:pPr>
    </w:p>
    <w:p w:rsidR="00A14D72" w:rsidRDefault="00A14D72" w:rsidP="00D35303">
      <w:pPr>
        <w:spacing w:after="0" w:line="480" w:lineRule="auto"/>
        <w:jc w:val="center"/>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lastRenderedPageBreak/>
        <w:t>References</w:t>
      </w:r>
    </w:p>
    <w:p w:rsidR="00D417D4" w:rsidRPr="005B09A9" w:rsidRDefault="004A7EC4" w:rsidP="004A7EC4">
      <w:pPr>
        <w:spacing w:after="0" w:line="480" w:lineRule="auto"/>
        <w:ind w:left="720" w:hanging="720"/>
        <w:rPr>
          <w:rFonts w:ascii="Times New Roman" w:hAnsi="Times New Roman" w:cs="Times New Roman"/>
          <w:color w:val="222222"/>
          <w:sz w:val="24"/>
          <w:szCs w:val="24"/>
          <w:shd w:val="clear" w:color="auto" w:fill="FFFFFF"/>
        </w:rPr>
      </w:pPr>
      <w:r w:rsidRPr="005B09A9">
        <w:rPr>
          <w:rFonts w:ascii="Times New Roman" w:hAnsi="Times New Roman" w:cs="Times New Roman"/>
          <w:color w:val="222222"/>
          <w:sz w:val="24"/>
          <w:szCs w:val="24"/>
          <w:shd w:val="clear" w:color="auto" w:fill="FFFFFF"/>
        </w:rPr>
        <w:t>Hann, D., Nash, D., &amp; Heery, E. (2019). Workplace conflict resolution in Wales: The unexpected prevalence of alternative dispute resolution. </w:t>
      </w:r>
      <w:r w:rsidRPr="005B09A9">
        <w:rPr>
          <w:rFonts w:ascii="Times New Roman" w:hAnsi="Times New Roman" w:cs="Times New Roman"/>
          <w:i/>
          <w:iCs/>
          <w:color w:val="222222"/>
          <w:sz w:val="24"/>
          <w:szCs w:val="24"/>
          <w:shd w:val="clear" w:color="auto" w:fill="FFFFFF"/>
        </w:rPr>
        <w:t>Economic and Industrial Democracy</w:t>
      </w:r>
      <w:r w:rsidRPr="005B09A9">
        <w:rPr>
          <w:rFonts w:ascii="Times New Roman" w:hAnsi="Times New Roman" w:cs="Times New Roman"/>
          <w:color w:val="222222"/>
          <w:sz w:val="24"/>
          <w:szCs w:val="24"/>
          <w:shd w:val="clear" w:color="auto" w:fill="FFFFFF"/>
        </w:rPr>
        <w:t>, </w:t>
      </w:r>
      <w:r w:rsidRPr="005B09A9">
        <w:rPr>
          <w:rFonts w:ascii="Times New Roman" w:hAnsi="Times New Roman" w:cs="Times New Roman"/>
          <w:i/>
          <w:iCs/>
          <w:color w:val="222222"/>
          <w:sz w:val="24"/>
          <w:szCs w:val="24"/>
          <w:shd w:val="clear" w:color="auto" w:fill="FFFFFF"/>
        </w:rPr>
        <w:t>40</w:t>
      </w:r>
      <w:r w:rsidRPr="005B09A9">
        <w:rPr>
          <w:rFonts w:ascii="Times New Roman" w:hAnsi="Times New Roman" w:cs="Times New Roman"/>
          <w:color w:val="222222"/>
          <w:sz w:val="24"/>
          <w:szCs w:val="24"/>
          <w:shd w:val="clear" w:color="auto" w:fill="FFFFFF"/>
        </w:rPr>
        <w:t>(3), 776-802.</w:t>
      </w:r>
    </w:p>
    <w:p w:rsidR="004A7EC4" w:rsidRPr="005B09A9" w:rsidRDefault="004A7EC4" w:rsidP="004A7EC4">
      <w:pPr>
        <w:spacing w:after="0" w:line="480" w:lineRule="auto"/>
        <w:ind w:left="720" w:hanging="720"/>
        <w:rPr>
          <w:rFonts w:ascii="Times New Roman" w:hAnsi="Times New Roman" w:cs="Times New Roman"/>
          <w:color w:val="222222"/>
          <w:sz w:val="48"/>
          <w:szCs w:val="48"/>
          <w:shd w:val="clear" w:color="auto" w:fill="FFFFFF"/>
        </w:rPr>
      </w:pPr>
      <w:r w:rsidRPr="005B09A9">
        <w:rPr>
          <w:rFonts w:ascii="Times New Roman" w:hAnsi="Times New Roman" w:cs="Times New Roman"/>
          <w:color w:val="222222"/>
          <w:sz w:val="24"/>
          <w:szCs w:val="24"/>
          <w:shd w:val="clear" w:color="auto" w:fill="FFFFFF"/>
        </w:rPr>
        <w:t>Ibsen, C. L. (2019). Conciliation, mediation and arbitration in collective bargaining in Western Europe: In search of control. </w:t>
      </w:r>
      <w:r w:rsidRPr="005B09A9">
        <w:rPr>
          <w:rFonts w:ascii="Times New Roman" w:hAnsi="Times New Roman" w:cs="Times New Roman"/>
          <w:i/>
          <w:iCs/>
          <w:color w:val="222222"/>
          <w:sz w:val="24"/>
          <w:szCs w:val="24"/>
          <w:shd w:val="clear" w:color="auto" w:fill="FFFFFF"/>
        </w:rPr>
        <w:t>European Journal of Industrial Relations</w:t>
      </w:r>
      <w:r w:rsidRPr="005B09A9">
        <w:rPr>
          <w:rFonts w:ascii="Times New Roman" w:hAnsi="Times New Roman" w:cs="Times New Roman"/>
          <w:color w:val="222222"/>
          <w:sz w:val="24"/>
          <w:szCs w:val="24"/>
          <w:shd w:val="clear" w:color="auto" w:fill="FFFFFF"/>
        </w:rPr>
        <w:t>, 0959680119853997.</w:t>
      </w:r>
    </w:p>
    <w:sectPr w:rsidR="004A7EC4" w:rsidRPr="005B09A9"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199" w:rsidRDefault="00D46199" w:rsidP="00D35303">
      <w:pPr>
        <w:spacing w:after="0" w:line="240" w:lineRule="auto"/>
      </w:pPr>
      <w:r>
        <w:separator/>
      </w:r>
    </w:p>
  </w:endnote>
  <w:endnote w:type="continuationSeparator" w:id="1">
    <w:p w:rsidR="00D46199" w:rsidRDefault="00D46199"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199" w:rsidRDefault="00D46199" w:rsidP="00D35303">
      <w:pPr>
        <w:spacing w:after="0" w:line="240" w:lineRule="auto"/>
      </w:pPr>
      <w:r>
        <w:separator/>
      </w:r>
    </w:p>
  </w:footnote>
  <w:footnote w:type="continuationSeparator" w:id="1">
    <w:p w:rsidR="00D46199" w:rsidRDefault="00D46199"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940CBD"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EA08D1">
      <w:rPr>
        <w:rFonts w:ascii="Times New Roman" w:hAnsi="Times New Roman" w:cs="Times New Roman"/>
        <w:noProof/>
        <w:sz w:val="24"/>
        <w:szCs w:val="24"/>
      </w:rPr>
      <w:t>4</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22D49"/>
    <w:rsid w:val="00031CE9"/>
    <w:rsid w:val="0007717C"/>
    <w:rsid w:val="00080DCB"/>
    <w:rsid w:val="000923E8"/>
    <w:rsid w:val="00097BBC"/>
    <w:rsid w:val="000A55EB"/>
    <w:rsid w:val="000B7D64"/>
    <w:rsid w:val="000D05EE"/>
    <w:rsid w:val="000D78CB"/>
    <w:rsid w:val="000E6E6F"/>
    <w:rsid w:val="00101B58"/>
    <w:rsid w:val="00105749"/>
    <w:rsid w:val="00107613"/>
    <w:rsid w:val="00133C62"/>
    <w:rsid w:val="00135A75"/>
    <w:rsid w:val="00137C0D"/>
    <w:rsid w:val="001552D6"/>
    <w:rsid w:val="00173681"/>
    <w:rsid w:val="001A0C26"/>
    <w:rsid w:val="001A5D25"/>
    <w:rsid w:val="001B7153"/>
    <w:rsid w:val="001C2364"/>
    <w:rsid w:val="001D7668"/>
    <w:rsid w:val="001F15D3"/>
    <w:rsid w:val="001F3924"/>
    <w:rsid w:val="001F3EF1"/>
    <w:rsid w:val="00215643"/>
    <w:rsid w:val="00220684"/>
    <w:rsid w:val="00236020"/>
    <w:rsid w:val="00245240"/>
    <w:rsid w:val="00253A9E"/>
    <w:rsid w:val="002562A8"/>
    <w:rsid w:val="00256EB8"/>
    <w:rsid w:val="00263814"/>
    <w:rsid w:val="00264ACA"/>
    <w:rsid w:val="0027342F"/>
    <w:rsid w:val="00297F9B"/>
    <w:rsid w:val="002A2823"/>
    <w:rsid w:val="002B4B93"/>
    <w:rsid w:val="002B6DD3"/>
    <w:rsid w:val="002E5261"/>
    <w:rsid w:val="00307CCF"/>
    <w:rsid w:val="00316542"/>
    <w:rsid w:val="0033324E"/>
    <w:rsid w:val="0033567E"/>
    <w:rsid w:val="003435F5"/>
    <w:rsid w:val="003464C7"/>
    <w:rsid w:val="003914EF"/>
    <w:rsid w:val="00391D27"/>
    <w:rsid w:val="00392BEC"/>
    <w:rsid w:val="00395D73"/>
    <w:rsid w:val="003D0A17"/>
    <w:rsid w:val="003E26EB"/>
    <w:rsid w:val="003E3955"/>
    <w:rsid w:val="003E5DFD"/>
    <w:rsid w:val="003F62BE"/>
    <w:rsid w:val="004003A9"/>
    <w:rsid w:val="00402591"/>
    <w:rsid w:val="0040340E"/>
    <w:rsid w:val="00403652"/>
    <w:rsid w:val="00406EEB"/>
    <w:rsid w:val="00415AAF"/>
    <w:rsid w:val="0043399D"/>
    <w:rsid w:val="004441A3"/>
    <w:rsid w:val="00452034"/>
    <w:rsid w:val="00453977"/>
    <w:rsid w:val="004657AD"/>
    <w:rsid w:val="0047010E"/>
    <w:rsid w:val="00475A1A"/>
    <w:rsid w:val="004871A6"/>
    <w:rsid w:val="00496C63"/>
    <w:rsid w:val="004A502C"/>
    <w:rsid w:val="004A7EC4"/>
    <w:rsid w:val="004B02D9"/>
    <w:rsid w:val="004E771B"/>
    <w:rsid w:val="004F55EB"/>
    <w:rsid w:val="0051036B"/>
    <w:rsid w:val="00530A7D"/>
    <w:rsid w:val="005430C3"/>
    <w:rsid w:val="0055651E"/>
    <w:rsid w:val="00563321"/>
    <w:rsid w:val="0059546C"/>
    <w:rsid w:val="005A777A"/>
    <w:rsid w:val="005B09A9"/>
    <w:rsid w:val="005C6419"/>
    <w:rsid w:val="005F195C"/>
    <w:rsid w:val="005F6826"/>
    <w:rsid w:val="0061048D"/>
    <w:rsid w:val="00617448"/>
    <w:rsid w:val="00666144"/>
    <w:rsid w:val="00683631"/>
    <w:rsid w:val="006F5899"/>
    <w:rsid w:val="007021E6"/>
    <w:rsid w:val="00706A67"/>
    <w:rsid w:val="007222CD"/>
    <w:rsid w:val="007238DB"/>
    <w:rsid w:val="0073012B"/>
    <w:rsid w:val="0073375A"/>
    <w:rsid w:val="007462FB"/>
    <w:rsid w:val="00750E2A"/>
    <w:rsid w:val="007540B8"/>
    <w:rsid w:val="00772000"/>
    <w:rsid w:val="0077619A"/>
    <w:rsid w:val="007807AB"/>
    <w:rsid w:val="00785916"/>
    <w:rsid w:val="00792D51"/>
    <w:rsid w:val="007A1F36"/>
    <w:rsid w:val="007B08F4"/>
    <w:rsid w:val="007F1750"/>
    <w:rsid w:val="00803742"/>
    <w:rsid w:val="0080442D"/>
    <w:rsid w:val="00807236"/>
    <w:rsid w:val="00811E17"/>
    <w:rsid w:val="008210B9"/>
    <w:rsid w:val="008217FF"/>
    <w:rsid w:val="00840591"/>
    <w:rsid w:val="00857BFA"/>
    <w:rsid w:val="0086150E"/>
    <w:rsid w:val="00865AC8"/>
    <w:rsid w:val="00877920"/>
    <w:rsid w:val="00887942"/>
    <w:rsid w:val="008911CC"/>
    <w:rsid w:val="008967D5"/>
    <w:rsid w:val="008B0A1C"/>
    <w:rsid w:val="008C1F2F"/>
    <w:rsid w:val="008C543D"/>
    <w:rsid w:val="008C7FCD"/>
    <w:rsid w:val="008D0CB1"/>
    <w:rsid w:val="008D3EAD"/>
    <w:rsid w:val="008D4397"/>
    <w:rsid w:val="008E37B0"/>
    <w:rsid w:val="008E4A41"/>
    <w:rsid w:val="008F74CE"/>
    <w:rsid w:val="00930D55"/>
    <w:rsid w:val="0093187D"/>
    <w:rsid w:val="0093196E"/>
    <w:rsid w:val="00940CBD"/>
    <w:rsid w:val="00971DE2"/>
    <w:rsid w:val="0099552D"/>
    <w:rsid w:val="009A7D3B"/>
    <w:rsid w:val="009B1407"/>
    <w:rsid w:val="009C0BC2"/>
    <w:rsid w:val="009D3515"/>
    <w:rsid w:val="009E0738"/>
    <w:rsid w:val="009E774E"/>
    <w:rsid w:val="00A14D72"/>
    <w:rsid w:val="00A22501"/>
    <w:rsid w:val="00A40242"/>
    <w:rsid w:val="00A625F0"/>
    <w:rsid w:val="00A63A05"/>
    <w:rsid w:val="00A84426"/>
    <w:rsid w:val="00A861A9"/>
    <w:rsid w:val="00A95723"/>
    <w:rsid w:val="00AA01E1"/>
    <w:rsid w:val="00AB28D6"/>
    <w:rsid w:val="00AD51FB"/>
    <w:rsid w:val="00AE738F"/>
    <w:rsid w:val="00AF0580"/>
    <w:rsid w:val="00AF1ADE"/>
    <w:rsid w:val="00AF5983"/>
    <w:rsid w:val="00B012A6"/>
    <w:rsid w:val="00B13D3D"/>
    <w:rsid w:val="00B14498"/>
    <w:rsid w:val="00B202F3"/>
    <w:rsid w:val="00B21C7F"/>
    <w:rsid w:val="00B23532"/>
    <w:rsid w:val="00B71DE2"/>
    <w:rsid w:val="00B77362"/>
    <w:rsid w:val="00BB0981"/>
    <w:rsid w:val="00BB35BB"/>
    <w:rsid w:val="00BB51D2"/>
    <w:rsid w:val="00BB65AA"/>
    <w:rsid w:val="00BD5BEC"/>
    <w:rsid w:val="00BD622C"/>
    <w:rsid w:val="00BD76C9"/>
    <w:rsid w:val="00C01285"/>
    <w:rsid w:val="00C24C3C"/>
    <w:rsid w:val="00C32449"/>
    <w:rsid w:val="00C3776A"/>
    <w:rsid w:val="00C44F70"/>
    <w:rsid w:val="00C9726A"/>
    <w:rsid w:val="00CB4F20"/>
    <w:rsid w:val="00CC1A58"/>
    <w:rsid w:val="00CC21F2"/>
    <w:rsid w:val="00CF6016"/>
    <w:rsid w:val="00D14777"/>
    <w:rsid w:val="00D35303"/>
    <w:rsid w:val="00D417D4"/>
    <w:rsid w:val="00D42575"/>
    <w:rsid w:val="00D46199"/>
    <w:rsid w:val="00D525EC"/>
    <w:rsid w:val="00DB4521"/>
    <w:rsid w:val="00DC5BC6"/>
    <w:rsid w:val="00DC729F"/>
    <w:rsid w:val="00DE1F12"/>
    <w:rsid w:val="00DE47DC"/>
    <w:rsid w:val="00DE745A"/>
    <w:rsid w:val="00DF1144"/>
    <w:rsid w:val="00DF4772"/>
    <w:rsid w:val="00DF680B"/>
    <w:rsid w:val="00E02882"/>
    <w:rsid w:val="00E05E1A"/>
    <w:rsid w:val="00E12B2D"/>
    <w:rsid w:val="00E14DA3"/>
    <w:rsid w:val="00E275B7"/>
    <w:rsid w:val="00E32487"/>
    <w:rsid w:val="00E52115"/>
    <w:rsid w:val="00E5318F"/>
    <w:rsid w:val="00E6071C"/>
    <w:rsid w:val="00EA08D1"/>
    <w:rsid w:val="00EC0120"/>
    <w:rsid w:val="00ED4296"/>
    <w:rsid w:val="00EE00BA"/>
    <w:rsid w:val="00EE2723"/>
    <w:rsid w:val="00EF26BB"/>
    <w:rsid w:val="00F00002"/>
    <w:rsid w:val="00F0424C"/>
    <w:rsid w:val="00F0712C"/>
    <w:rsid w:val="00F3494B"/>
    <w:rsid w:val="00F349CE"/>
    <w:rsid w:val="00F56149"/>
    <w:rsid w:val="00F57B59"/>
    <w:rsid w:val="00F6235C"/>
    <w:rsid w:val="00F74759"/>
    <w:rsid w:val="00F80A6F"/>
    <w:rsid w:val="00F820B7"/>
    <w:rsid w:val="00FA56DD"/>
    <w:rsid w:val="00FB335B"/>
    <w:rsid w:val="00FC0FBD"/>
    <w:rsid w:val="00FD28A5"/>
    <w:rsid w:val="00FE15FE"/>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2021-04-27T17:45:00Z</dcterms:created>
  <dcterms:modified xsi:type="dcterms:W3CDTF">2021-04-27T17:45:00Z</dcterms:modified>
</cp:coreProperties>
</file>