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0F9497" w14:textId="4B461265" w:rsidR="009C3B55" w:rsidRPr="00E1159B" w:rsidRDefault="009C3B55" w:rsidP="000824D6">
      <w:pPr>
        <w:jc w:val="center"/>
        <w:rPr>
          <w:rFonts w:cs="Times New Roman"/>
        </w:rPr>
      </w:pPr>
    </w:p>
    <w:p w14:paraId="5A3C7D3D" w14:textId="5D9D711D" w:rsidR="000824D6" w:rsidRPr="00E1159B" w:rsidRDefault="000824D6" w:rsidP="000824D6">
      <w:pPr>
        <w:jc w:val="center"/>
        <w:rPr>
          <w:rFonts w:cs="Times New Roman"/>
        </w:rPr>
      </w:pPr>
    </w:p>
    <w:p w14:paraId="7C094B36" w14:textId="0B97431E" w:rsidR="000824D6" w:rsidRPr="00E1159B" w:rsidRDefault="000824D6" w:rsidP="000824D6">
      <w:pPr>
        <w:jc w:val="center"/>
        <w:rPr>
          <w:rFonts w:cs="Times New Roman"/>
        </w:rPr>
      </w:pPr>
    </w:p>
    <w:p w14:paraId="44F689F9" w14:textId="1EE12B3E" w:rsidR="000824D6" w:rsidRPr="00E1159B" w:rsidRDefault="00875108" w:rsidP="000824D6">
      <w:pPr>
        <w:jc w:val="center"/>
        <w:rPr>
          <w:rFonts w:cs="Times New Roman"/>
          <w:b/>
          <w:bCs/>
        </w:rPr>
      </w:pPr>
      <w:r w:rsidRPr="00E1159B">
        <w:rPr>
          <w:rFonts w:cs="Times New Roman"/>
          <w:b/>
          <w:bCs/>
        </w:rPr>
        <w:t xml:space="preserve">Valhalla </w:t>
      </w:r>
    </w:p>
    <w:p w14:paraId="2FE6D107" w14:textId="44EDBA22" w:rsidR="000824D6" w:rsidRPr="00E1159B" w:rsidRDefault="000824D6" w:rsidP="000824D6">
      <w:pPr>
        <w:jc w:val="center"/>
        <w:rPr>
          <w:rFonts w:cs="Times New Roman"/>
        </w:rPr>
      </w:pPr>
    </w:p>
    <w:p w14:paraId="6F0A73DB" w14:textId="17288977" w:rsidR="000824D6" w:rsidRPr="00E1159B" w:rsidRDefault="00875108" w:rsidP="000824D6">
      <w:pPr>
        <w:jc w:val="center"/>
        <w:rPr>
          <w:rFonts w:cs="Times New Roman"/>
        </w:rPr>
      </w:pPr>
      <w:r w:rsidRPr="00E1159B">
        <w:rPr>
          <w:rFonts w:cs="Times New Roman"/>
        </w:rPr>
        <w:t>Name</w:t>
      </w:r>
    </w:p>
    <w:p w14:paraId="6A9DD973" w14:textId="4FA99A24" w:rsidR="000824D6" w:rsidRPr="00E1159B" w:rsidRDefault="00875108" w:rsidP="000824D6">
      <w:pPr>
        <w:jc w:val="center"/>
        <w:rPr>
          <w:rFonts w:cs="Times New Roman"/>
        </w:rPr>
      </w:pPr>
      <w:r w:rsidRPr="00E1159B">
        <w:rPr>
          <w:rFonts w:cs="Times New Roman"/>
        </w:rPr>
        <w:t>Affiliation</w:t>
      </w:r>
    </w:p>
    <w:p w14:paraId="27B91BF4" w14:textId="77C9E04A" w:rsidR="000824D6" w:rsidRPr="00E1159B" w:rsidRDefault="00875108" w:rsidP="000824D6">
      <w:pPr>
        <w:jc w:val="center"/>
        <w:rPr>
          <w:rFonts w:cs="Times New Roman"/>
        </w:rPr>
      </w:pPr>
      <w:r w:rsidRPr="00E1159B">
        <w:rPr>
          <w:rFonts w:cs="Times New Roman"/>
        </w:rPr>
        <w:t>Date</w:t>
      </w:r>
    </w:p>
    <w:p w14:paraId="7947DB56" w14:textId="4A7C6FBB" w:rsidR="000824D6" w:rsidRPr="00E1159B" w:rsidRDefault="000824D6" w:rsidP="000824D6">
      <w:pPr>
        <w:jc w:val="center"/>
        <w:rPr>
          <w:rFonts w:cs="Times New Roman"/>
        </w:rPr>
      </w:pPr>
    </w:p>
    <w:p w14:paraId="22D736F9" w14:textId="3564A05C" w:rsidR="000824D6" w:rsidRPr="00E1159B" w:rsidRDefault="000824D6" w:rsidP="000824D6">
      <w:pPr>
        <w:jc w:val="center"/>
        <w:rPr>
          <w:rFonts w:cs="Times New Roman"/>
        </w:rPr>
      </w:pPr>
    </w:p>
    <w:p w14:paraId="7068C236" w14:textId="7DEF74D2" w:rsidR="000824D6" w:rsidRPr="00E1159B" w:rsidRDefault="000824D6" w:rsidP="000824D6">
      <w:pPr>
        <w:jc w:val="center"/>
        <w:rPr>
          <w:rFonts w:cs="Times New Roman"/>
        </w:rPr>
      </w:pPr>
    </w:p>
    <w:p w14:paraId="66618902" w14:textId="46D20125" w:rsidR="000824D6" w:rsidRPr="00E1159B" w:rsidRDefault="000824D6" w:rsidP="000824D6">
      <w:pPr>
        <w:jc w:val="center"/>
        <w:rPr>
          <w:rFonts w:cs="Times New Roman"/>
        </w:rPr>
      </w:pPr>
    </w:p>
    <w:p w14:paraId="0182C61B" w14:textId="10F6AF3C" w:rsidR="000824D6" w:rsidRPr="00E1159B" w:rsidRDefault="000824D6" w:rsidP="000824D6">
      <w:pPr>
        <w:jc w:val="center"/>
        <w:rPr>
          <w:rFonts w:cs="Times New Roman"/>
        </w:rPr>
      </w:pPr>
    </w:p>
    <w:p w14:paraId="62AD57D4" w14:textId="2F0F4CDA" w:rsidR="000824D6" w:rsidRPr="00E1159B" w:rsidRDefault="000824D6" w:rsidP="000824D6">
      <w:pPr>
        <w:jc w:val="center"/>
        <w:rPr>
          <w:rFonts w:cs="Times New Roman"/>
        </w:rPr>
      </w:pPr>
    </w:p>
    <w:p w14:paraId="7904077B" w14:textId="2A9FF40B" w:rsidR="000824D6" w:rsidRPr="00E1159B" w:rsidRDefault="000824D6" w:rsidP="000824D6">
      <w:pPr>
        <w:jc w:val="center"/>
        <w:rPr>
          <w:rFonts w:cs="Times New Roman"/>
        </w:rPr>
      </w:pPr>
    </w:p>
    <w:p w14:paraId="5562154C" w14:textId="2ED7F381" w:rsidR="000824D6" w:rsidRPr="00E1159B" w:rsidRDefault="000824D6" w:rsidP="000824D6">
      <w:pPr>
        <w:jc w:val="center"/>
        <w:rPr>
          <w:rFonts w:cs="Times New Roman"/>
        </w:rPr>
      </w:pPr>
    </w:p>
    <w:p w14:paraId="2DA56F1C" w14:textId="3EA45772" w:rsidR="000824D6" w:rsidRPr="00E1159B" w:rsidRDefault="000824D6" w:rsidP="000824D6">
      <w:pPr>
        <w:jc w:val="center"/>
        <w:rPr>
          <w:rFonts w:cs="Times New Roman"/>
        </w:rPr>
      </w:pPr>
    </w:p>
    <w:p w14:paraId="41BB74D3" w14:textId="4F7D9646" w:rsidR="000824D6" w:rsidRPr="00E1159B" w:rsidRDefault="000824D6" w:rsidP="000824D6">
      <w:pPr>
        <w:jc w:val="center"/>
        <w:rPr>
          <w:rFonts w:cs="Times New Roman"/>
        </w:rPr>
      </w:pPr>
    </w:p>
    <w:p w14:paraId="1FFACA2E" w14:textId="732B1CE0" w:rsidR="000824D6" w:rsidRPr="00E1159B" w:rsidRDefault="000824D6" w:rsidP="000824D6">
      <w:pPr>
        <w:jc w:val="center"/>
        <w:rPr>
          <w:rFonts w:cs="Times New Roman"/>
        </w:rPr>
      </w:pPr>
    </w:p>
    <w:p w14:paraId="57FFB93B" w14:textId="0871F004" w:rsidR="000824D6" w:rsidRPr="00E1159B" w:rsidRDefault="000824D6" w:rsidP="000824D6">
      <w:pPr>
        <w:jc w:val="center"/>
        <w:rPr>
          <w:rFonts w:cs="Times New Roman"/>
        </w:rPr>
      </w:pPr>
    </w:p>
    <w:p w14:paraId="16118C4B" w14:textId="3A3FCD9F" w:rsidR="000824D6" w:rsidRPr="00E1159B" w:rsidRDefault="000824D6" w:rsidP="000824D6">
      <w:pPr>
        <w:jc w:val="center"/>
        <w:rPr>
          <w:rFonts w:cs="Times New Roman"/>
        </w:rPr>
      </w:pPr>
    </w:p>
    <w:p w14:paraId="3CC02554" w14:textId="3264D5D1" w:rsidR="000824D6" w:rsidRPr="00E1159B" w:rsidRDefault="000824D6" w:rsidP="000824D6">
      <w:pPr>
        <w:jc w:val="center"/>
        <w:rPr>
          <w:rFonts w:cs="Times New Roman"/>
        </w:rPr>
      </w:pPr>
    </w:p>
    <w:p w14:paraId="616B85A5" w14:textId="74F2F928" w:rsidR="000824D6" w:rsidRPr="00E1159B" w:rsidRDefault="000824D6" w:rsidP="000824D6">
      <w:pPr>
        <w:jc w:val="center"/>
        <w:rPr>
          <w:rFonts w:cs="Times New Roman"/>
        </w:rPr>
      </w:pPr>
    </w:p>
    <w:p w14:paraId="3F7A5851" w14:textId="3F44BF64" w:rsidR="000824D6" w:rsidRPr="00E1159B" w:rsidRDefault="00875108" w:rsidP="000824D6">
      <w:pPr>
        <w:jc w:val="center"/>
        <w:rPr>
          <w:rFonts w:cs="Times New Roman"/>
          <w:b/>
          <w:bCs/>
        </w:rPr>
      </w:pPr>
      <w:r w:rsidRPr="00E1159B">
        <w:rPr>
          <w:rFonts w:cs="Times New Roman"/>
          <w:b/>
          <w:bCs/>
        </w:rPr>
        <w:t xml:space="preserve">Valhalla </w:t>
      </w:r>
    </w:p>
    <w:p w14:paraId="284D7B27" w14:textId="23EAEAB6" w:rsidR="000824D6" w:rsidRPr="00E1159B" w:rsidRDefault="00875108" w:rsidP="000824D6">
      <w:pPr>
        <w:rPr>
          <w:rFonts w:cs="Times New Roman"/>
        </w:rPr>
      </w:pPr>
      <w:r w:rsidRPr="00E1159B">
        <w:rPr>
          <w:rFonts w:cs="Times New Roman"/>
        </w:rPr>
        <w:lastRenderedPageBreak/>
        <w:t xml:space="preserve">1) </w:t>
      </w:r>
      <w:r w:rsidRPr="00E1159B">
        <w:rPr>
          <w:rFonts w:cs="Times New Roman"/>
          <w:b/>
          <w:bCs/>
        </w:rPr>
        <w:t>Should Art Marks vote to make an investment in Telco Exchange? What valuation do you think is appropriate? (There is no wrong answer to the valuation question. Provide rationale/justification for your answer.)</w:t>
      </w:r>
    </w:p>
    <w:p w14:paraId="2FED78EC" w14:textId="77777777" w:rsidR="00272393" w:rsidRPr="00E1159B" w:rsidRDefault="00875108" w:rsidP="000824D6">
      <w:pPr>
        <w:rPr>
          <w:rFonts w:cs="Times New Roman"/>
        </w:rPr>
      </w:pPr>
      <w:r w:rsidRPr="00E1159B">
        <w:rPr>
          <w:rFonts w:cs="Times New Roman"/>
        </w:rPr>
        <w:tab/>
        <w:t xml:space="preserve">The software offers a solution to firms that can manage and save amounts above the initial cost of the </w:t>
      </w:r>
      <w:r w:rsidR="00EC57B8" w:rsidRPr="00E1159B">
        <w:rPr>
          <w:rFonts w:cs="Times New Roman"/>
        </w:rPr>
        <w:t>software. According</w:t>
      </w:r>
      <w:r w:rsidRPr="00E1159B">
        <w:rPr>
          <w:rFonts w:cs="Times New Roman"/>
        </w:rPr>
        <w:t xml:space="preserve"> to the information provided, the initial expenditure of $500,000 for the license and $50,000 maintenance plus</w:t>
      </w:r>
      <w:r w:rsidR="00A226B3" w:rsidRPr="00E1159B">
        <w:rPr>
          <w:rFonts w:cs="Times New Roman"/>
        </w:rPr>
        <w:t xml:space="preserve"> $3.3 on higher-end results in return on investment of 6:1 in the first </w:t>
      </w:r>
      <w:r w:rsidR="00EC57B8" w:rsidRPr="00E1159B">
        <w:rPr>
          <w:rFonts w:cs="Times New Roman"/>
        </w:rPr>
        <w:t xml:space="preserve">year. Besides, </w:t>
      </w:r>
      <w:r w:rsidR="00A226B3" w:rsidRPr="00E1159B">
        <w:rPr>
          <w:rFonts w:cs="Times New Roman"/>
        </w:rPr>
        <w:t xml:space="preserve">TX's ETM software is a highly </w:t>
      </w:r>
      <w:r w:rsidR="00EC57B8" w:rsidRPr="00E1159B">
        <w:rPr>
          <w:rFonts w:cs="Times New Roman"/>
        </w:rPr>
        <w:t>integrated</w:t>
      </w:r>
      <w:r w:rsidR="00A226B3" w:rsidRPr="00E1159B">
        <w:rPr>
          <w:rFonts w:cs="Times New Roman"/>
        </w:rPr>
        <w:t xml:space="preserve"> and </w:t>
      </w:r>
      <w:r w:rsidR="00EC57B8" w:rsidRPr="00E1159B">
        <w:rPr>
          <w:rFonts w:cs="Times New Roman"/>
        </w:rPr>
        <w:t>comprehensive solution</w:t>
      </w:r>
      <w:r w:rsidR="00A226B3" w:rsidRPr="00E1159B">
        <w:rPr>
          <w:rFonts w:cs="Times New Roman"/>
        </w:rPr>
        <w:t xml:space="preserve"> in the market. Valhalla </w:t>
      </w:r>
      <w:r w:rsidR="00EC57B8" w:rsidRPr="00E1159B">
        <w:rPr>
          <w:rFonts w:cs="Times New Roman"/>
        </w:rPr>
        <w:t>partners</w:t>
      </w:r>
      <w:r w:rsidR="00A226B3" w:rsidRPr="00E1159B">
        <w:rPr>
          <w:rFonts w:cs="Times New Roman"/>
        </w:rPr>
        <w:t xml:space="preserve"> venture capital firm has shown a worthy </w:t>
      </w:r>
      <w:r w:rsidR="00EC57B8" w:rsidRPr="00E1159B">
        <w:rPr>
          <w:rFonts w:cs="Times New Roman"/>
        </w:rPr>
        <w:t>record. The</w:t>
      </w:r>
      <w:r w:rsidR="00A226B3" w:rsidRPr="00E1159B">
        <w:rPr>
          <w:rFonts w:cs="Times New Roman"/>
        </w:rPr>
        <w:t xml:space="preserve"> firm also possesses a </w:t>
      </w:r>
      <w:r w:rsidR="00202443" w:rsidRPr="00E1159B">
        <w:rPr>
          <w:rFonts w:cs="Times New Roman"/>
        </w:rPr>
        <w:t xml:space="preserve">nationally </w:t>
      </w:r>
      <w:r w:rsidR="00EC57B8" w:rsidRPr="00E1159B">
        <w:rPr>
          <w:rFonts w:cs="Times New Roman"/>
        </w:rPr>
        <w:t>recognized, financially</w:t>
      </w:r>
      <w:r w:rsidR="00202443" w:rsidRPr="00E1159B">
        <w:rPr>
          <w:rFonts w:cs="Times New Roman"/>
        </w:rPr>
        <w:t xml:space="preserve"> sound, and </w:t>
      </w:r>
      <w:r w:rsidR="00EC57B8" w:rsidRPr="00E1159B">
        <w:rPr>
          <w:rFonts w:cs="Times New Roman"/>
        </w:rPr>
        <w:t>well-established aspect</w:t>
      </w:r>
      <w:r w:rsidR="00202443" w:rsidRPr="00E1159B">
        <w:rPr>
          <w:rFonts w:cs="Times New Roman"/>
        </w:rPr>
        <w:t xml:space="preserve"> (blue chip</w:t>
      </w:r>
      <w:r w:rsidR="00EC57B8" w:rsidRPr="00E1159B">
        <w:rPr>
          <w:rFonts w:cs="Times New Roman"/>
        </w:rPr>
        <w:t>). The telco</w:t>
      </w:r>
      <w:r w:rsidR="00202443" w:rsidRPr="00E1159B">
        <w:rPr>
          <w:rFonts w:cs="Times New Roman"/>
        </w:rPr>
        <w:t xml:space="preserve"> has been in operation for 14 </w:t>
      </w:r>
      <w:r w:rsidR="00EC57B8" w:rsidRPr="00E1159B">
        <w:rPr>
          <w:rFonts w:cs="Times New Roman"/>
        </w:rPr>
        <w:t>years. The</w:t>
      </w:r>
      <w:r w:rsidR="00202443" w:rsidRPr="00E1159B">
        <w:rPr>
          <w:rFonts w:cs="Times New Roman"/>
        </w:rPr>
        <w:t xml:space="preserve"> </w:t>
      </w:r>
      <w:r w:rsidR="00EC57B8" w:rsidRPr="00E1159B">
        <w:rPr>
          <w:rFonts w:cs="Times New Roman"/>
        </w:rPr>
        <w:t>software</w:t>
      </w:r>
      <w:r w:rsidR="00202443" w:rsidRPr="00E1159B">
        <w:rPr>
          <w:rFonts w:cs="Times New Roman"/>
        </w:rPr>
        <w:t xml:space="preserve"> has been functional until recently, resulting </w:t>
      </w:r>
      <w:r w:rsidR="00EC57B8" w:rsidRPr="00E1159B">
        <w:rPr>
          <w:rFonts w:cs="Times New Roman"/>
        </w:rPr>
        <w:t>in reduced</w:t>
      </w:r>
      <w:r w:rsidR="00202443" w:rsidRPr="00E1159B">
        <w:rPr>
          <w:rFonts w:cs="Times New Roman"/>
        </w:rPr>
        <w:t xml:space="preserve"> knowledge </w:t>
      </w:r>
      <w:r w:rsidR="00EC57B8" w:rsidRPr="00E1159B">
        <w:rPr>
          <w:rFonts w:cs="Times New Roman"/>
        </w:rPr>
        <w:t>risk. Word</w:t>
      </w:r>
      <w:r w:rsidR="00202443" w:rsidRPr="00E1159B">
        <w:rPr>
          <w:rFonts w:cs="Times New Roman"/>
        </w:rPr>
        <w:t xml:space="preserve"> of mouth and reputation could create an additional </w:t>
      </w:r>
      <w:r w:rsidR="00EC57B8" w:rsidRPr="00E1159B">
        <w:rPr>
          <w:rFonts w:cs="Times New Roman"/>
        </w:rPr>
        <w:t>business</w:t>
      </w:r>
      <w:r w:rsidR="00202443" w:rsidRPr="00E1159B">
        <w:rPr>
          <w:rFonts w:cs="Times New Roman"/>
        </w:rPr>
        <w:t xml:space="preserve"> at low marketing risk and </w:t>
      </w:r>
      <w:r w:rsidR="00EC57B8" w:rsidRPr="00E1159B">
        <w:rPr>
          <w:rFonts w:cs="Times New Roman"/>
        </w:rPr>
        <w:t>sales. A</w:t>
      </w:r>
      <w:r w:rsidR="00202443" w:rsidRPr="00E1159B">
        <w:rPr>
          <w:rFonts w:cs="Times New Roman"/>
        </w:rPr>
        <w:t xml:space="preserve"> critical revenue </w:t>
      </w:r>
      <w:r w:rsidR="00EC57B8" w:rsidRPr="00E1159B">
        <w:rPr>
          <w:rFonts w:cs="Times New Roman"/>
        </w:rPr>
        <w:t>advantage</w:t>
      </w:r>
      <w:r w:rsidR="00202443" w:rsidRPr="00E1159B">
        <w:rPr>
          <w:rFonts w:cs="Times New Roman"/>
        </w:rPr>
        <w:t xml:space="preserve"> is the firm's ability to exceed its $500000 price tag, specifically given the immediate and high ROI approximations through charging larger corporations more and capturing some of the clients through </w:t>
      </w:r>
      <w:r w:rsidR="00A20A6C" w:rsidRPr="00E1159B">
        <w:rPr>
          <w:rFonts w:cs="Times New Roman"/>
        </w:rPr>
        <w:t>price.</w:t>
      </w:r>
    </w:p>
    <w:p w14:paraId="54FAC74F" w14:textId="13A59793" w:rsidR="001A4411" w:rsidRPr="00E1159B" w:rsidRDefault="00875108" w:rsidP="00272393">
      <w:pPr>
        <w:ind w:firstLine="720"/>
        <w:rPr>
          <w:rFonts w:cs="Times New Roman"/>
        </w:rPr>
      </w:pPr>
      <w:r w:rsidRPr="00E1159B">
        <w:rPr>
          <w:rFonts w:cs="Times New Roman"/>
        </w:rPr>
        <w:t xml:space="preserve"> Experienced</w:t>
      </w:r>
      <w:r w:rsidR="00202443" w:rsidRPr="00E1159B">
        <w:rPr>
          <w:rFonts w:cs="Times New Roman"/>
        </w:rPr>
        <w:t xml:space="preserve"> individuals can offer new aspects to the </w:t>
      </w:r>
      <w:r w:rsidRPr="00E1159B">
        <w:rPr>
          <w:rFonts w:cs="Times New Roman"/>
        </w:rPr>
        <w:t>firm. Mark</w:t>
      </w:r>
      <w:r w:rsidR="00202443" w:rsidRPr="00E1159B">
        <w:rPr>
          <w:rFonts w:cs="Times New Roman"/>
        </w:rPr>
        <w:t xml:space="preserve">, for instance, has </w:t>
      </w:r>
      <w:r w:rsidR="00C87DB7" w:rsidRPr="00E1159B">
        <w:rPr>
          <w:rFonts w:cs="Times New Roman"/>
        </w:rPr>
        <w:t xml:space="preserve">more than 16 years of experience in selling and growing technology </w:t>
      </w:r>
      <w:r w:rsidRPr="00E1159B">
        <w:rPr>
          <w:rFonts w:cs="Times New Roman"/>
        </w:rPr>
        <w:t>companies. Besides, there</w:t>
      </w:r>
      <w:r w:rsidR="00C87DB7" w:rsidRPr="00E1159B">
        <w:rPr>
          <w:rFonts w:cs="Times New Roman"/>
        </w:rPr>
        <w:t xml:space="preserve"> is an advantageous opportunity that exit multiples might increase soon since the primary concern on the management of </w:t>
      </w:r>
      <w:r w:rsidRPr="00E1159B">
        <w:rPr>
          <w:rFonts w:cs="Times New Roman"/>
        </w:rPr>
        <w:t>telecom. TX</w:t>
      </w:r>
      <w:r w:rsidR="00C87DB7" w:rsidRPr="00E1159B">
        <w:rPr>
          <w:rFonts w:cs="Times New Roman"/>
        </w:rPr>
        <w:t xml:space="preserve"> is highly </w:t>
      </w:r>
      <w:r w:rsidRPr="00E1159B">
        <w:rPr>
          <w:rFonts w:cs="Times New Roman"/>
        </w:rPr>
        <w:t>profitable, and</w:t>
      </w:r>
      <w:r w:rsidR="00C87DB7" w:rsidRPr="00E1159B">
        <w:rPr>
          <w:rFonts w:cs="Times New Roman"/>
        </w:rPr>
        <w:t xml:space="preserve"> it is very close to attaining the cash flow breakeven of 2003. the firm is scalable, and the sales process is replicable; thus, the firm has the potential of earning $50mm in revenue in a span of 4 </w:t>
      </w:r>
      <w:r w:rsidRPr="00E1159B">
        <w:rPr>
          <w:rFonts w:cs="Times New Roman"/>
        </w:rPr>
        <w:t>years. Through</w:t>
      </w:r>
      <w:r w:rsidR="00C87DB7" w:rsidRPr="00E1159B">
        <w:rPr>
          <w:rFonts w:cs="Times New Roman"/>
        </w:rPr>
        <w:t xml:space="preserve"> the assumption that the firm can make $10MM in a period of four years and also the conservative income margin of 5% (</w:t>
      </w:r>
      <w:r w:rsidRPr="00E1159B">
        <w:rPr>
          <w:rFonts w:cs="Times New Roman"/>
        </w:rPr>
        <w:t>Tx</w:t>
      </w:r>
      <w:r w:rsidR="00C87DB7" w:rsidRPr="00E1159B">
        <w:rPr>
          <w:rFonts w:cs="Times New Roman"/>
        </w:rPr>
        <w:t xml:space="preserve"> and Valhalla margin range is 7%-10%), the firm can manage to earn $500 thousand in </w:t>
      </w:r>
      <w:r w:rsidR="00C87DB7" w:rsidRPr="00E1159B">
        <w:rPr>
          <w:rFonts w:cs="Times New Roman"/>
        </w:rPr>
        <w:lastRenderedPageBreak/>
        <w:t xml:space="preserve">net </w:t>
      </w:r>
      <w:r w:rsidRPr="00E1159B">
        <w:rPr>
          <w:rFonts w:cs="Times New Roman"/>
        </w:rPr>
        <w:t>income. Therefore,</w:t>
      </w:r>
      <w:r w:rsidR="0033153C" w:rsidRPr="00E1159B">
        <w:rPr>
          <w:rFonts w:cs="Times New Roman"/>
        </w:rPr>
        <w:t xml:space="preserve"> art marks should vote to invest in the Telco exchange</w:t>
      </w:r>
      <w:r w:rsidR="00E1159B" w:rsidRPr="00E1159B">
        <w:rPr>
          <w:rFonts w:cs="Times New Roman"/>
        </w:rPr>
        <w:t xml:space="preserve"> (William </w:t>
      </w:r>
      <w:proofErr w:type="spellStart"/>
      <w:r w:rsidR="00E1159B" w:rsidRPr="00E1159B">
        <w:rPr>
          <w:rFonts w:cs="Times New Roman"/>
        </w:rPr>
        <w:t>A.Sahlman</w:t>
      </w:r>
      <w:proofErr w:type="spellEnd"/>
      <w:r w:rsidR="00E1159B" w:rsidRPr="00E1159B">
        <w:rPr>
          <w:rFonts w:cs="Times New Roman"/>
        </w:rPr>
        <w:t>, 2004)</w:t>
      </w:r>
      <w:r w:rsidR="0033153C" w:rsidRPr="00E1159B">
        <w:rPr>
          <w:rFonts w:cs="Times New Roman"/>
        </w:rPr>
        <w:t>.</w:t>
      </w:r>
    </w:p>
    <w:p w14:paraId="063B0F87" w14:textId="33B5DC2C" w:rsidR="000824D6" w:rsidRPr="00E1159B" w:rsidRDefault="00875108" w:rsidP="000824D6">
      <w:pPr>
        <w:rPr>
          <w:rFonts w:cs="Times New Roman"/>
        </w:rPr>
      </w:pPr>
      <w:r w:rsidRPr="00E1159B">
        <w:rPr>
          <w:rFonts w:cs="Times New Roman"/>
        </w:rPr>
        <w:t xml:space="preserve">2) </w:t>
      </w:r>
      <w:r w:rsidRPr="00E1159B">
        <w:rPr>
          <w:rFonts w:cs="Times New Roman"/>
          <w:b/>
          <w:bCs/>
        </w:rPr>
        <w:t>Based on the information in the investment memo, what do you think are the top 3 risks facing Telco Exchange?</w:t>
      </w:r>
      <w:r w:rsidRPr="00E1159B">
        <w:rPr>
          <w:rFonts w:cs="Times New Roman"/>
        </w:rPr>
        <w:t xml:space="preserve"> </w:t>
      </w:r>
      <w:r w:rsidR="00202443" w:rsidRPr="00E1159B">
        <w:rPr>
          <w:rFonts w:cs="Times New Roman"/>
        </w:rPr>
        <w:t xml:space="preserve"> </w:t>
      </w:r>
    </w:p>
    <w:p w14:paraId="62CC54D5" w14:textId="5A29E207" w:rsidR="001A4411" w:rsidRPr="00E1159B" w:rsidRDefault="00875108" w:rsidP="000824D6">
      <w:pPr>
        <w:rPr>
          <w:rFonts w:cs="Times New Roman"/>
        </w:rPr>
      </w:pPr>
      <w:r w:rsidRPr="00E1159B">
        <w:rPr>
          <w:rFonts w:cs="Times New Roman"/>
        </w:rPr>
        <w:tab/>
        <w:t xml:space="preserve">The first top risk facing Telco exchange is increased focus by the firm to outsource its telecommunication management may reduce the number of </w:t>
      </w:r>
      <w:r w:rsidR="00A20A6C" w:rsidRPr="00E1159B">
        <w:rPr>
          <w:rFonts w:cs="Times New Roman"/>
        </w:rPr>
        <w:t>clients. Also, clients</w:t>
      </w:r>
      <w:r w:rsidRPr="00E1159B">
        <w:rPr>
          <w:rFonts w:cs="Times New Roman"/>
        </w:rPr>
        <w:t xml:space="preserve"> trying to reduce the cost may prefer a less costly and more limited solution than the TX firm, specifically if the client's chief financial officer does not understand the value of the firm's financial management </w:t>
      </w:r>
      <w:r w:rsidR="00A20A6C" w:rsidRPr="00E1159B">
        <w:rPr>
          <w:rFonts w:cs="Times New Roman"/>
        </w:rPr>
        <w:t>solution, inventory</w:t>
      </w:r>
      <w:r w:rsidRPr="00E1159B">
        <w:rPr>
          <w:rFonts w:cs="Times New Roman"/>
        </w:rPr>
        <w:t xml:space="preserve"> management, and </w:t>
      </w:r>
      <w:r w:rsidR="00A20A6C" w:rsidRPr="00E1159B">
        <w:rPr>
          <w:rFonts w:cs="Times New Roman"/>
        </w:rPr>
        <w:t>integrated</w:t>
      </w:r>
      <w:r w:rsidRPr="00E1159B">
        <w:rPr>
          <w:rFonts w:cs="Times New Roman"/>
        </w:rPr>
        <w:t xml:space="preserve"> procurement.</w:t>
      </w:r>
    </w:p>
    <w:p w14:paraId="26A4987D" w14:textId="1839782A" w:rsidR="001A4411" w:rsidRPr="00E1159B" w:rsidRDefault="00875108" w:rsidP="000824D6">
      <w:pPr>
        <w:rPr>
          <w:rFonts w:cs="Times New Roman"/>
        </w:rPr>
      </w:pPr>
      <w:r w:rsidRPr="00E1159B">
        <w:rPr>
          <w:rFonts w:cs="Times New Roman"/>
        </w:rPr>
        <w:tab/>
        <w:t xml:space="preserve">There is also stiff competition from IT service and top-tier consulting firms, for example, </w:t>
      </w:r>
      <w:r w:rsidR="00A20A6C" w:rsidRPr="00E1159B">
        <w:rPr>
          <w:rFonts w:cs="Times New Roman"/>
        </w:rPr>
        <w:t>Accenture, CSC</w:t>
      </w:r>
      <w:r w:rsidR="00F46E8C" w:rsidRPr="00E1159B">
        <w:rPr>
          <w:rFonts w:cs="Times New Roman"/>
        </w:rPr>
        <w:t xml:space="preserve">, and </w:t>
      </w:r>
      <w:r w:rsidR="00A20A6C" w:rsidRPr="00E1159B">
        <w:rPr>
          <w:rFonts w:cs="Times New Roman"/>
        </w:rPr>
        <w:t>IBM. Such</w:t>
      </w:r>
      <w:r w:rsidR="00F46E8C" w:rsidRPr="00E1159B">
        <w:rPr>
          <w:rFonts w:cs="Times New Roman"/>
        </w:rPr>
        <w:t xml:space="preserve"> companies possess the ability to move into the TX’s market space by spreading </w:t>
      </w:r>
      <w:r w:rsidR="00A20A6C" w:rsidRPr="00E1159B">
        <w:rPr>
          <w:rFonts w:cs="Times New Roman"/>
        </w:rPr>
        <w:t>their</w:t>
      </w:r>
      <w:r w:rsidR="00F46E8C" w:rsidRPr="00E1159B">
        <w:rPr>
          <w:rFonts w:cs="Times New Roman"/>
        </w:rPr>
        <w:t xml:space="preserve"> current offering of infirm process </w:t>
      </w:r>
      <w:r w:rsidR="00A20A6C" w:rsidRPr="00E1159B">
        <w:rPr>
          <w:rFonts w:cs="Times New Roman"/>
        </w:rPr>
        <w:t>outsourcing. The</w:t>
      </w:r>
      <w:r w:rsidR="00F46E8C" w:rsidRPr="00E1159B">
        <w:rPr>
          <w:rFonts w:cs="Times New Roman"/>
        </w:rPr>
        <w:t xml:space="preserve"> firms can also approach Telecom management and cost containment challenges using unique </w:t>
      </w:r>
      <w:r w:rsidR="00A20A6C" w:rsidRPr="00E1159B">
        <w:rPr>
          <w:rFonts w:cs="Times New Roman"/>
        </w:rPr>
        <w:t>ideas. Massive</w:t>
      </w:r>
      <w:r w:rsidR="00F46E8C" w:rsidRPr="00E1159B">
        <w:rPr>
          <w:rFonts w:cs="Times New Roman"/>
        </w:rPr>
        <w:t xml:space="preserve"> competitors such as Accenture and IBM can promptly take up TX market share as they are inventive.</w:t>
      </w:r>
    </w:p>
    <w:p w14:paraId="762A4491" w14:textId="001C8231" w:rsidR="00F46E8C" w:rsidRPr="00E1159B" w:rsidRDefault="00875108" w:rsidP="000824D6">
      <w:pPr>
        <w:rPr>
          <w:rFonts w:cs="Times New Roman"/>
        </w:rPr>
      </w:pPr>
      <w:r w:rsidRPr="00E1159B">
        <w:rPr>
          <w:rFonts w:cs="Times New Roman"/>
        </w:rPr>
        <w:t xml:space="preserve">The last issue is the formation of a new </w:t>
      </w:r>
      <w:r w:rsidR="00A20A6C" w:rsidRPr="00E1159B">
        <w:rPr>
          <w:rFonts w:cs="Times New Roman"/>
        </w:rPr>
        <w:t>team. Such</w:t>
      </w:r>
      <w:r w:rsidRPr="00E1159B">
        <w:rPr>
          <w:rFonts w:cs="Times New Roman"/>
        </w:rPr>
        <w:t xml:space="preserve"> </w:t>
      </w:r>
      <w:r w:rsidR="00A20A6C" w:rsidRPr="00E1159B">
        <w:rPr>
          <w:rFonts w:cs="Times New Roman"/>
        </w:rPr>
        <w:t>activity</w:t>
      </w:r>
      <w:r w:rsidRPr="00E1159B">
        <w:rPr>
          <w:rFonts w:cs="Times New Roman"/>
        </w:rPr>
        <w:t xml:space="preserve"> can result in disruption as the chief executive officer is </w:t>
      </w:r>
      <w:r w:rsidR="00A20A6C" w:rsidRPr="00E1159B">
        <w:rPr>
          <w:rFonts w:cs="Times New Roman"/>
        </w:rPr>
        <w:t>replaced. The</w:t>
      </w:r>
      <w:r w:rsidRPr="00E1159B">
        <w:rPr>
          <w:rFonts w:cs="Times New Roman"/>
        </w:rPr>
        <w:t xml:space="preserve"> firm also </w:t>
      </w:r>
      <w:r w:rsidR="00A20A6C" w:rsidRPr="00E1159B">
        <w:rPr>
          <w:rFonts w:cs="Times New Roman"/>
        </w:rPr>
        <w:t>h</w:t>
      </w:r>
      <w:r w:rsidRPr="00E1159B">
        <w:rPr>
          <w:rFonts w:cs="Times New Roman"/>
        </w:rPr>
        <w:t xml:space="preserve">as new management and salespersons, which may lead to dissatisfaction from the </w:t>
      </w:r>
      <w:r w:rsidR="00A20A6C" w:rsidRPr="00E1159B">
        <w:rPr>
          <w:rFonts w:cs="Times New Roman"/>
        </w:rPr>
        <w:t>clients. The</w:t>
      </w:r>
      <w:r w:rsidR="0025444D" w:rsidRPr="00E1159B">
        <w:rPr>
          <w:rFonts w:cs="Times New Roman"/>
        </w:rPr>
        <w:t xml:space="preserve"> change in management may not indicate </w:t>
      </w:r>
      <w:r w:rsidR="00A20A6C" w:rsidRPr="00E1159B">
        <w:rPr>
          <w:rFonts w:cs="Times New Roman"/>
        </w:rPr>
        <w:t>progress. The</w:t>
      </w:r>
      <w:r w:rsidR="0025444D" w:rsidRPr="00E1159B">
        <w:rPr>
          <w:rFonts w:cs="Times New Roman"/>
        </w:rPr>
        <w:t xml:space="preserve"> change is also costly as the new team requires training and time to </w:t>
      </w:r>
      <w:r w:rsidR="00A20A6C" w:rsidRPr="00E1159B">
        <w:rPr>
          <w:rFonts w:cs="Times New Roman"/>
        </w:rPr>
        <w:t>adapt. The</w:t>
      </w:r>
      <w:r w:rsidR="0025444D" w:rsidRPr="00E1159B">
        <w:rPr>
          <w:rFonts w:cs="Times New Roman"/>
        </w:rPr>
        <w:t xml:space="preserve"> new team is also likely to face challenges in coping with internal </w:t>
      </w:r>
      <w:r w:rsidR="00A20A6C" w:rsidRPr="00E1159B">
        <w:rPr>
          <w:rFonts w:cs="Times New Roman"/>
        </w:rPr>
        <w:t>resistance. Firms</w:t>
      </w:r>
      <w:r w:rsidR="0025444D" w:rsidRPr="00E1159B">
        <w:rPr>
          <w:rFonts w:cs="Times New Roman"/>
        </w:rPr>
        <w:t xml:space="preserve"> </w:t>
      </w:r>
      <w:r w:rsidR="00A20A6C" w:rsidRPr="00E1159B">
        <w:rPr>
          <w:rFonts w:cs="Times New Roman"/>
        </w:rPr>
        <w:t>usually</w:t>
      </w:r>
      <w:r w:rsidR="0025444D" w:rsidRPr="00E1159B">
        <w:rPr>
          <w:rFonts w:cs="Times New Roman"/>
        </w:rPr>
        <w:t xml:space="preserve"> initiate change since </w:t>
      </w:r>
      <w:r w:rsidR="00A20A6C" w:rsidRPr="00E1159B">
        <w:rPr>
          <w:rFonts w:cs="Times New Roman"/>
        </w:rPr>
        <w:t>they</w:t>
      </w:r>
      <w:r w:rsidR="0025444D" w:rsidRPr="00E1159B">
        <w:rPr>
          <w:rFonts w:cs="Times New Roman"/>
        </w:rPr>
        <w:t xml:space="preserve"> have a problem that requires an urgent </w:t>
      </w:r>
      <w:r w:rsidR="00A20A6C" w:rsidRPr="00E1159B">
        <w:rPr>
          <w:rFonts w:cs="Times New Roman"/>
        </w:rPr>
        <w:t>solution. However,</w:t>
      </w:r>
      <w:r w:rsidR="0025444D" w:rsidRPr="00E1159B">
        <w:rPr>
          <w:rFonts w:cs="Times New Roman"/>
        </w:rPr>
        <w:t xml:space="preserve"> it is challenging to assume that </w:t>
      </w:r>
      <w:r w:rsidR="00A20A6C" w:rsidRPr="00E1159B">
        <w:rPr>
          <w:rFonts w:cs="Times New Roman"/>
        </w:rPr>
        <w:t>they</w:t>
      </w:r>
      <w:r w:rsidR="0025444D" w:rsidRPr="00E1159B">
        <w:rPr>
          <w:rFonts w:cs="Times New Roman"/>
        </w:rPr>
        <w:t xml:space="preserve"> </w:t>
      </w:r>
      <w:r w:rsidR="00A20A6C" w:rsidRPr="00E1159B">
        <w:rPr>
          <w:rFonts w:cs="Times New Roman"/>
        </w:rPr>
        <w:t>understand</w:t>
      </w:r>
      <w:r w:rsidR="0025444D" w:rsidRPr="00E1159B">
        <w:rPr>
          <w:rFonts w:cs="Times New Roman"/>
        </w:rPr>
        <w:t xml:space="preserve"> the root cause of the challenge and implement an ineffective </w:t>
      </w:r>
      <w:r w:rsidR="00A20A6C" w:rsidRPr="00E1159B">
        <w:rPr>
          <w:rFonts w:cs="Times New Roman"/>
        </w:rPr>
        <w:t>solution. The</w:t>
      </w:r>
      <w:r w:rsidR="00A961B4" w:rsidRPr="00E1159B">
        <w:rPr>
          <w:rFonts w:cs="Times New Roman"/>
        </w:rPr>
        <w:t xml:space="preserve"> change in management can also cause challenges in areas that were functioning effectively</w:t>
      </w:r>
      <w:r w:rsidR="00E1159B" w:rsidRPr="00E1159B">
        <w:rPr>
          <w:rFonts w:cs="Times New Roman"/>
        </w:rPr>
        <w:t xml:space="preserve"> (William </w:t>
      </w:r>
      <w:proofErr w:type="spellStart"/>
      <w:r w:rsidR="00E1159B" w:rsidRPr="00E1159B">
        <w:rPr>
          <w:rFonts w:cs="Times New Roman"/>
        </w:rPr>
        <w:t>A.Sahlman</w:t>
      </w:r>
      <w:proofErr w:type="spellEnd"/>
      <w:r w:rsidR="00E1159B" w:rsidRPr="00E1159B">
        <w:rPr>
          <w:rFonts w:cs="Times New Roman"/>
        </w:rPr>
        <w:t>, 2004)</w:t>
      </w:r>
      <w:r w:rsidR="00A961B4" w:rsidRPr="00E1159B">
        <w:rPr>
          <w:rFonts w:cs="Times New Roman"/>
        </w:rPr>
        <w:t>.</w:t>
      </w:r>
    </w:p>
    <w:p w14:paraId="7814A094" w14:textId="4DC31705" w:rsidR="00A961B4" w:rsidRPr="00E1159B" w:rsidRDefault="00875108" w:rsidP="000824D6">
      <w:pPr>
        <w:rPr>
          <w:rFonts w:cs="Times New Roman"/>
        </w:rPr>
      </w:pPr>
      <w:r w:rsidRPr="00E1159B">
        <w:rPr>
          <w:rFonts w:cs="Times New Roman"/>
        </w:rPr>
        <w:lastRenderedPageBreak/>
        <w:t xml:space="preserve">3) </w:t>
      </w:r>
      <w:r w:rsidRPr="00E1159B">
        <w:rPr>
          <w:rFonts w:cs="Times New Roman"/>
          <w:b/>
          <w:bCs/>
        </w:rPr>
        <w:t>What is your assessment of Valhalla's due diligence process? In your opinion, what is the most significant benefit of the process? What set of risks does it present?</w:t>
      </w:r>
    </w:p>
    <w:p w14:paraId="5057013E" w14:textId="3429996D" w:rsidR="00A961B4" w:rsidRPr="00E1159B" w:rsidRDefault="00875108" w:rsidP="000824D6">
      <w:pPr>
        <w:rPr>
          <w:rFonts w:cs="Times New Roman"/>
        </w:rPr>
      </w:pPr>
      <w:r w:rsidRPr="00E1159B">
        <w:rPr>
          <w:rFonts w:cs="Times New Roman"/>
        </w:rPr>
        <w:tab/>
        <w:t xml:space="preserve">Due diligence involves an extensive process </w:t>
      </w:r>
      <w:r w:rsidR="00A20A6C" w:rsidRPr="00E1159B">
        <w:rPr>
          <w:rFonts w:cs="Times New Roman"/>
        </w:rPr>
        <w:t>performed</w:t>
      </w:r>
      <w:r w:rsidRPr="00E1159B">
        <w:rPr>
          <w:rFonts w:cs="Times New Roman"/>
        </w:rPr>
        <w:t xml:space="preserve"> by an </w:t>
      </w:r>
      <w:r w:rsidR="00A20A6C" w:rsidRPr="00E1159B">
        <w:rPr>
          <w:rFonts w:cs="Times New Roman"/>
        </w:rPr>
        <w:t>acquiring firm</w:t>
      </w:r>
      <w:r w:rsidRPr="00E1159B">
        <w:rPr>
          <w:rFonts w:cs="Times New Roman"/>
        </w:rPr>
        <w:t xml:space="preserve"> to completely and thoroughly investigate the target firm’s financial </w:t>
      </w:r>
      <w:r w:rsidR="00A20A6C" w:rsidRPr="00E1159B">
        <w:rPr>
          <w:rFonts w:cs="Times New Roman"/>
        </w:rPr>
        <w:t>performance, capabilities</w:t>
      </w:r>
      <w:r w:rsidRPr="00E1159B">
        <w:rPr>
          <w:rFonts w:cs="Times New Roman"/>
        </w:rPr>
        <w:t xml:space="preserve">, and </w:t>
      </w:r>
      <w:r w:rsidR="00A20A6C" w:rsidRPr="00E1159B">
        <w:rPr>
          <w:rFonts w:cs="Times New Roman"/>
        </w:rPr>
        <w:t>assets</w:t>
      </w:r>
      <w:r w:rsidR="008E0B15" w:rsidRPr="00E1159B">
        <w:rPr>
          <w:rFonts w:cs="Times New Roman"/>
        </w:rPr>
        <w:t xml:space="preserve"> (Lambkin &amp; </w:t>
      </w:r>
      <w:proofErr w:type="spellStart"/>
      <w:r w:rsidR="008E0B15" w:rsidRPr="00E1159B">
        <w:rPr>
          <w:rFonts w:cs="Times New Roman"/>
        </w:rPr>
        <w:t>Muzellec</w:t>
      </w:r>
      <w:proofErr w:type="spellEnd"/>
      <w:r w:rsidR="008E0B15" w:rsidRPr="00E1159B">
        <w:rPr>
          <w:rFonts w:cs="Times New Roman"/>
        </w:rPr>
        <w:t>, 2017)</w:t>
      </w:r>
      <w:r w:rsidR="00A20A6C" w:rsidRPr="00E1159B">
        <w:rPr>
          <w:rFonts w:cs="Times New Roman"/>
        </w:rPr>
        <w:t xml:space="preserve">. </w:t>
      </w:r>
      <w:r w:rsidRPr="00E1159B">
        <w:rPr>
          <w:rFonts w:cs="Times New Roman"/>
        </w:rPr>
        <w:t xml:space="preserve">Valhalla's due diligence process is astute. one of the </w:t>
      </w:r>
      <w:r w:rsidR="00A20A6C" w:rsidRPr="00E1159B">
        <w:rPr>
          <w:rFonts w:cs="Times New Roman"/>
        </w:rPr>
        <w:t>outstanding</w:t>
      </w:r>
      <w:r w:rsidRPr="00E1159B">
        <w:rPr>
          <w:rFonts w:cs="Times New Roman"/>
        </w:rPr>
        <w:t xml:space="preserve"> aspects is that the firm notes everything and deals with it. The most critical advantage of the 100-day plan is that it offers transparency; thus, the TX team and Valhalla team can work together before agreeing on the </w:t>
      </w:r>
      <w:r w:rsidR="00A20A6C" w:rsidRPr="00E1159B">
        <w:rPr>
          <w:rFonts w:cs="Times New Roman"/>
        </w:rPr>
        <w:t>deal. Such</w:t>
      </w:r>
      <w:r w:rsidRPr="00E1159B">
        <w:rPr>
          <w:rFonts w:cs="Times New Roman"/>
        </w:rPr>
        <w:t xml:space="preserve"> an aspect </w:t>
      </w:r>
      <w:r w:rsidR="00A20A6C" w:rsidRPr="00E1159B">
        <w:rPr>
          <w:rFonts w:cs="Times New Roman"/>
        </w:rPr>
        <w:t>ensures that</w:t>
      </w:r>
      <w:r w:rsidRPr="00E1159B">
        <w:rPr>
          <w:rFonts w:cs="Times New Roman"/>
        </w:rPr>
        <w:t xml:space="preserve"> entrepreneurs and investors are clear in the parties' expectations and objectives</w:t>
      </w:r>
      <w:r w:rsidR="00A20A6C" w:rsidRPr="00E1159B">
        <w:rPr>
          <w:rFonts w:cs="Times New Roman"/>
        </w:rPr>
        <w:t>. The</w:t>
      </w:r>
      <w:r w:rsidRPr="00E1159B">
        <w:rPr>
          <w:rFonts w:cs="Times New Roman"/>
        </w:rPr>
        <w:t xml:space="preserve"> value of a good deal is less worthy than the value of a</w:t>
      </w:r>
      <w:r w:rsidR="00EC57B8" w:rsidRPr="00E1159B">
        <w:rPr>
          <w:rFonts w:cs="Times New Roman"/>
        </w:rPr>
        <w:t xml:space="preserve">n effective working </w:t>
      </w:r>
      <w:r w:rsidR="00A20A6C" w:rsidRPr="00E1159B">
        <w:rPr>
          <w:rFonts w:cs="Times New Roman"/>
        </w:rPr>
        <w:t>relationship. There</w:t>
      </w:r>
      <w:r w:rsidR="00EC57B8" w:rsidRPr="00E1159B">
        <w:rPr>
          <w:rFonts w:cs="Times New Roman"/>
        </w:rPr>
        <w:t xml:space="preserve"> are high chances that a good deal can be costly if there is a lack of ability to solve problems and communicate together</w:t>
      </w:r>
      <w:r w:rsidR="00E1159B" w:rsidRPr="00E1159B">
        <w:rPr>
          <w:rFonts w:cs="Times New Roman"/>
        </w:rPr>
        <w:t xml:space="preserve"> (William </w:t>
      </w:r>
      <w:proofErr w:type="spellStart"/>
      <w:r w:rsidR="00E1159B" w:rsidRPr="00E1159B">
        <w:rPr>
          <w:rFonts w:cs="Times New Roman"/>
        </w:rPr>
        <w:t>A.Sahlman</w:t>
      </w:r>
      <w:proofErr w:type="spellEnd"/>
      <w:r w:rsidR="00E1159B" w:rsidRPr="00E1159B">
        <w:rPr>
          <w:rFonts w:cs="Times New Roman"/>
        </w:rPr>
        <w:t>, 2004)</w:t>
      </w:r>
      <w:r w:rsidR="00EC57B8" w:rsidRPr="00E1159B">
        <w:rPr>
          <w:rFonts w:cs="Times New Roman"/>
        </w:rPr>
        <w:t>.</w:t>
      </w:r>
    </w:p>
    <w:p w14:paraId="0825AFA4" w14:textId="3AEFACD6" w:rsidR="00EC57B8" w:rsidRPr="00E1159B" w:rsidRDefault="00875108" w:rsidP="000824D6">
      <w:pPr>
        <w:rPr>
          <w:rFonts w:cs="Times New Roman"/>
        </w:rPr>
      </w:pPr>
      <w:r w:rsidRPr="00E1159B">
        <w:rPr>
          <w:rFonts w:cs="Times New Roman"/>
        </w:rPr>
        <w:tab/>
        <w:t xml:space="preserve">The primary risks of such a due diligence </w:t>
      </w:r>
      <w:r w:rsidR="00A20A6C" w:rsidRPr="00E1159B">
        <w:rPr>
          <w:rFonts w:cs="Times New Roman"/>
        </w:rPr>
        <w:t xml:space="preserve">process </w:t>
      </w:r>
      <w:r w:rsidRPr="00E1159B">
        <w:rPr>
          <w:rFonts w:cs="Times New Roman"/>
        </w:rPr>
        <w:t xml:space="preserve">are the </w:t>
      </w:r>
      <w:r w:rsidR="00A20A6C" w:rsidRPr="00E1159B">
        <w:rPr>
          <w:rFonts w:cs="Times New Roman"/>
        </w:rPr>
        <w:t>risk of</w:t>
      </w:r>
      <w:r w:rsidRPr="00E1159B">
        <w:rPr>
          <w:rFonts w:cs="Times New Roman"/>
        </w:rPr>
        <w:t xml:space="preserve"> overestimating the </w:t>
      </w:r>
      <w:r w:rsidR="00A20A6C" w:rsidRPr="00E1159B">
        <w:rPr>
          <w:rFonts w:cs="Times New Roman"/>
        </w:rPr>
        <w:t>deal, the</w:t>
      </w:r>
      <w:r w:rsidRPr="00E1159B">
        <w:rPr>
          <w:rFonts w:cs="Times New Roman"/>
        </w:rPr>
        <w:t xml:space="preserve"> cost, and </w:t>
      </w:r>
      <w:r w:rsidR="00A20A6C" w:rsidRPr="00E1159B">
        <w:rPr>
          <w:rFonts w:cs="Times New Roman"/>
        </w:rPr>
        <w:t>time. The</w:t>
      </w:r>
      <w:r w:rsidRPr="00E1159B">
        <w:rPr>
          <w:rFonts w:cs="Times New Roman"/>
        </w:rPr>
        <w:t xml:space="preserve"> intense and conservative process could result in poor decisions because of missing out on critical aspects of the </w:t>
      </w:r>
      <w:r w:rsidR="00A20A6C" w:rsidRPr="00E1159B">
        <w:rPr>
          <w:rFonts w:cs="Times New Roman"/>
        </w:rPr>
        <w:t>process. Also,</w:t>
      </w:r>
      <w:r w:rsidRPr="00E1159B">
        <w:rPr>
          <w:rFonts w:cs="Times New Roman"/>
        </w:rPr>
        <w:t xml:space="preserve"> Valhalla's approach may be disadvantageous to entrepreneurs who aim to maintain control of their firm's daily operation</w:t>
      </w:r>
      <w:r w:rsidR="00A20A6C" w:rsidRPr="00E1159B">
        <w:rPr>
          <w:rFonts w:cs="Times New Roman"/>
        </w:rPr>
        <w:t>. Such</w:t>
      </w:r>
      <w:r w:rsidRPr="00E1159B">
        <w:rPr>
          <w:rFonts w:cs="Times New Roman"/>
        </w:rPr>
        <w:t xml:space="preserve"> entrepreneurs may assess the Valhalla company as a firm that does not add value to its </w:t>
      </w:r>
      <w:r w:rsidR="00272393" w:rsidRPr="00E1159B">
        <w:rPr>
          <w:rFonts w:cs="Times New Roman"/>
        </w:rPr>
        <w:t>process. The new due diligence process is complicated and requires research work and investigation. The entrepreneurs involved may not be willing to facilitate the research work and investigation. Such individuals may prefer a thorough put process and low-intense investigation for the investment.</w:t>
      </w:r>
    </w:p>
    <w:p w14:paraId="17C6571A" w14:textId="5433BCE7" w:rsidR="00E1159B" w:rsidRPr="00E1159B" w:rsidRDefault="00E1159B" w:rsidP="000824D6">
      <w:pPr>
        <w:rPr>
          <w:rFonts w:cs="Times New Roman"/>
        </w:rPr>
      </w:pPr>
    </w:p>
    <w:p w14:paraId="3D5AD091" w14:textId="77777777" w:rsidR="00E1159B" w:rsidRPr="00E1159B" w:rsidRDefault="00E1159B" w:rsidP="00E1159B">
      <w:pPr>
        <w:shd w:val="clear" w:color="auto" w:fill="FFFFFF"/>
        <w:spacing w:line="240" w:lineRule="auto"/>
        <w:jc w:val="center"/>
        <w:rPr>
          <w:rFonts w:eastAsia="Times New Roman" w:cs="Times New Roman"/>
          <w:szCs w:val="24"/>
        </w:rPr>
      </w:pPr>
      <w:r w:rsidRPr="00E1159B">
        <w:rPr>
          <w:rFonts w:eastAsia="Times New Roman" w:cs="Times New Roman"/>
          <w:szCs w:val="24"/>
        </w:rPr>
        <w:t>References</w:t>
      </w:r>
    </w:p>
    <w:p w14:paraId="600022DD" w14:textId="77777777" w:rsidR="00E1159B" w:rsidRPr="00E1159B" w:rsidRDefault="00E1159B" w:rsidP="00E1159B">
      <w:pPr>
        <w:shd w:val="clear" w:color="auto" w:fill="FFFFFF"/>
        <w:spacing w:line="550" w:lineRule="atLeast"/>
        <w:ind w:left="720" w:right="75" w:hanging="720"/>
        <w:rPr>
          <w:rFonts w:eastAsia="Times New Roman" w:cs="Times New Roman"/>
          <w:szCs w:val="24"/>
        </w:rPr>
      </w:pPr>
      <w:r w:rsidRPr="00E1159B">
        <w:rPr>
          <w:rFonts w:eastAsia="Times New Roman" w:cs="Times New Roman"/>
          <w:szCs w:val="24"/>
        </w:rPr>
        <w:t xml:space="preserve">Lambkin, M., &amp; </w:t>
      </w:r>
      <w:proofErr w:type="spellStart"/>
      <w:r w:rsidRPr="00E1159B">
        <w:rPr>
          <w:rFonts w:eastAsia="Times New Roman" w:cs="Times New Roman"/>
          <w:szCs w:val="24"/>
        </w:rPr>
        <w:t>Muzellec</w:t>
      </w:r>
      <w:proofErr w:type="spellEnd"/>
      <w:r w:rsidRPr="00E1159B">
        <w:rPr>
          <w:rFonts w:eastAsia="Times New Roman" w:cs="Times New Roman"/>
          <w:szCs w:val="24"/>
        </w:rPr>
        <w:t>, L. (2017). Marketing: Its valuable role in the due diligence process. </w:t>
      </w:r>
      <w:r w:rsidRPr="00E1159B">
        <w:rPr>
          <w:rFonts w:eastAsia="Times New Roman" w:cs="Times New Roman"/>
          <w:i/>
          <w:iCs/>
          <w:szCs w:val="24"/>
        </w:rPr>
        <w:t>Value in Due Diligence</w:t>
      </w:r>
      <w:r w:rsidRPr="00E1159B">
        <w:rPr>
          <w:rFonts w:eastAsia="Times New Roman" w:cs="Times New Roman"/>
          <w:szCs w:val="24"/>
        </w:rPr>
        <w:t>, 63-80. </w:t>
      </w:r>
      <w:hyperlink r:id="rId6" w:history="1">
        <w:r w:rsidRPr="00E1159B">
          <w:rPr>
            <w:rFonts w:eastAsia="Times New Roman" w:cs="Times New Roman"/>
            <w:szCs w:val="24"/>
            <w:u w:val="single"/>
          </w:rPr>
          <w:t>https://doi.org/10.4324/9781351143448-5</w:t>
        </w:r>
      </w:hyperlink>
    </w:p>
    <w:p w14:paraId="00467079" w14:textId="77777777" w:rsidR="00E1159B" w:rsidRPr="00E1159B" w:rsidRDefault="00E1159B" w:rsidP="00E1159B">
      <w:pPr>
        <w:shd w:val="clear" w:color="auto" w:fill="FFFFFF"/>
        <w:spacing w:line="550" w:lineRule="atLeast"/>
        <w:ind w:left="720" w:right="75" w:hanging="720"/>
        <w:rPr>
          <w:rFonts w:eastAsia="Times New Roman" w:cs="Times New Roman"/>
          <w:szCs w:val="24"/>
        </w:rPr>
      </w:pPr>
      <w:r w:rsidRPr="00E1159B">
        <w:rPr>
          <w:rFonts w:eastAsia="Times New Roman" w:cs="Times New Roman"/>
          <w:szCs w:val="24"/>
        </w:rPr>
        <w:lastRenderedPageBreak/>
        <w:t xml:space="preserve">William </w:t>
      </w:r>
      <w:proofErr w:type="spellStart"/>
      <w:r w:rsidRPr="00E1159B">
        <w:rPr>
          <w:rFonts w:eastAsia="Times New Roman" w:cs="Times New Roman"/>
          <w:szCs w:val="24"/>
        </w:rPr>
        <w:t>A.Sahlman</w:t>
      </w:r>
      <w:proofErr w:type="spellEnd"/>
      <w:r w:rsidRPr="00E1159B">
        <w:rPr>
          <w:rFonts w:eastAsia="Times New Roman" w:cs="Times New Roman"/>
          <w:szCs w:val="24"/>
        </w:rPr>
        <w:t>. (2004). Valhalla Partners' Due Diligence. </w:t>
      </w:r>
      <w:hyperlink r:id="rId7" w:history="1">
        <w:r w:rsidRPr="00E1159B">
          <w:rPr>
            <w:rFonts w:eastAsia="Times New Roman" w:cs="Times New Roman"/>
            <w:szCs w:val="24"/>
            <w:u w:val="single"/>
          </w:rPr>
          <w:t>https://hbsp.harvard.edu/product/805033-PDF-ENG</w:t>
        </w:r>
      </w:hyperlink>
    </w:p>
    <w:p w14:paraId="5FE2BD29" w14:textId="77777777" w:rsidR="00E1159B" w:rsidRPr="00E1159B" w:rsidRDefault="00E1159B" w:rsidP="000824D6">
      <w:pPr>
        <w:rPr>
          <w:rFonts w:cs="Times New Roman"/>
        </w:rPr>
      </w:pPr>
    </w:p>
    <w:p w14:paraId="67BCE1EA" w14:textId="77777777" w:rsidR="00E1159B" w:rsidRPr="00E1159B" w:rsidRDefault="00E1159B" w:rsidP="000824D6">
      <w:pPr>
        <w:rPr>
          <w:rFonts w:cs="Times New Roman"/>
        </w:rPr>
      </w:pPr>
    </w:p>
    <w:sectPr w:rsidR="00E1159B" w:rsidRPr="00E1159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8CABF" w14:textId="77777777" w:rsidR="00875108" w:rsidRDefault="00875108">
      <w:pPr>
        <w:spacing w:line="240" w:lineRule="auto"/>
      </w:pPr>
      <w:r>
        <w:separator/>
      </w:r>
    </w:p>
  </w:endnote>
  <w:endnote w:type="continuationSeparator" w:id="0">
    <w:p w14:paraId="3B0B32E8" w14:textId="77777777" w:rsidR="00875108" w:rsidRDefault="008751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48AE34" w14:textId="77777777" w:rsidR="00875108" w:rsidRDefault="00875108">
      <w:pPr>
        <w:spacing w:line="240" w:lineRule="auto"/>
      </w:pPr>
      <w:r>
        <w:separator/>
      </w:r>
    </w:p>
  </w:footnote>
  <w:footnote w:type="continuationSeparator" w:id="0">
    <w:p w14:paraId="06277FD6" w14:textId="77777777" w:rsidR="00875108" w:rsidRDefault="008751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1147110"/>
      <w:docPartObj>
        <w:docPartGallery w:val="Page Numbers (Top of Page)"/>
        <w:docPartUnique/>
      </w:docPartObj>
    </w:sdtPr>
    <w:sdtEndPr>
      <w:rPr>
        <w:noProof/>
      </w:rPr>
    </w:sdtEndPr>
    <w:sdtContent>
      <w:p w14:paraId="631BFE0F" w14:textId="2F930B77" w:rsidR="000824D6" w:rsidRDefault="0087510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291ACC1" w14:textId="77777777" w:rsidR="000824D6" w:rsidRDefault="000824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4D6"/>
    <w:rsid w:val="000824D6"/>
    <w:rsid w:val="001A4411"/>
    <w:rsid w:val="001C4CD1"/>
    <w:rsid w:val="001C63B8"/>
    <w:rsid w:val="00202443"/>
    <w:rsid w:val="0025444D"/>
    <w:rsid w:val="00264955"/>
    <w:rsid w:val="00272393"/>
    <w:rsid w:val="002853EC"/>
    <w:rsid w:val="00323F97"/>
    <w:rsid w:val="0033153C"/>
    <w:rsid w:val="004F28AB"/>
    <w:rsid w:val="007A3E1E"/>
    <w:rsid w:val="00875108"/>
    <w:rsid w:val="008D09A8"/>
    <w:rsid w:val="008E0B15"/>
    <w:rsid w:val="008E2C11"/>
    <w:rsid w:val="009C3B55"/>
    <w:rsid w:val="00A20A6C"/>
    <w:rsid w:val="00A226B3"/>
    <w:rsid w:val="00A961B4"/>
    <w:rsid w:val="00B00F3D"/>
    <w:rsid w:val="00BE0B2F"/>
    <w:rsid w:val="00BE2972"/>
    <w:rsid w:val="00C87DB7"/>
    <w:rsid w:val="00CA212C"/>
    <w:rsid w:val="00E1159B"/>
    <w:rsid w:val="00EC57B8"/>
    <w:rsid w:val="00F46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AEC6D"/>
  <w15:chartTrackingRefBased/>
  <w15:docId w15:val="{AC39BC08-ACF4-4B0D-B058-800F36C3C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4D6"/>
    <w:pPr>
      <w:tabs>
        <w:tab w:val="center" w:pos="4680"/>
        <w:tab w:val="right" w:pos="9360"/>
      </w:tabs>
      <w:spacing w:line="240" w:lineRule="auto"/>
    </w:pPr>
  </w:style>
  <w:style w:type="character" w:customStyle="1" w:styleId="HeaderChar">
    <w:name w:val="Header Char"/>
    <w:basedOn w:val="DefaultParagraphFont"/>
    <w:link w:val="Header"/>
    <w:uiPriority w:val="99"/>
    <w:rsid w:val="000824D6"/>
  </w:style>
  <w:style w:type="paragraph" w:styleId="Footer">
    <w:name w:val="footer"/>
    <w:basedOn w:val="Normal"/>
    <w:link w:val="FooterChar"/>
    <w:uiPriority w:val="99"/>
    <w:unhideWhenUsed/>
    <w:rsid w:val="000824D6"/>
    <w:pPr>
      <w:tabs>
        <w:tab w:val="center" w:pos="4680"/>
        <w:tab w:val="right" w:pos="9360"/>
      </w:tabs>
      <w:spacing w:line="240" w:lineRule="auto"/>
    </w:pPr>
  </w:style>
  <w:style w:type="character" w:customStyle="1" w:styleId="FooterChar">
    <w:name w:val="Footer Char"/>
    <w:basedOn w:val="DefaultParagraphFont"/>
    <w:link w:val="Footer"/>
    <w:uiPriority w:val="99"/>
    <w:rsid w:val="000824D6"/>
  </w:style>
  <w:style w:type="paragraph" w:styleId="ListParagraph">
    <w:name w:val="List Paragraph"/>
    <w:basedOn w:val="Normal"/>
    <w:uiPriority w:val="34"/>
    <w:qFormat/>
    <w:rsid w:val="000824D6"/>
    <w:pPr>
      <w:ind w:left="720"/>
      <w:contextualSpacing/>
    </w:pPr>
  </w:style>
  <w:style w:type="paragraph" w:styleId="NormalWeb">
    <w:name w:val="Normal (Web)"/>
    <w:basedOn w:val="Normal"/>
    <w:uiPriority w:val="99"/>
    <w:semiHidden/>
    <w:unhideWhenUsed/>
    <w:rsid w:val="00E1159B"/>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E1159B"/>
    <w:rPr>
      <w:i/>
      <w:iCs/>
    </w:rPr>
  </w:style>
  <w:style w:type="character" w:styleId="Hyperlink">
    <w:name w:val="Hyperlink"/>
    <w:basedOn w:val="DefaultParagraphFont"/>
    <w:uiPriority w:val="99"/>
    <w:semiHidden/>
    <w:unhideWhenUsed/>
    <w:rsid w:val="00E115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840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hbsp.harvard.edu/product/805033-PDF-ENG"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4324/9781351143448-5"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haron wanyoike</dc:creator>
  <cp:lastModifiedBy>nyoike31@gmail.com</cp:lastModifiedBy>
  <cp:revision>2</cp:revision>
  <dcterms:created xsi:type="dcterms:W3CDTF">2021-10-03T16:42:00Z</dcterms:created>
  <dcterms:modified xsi:type="dcterms:W3CDTF">2021-10-03T16:42:00Z</dcterms:modified>
</cp:coreProperties>
</file>