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6065" w:rsidRDefault="00206065" w:rsidP="000A1D7A">
      <w:pPr>
        <w:spacing w:line="480" w:lineRule="auto"/>
        <w:jc w:val="both"/>
        <w:rPr>
          <w:rFonts w:ascii="Times New Roman" w:hAnsi="Times New Roman" w:cs="Times New Roman"/>
          <w:sz w:val="24"/>
          <w:szCs w:val="24"/>
        </w:rPr>
      </w:pPr>
    </w:p>
    <w:p w:rsidR="00206065" w:rsidRDefault="00206065" w:rsidP="000A1D7A">
      <w:pPr>
        <w:spacing w:line="480" w:lineRule="auto"/>
        <w:jc w:val="both"/>
        <w:rPr>
          <w:rFonts w:ascii="Times New Roman" w:hAnsi="Times New Roman" w:cs="Times New Roman"/>
          <w:sz w:val="24"/>
          <w:szCs w:val="24"/>
        </w:rPr>
      </w:pPr>
    </w:p>
    <w:p w:rsidR="00206065" w:rsidRDefault="00206065" w:rsidP="000A1D7A">
      <w:pPr>
        <w:spacing w:line="480" w:lineRule="auto"/>
        <w:jc w:val="both"/>
        <w:rPr>
          <w:rFonts w:ascii="Times New Roman" w:hAnsi="Times New Roman" w:cs="Times New Roman"/>
          <w:sz w:val="24"/>
          <w:szCs w:val="24"/>
        </w:rPr>
      </w:pPr>
    </w:p>
    <w:p w:rsidR="00206065" w:rsidRDefault="00206065" w:rsidP="000A1D7A">
      <w:pPr>
        <w:spacing w:line="480" w:lineRule="auto"/>
        <w:jc w:val="both"/>
        <w:rPr>
          <w:rFonts w:ascii="Times New Roman" w:hAnsi="Times New Roman" w:cs="Times New Roman"/>
          <w:sz w:val="24"/>
          <w:szCs w:val="24"/>
        </w:rPr>
      </w:pPr>
    </w:p>
    <w:p w:rsidR="00206065" w:rsidRDefault="00460202" w:rsidP="00206065">
      <w:pPr>
        <w:spacing w:line="480" w:lineRule="auto"/>
        <w:jc w:val="center"/>
        <w:rPr>
          <w:rFonts w:ascii="Times New Roman" w:hAnsi="Times New Roman" w:cs="Times New Roman"/>
          <w:sz w:val="24"/>
          <w:szCs w:val="24"/>
        </w:rPr>
      </w:pPr>
      <w:r>
        <w:rPr>
          <w:rFonts w:ascii="Times New Roman" w:hAnsi="Times New Roman" w:cs="Times New Roman"/>
          <w:sz w:val="24"/>
          <w:szCs w:val="24"/>
        </w:rPr>
        <w:t>Components of a Clear and Compelling Vision</w:t>
      </w:r>
    </w:p>
    <w:p w:rsidR="00206065" w:rsidRDefault="00206065" w:rsidP="0020606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206065" w:rsidRDefault="00206065" w:rsidP="0020606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06065" w:rsidRDefault="00206065" w:rsidP="00206065">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206065" w:rsidRDefault="00206065" w:rsidP="000A1D7A">
      <w:pPr>
        <w:spacing w:line="480" w:lineRule="auto"/>
        <w:jc w:val="both"/>
        <w:rPr>
          <w:rFonts w:ascii="Times New Roman" w:hAnsi="Times New Roman" w:cs="Times New Roman"/>
          <w:sz w:val="24"/>
          <w:szCs w:val="24"/>
        </w:rPr>
      </w:pPr>
    </w:p>
    <w:p w:rsidR="00A87A7D" w:rsidRDefault="00A87A7D" w:rsidP="000A1D7A">
      <w:pPr>
        <w:spacing w:line="480" w:lineRule="auto"/>
        <w:jc w:val="both"/>
        <w:rPr>
          <w:rFonts w:ascii="Times New Roman" w:hAnsi="Times New Roman" w:cs="Times New Roman"/>
          <w:sz w:val="24"/>
          <w:szCs w:val="24"/>
        </w:rPr>
      </w:pPr>
    </w:p>
    <w:p w:rsidR="00A87A7D" w:rsidRDefault="00A87A7D" w:rsidP="000A1D7A">
      <w:pPr>
        <w:spacing w:line="480" w:lineRule="auto"/>
        <w:jc w:val="both"/>
        <w:rPr>
          <w:rFonts w:ascii="Times New Roman" w:hAnsi="Times New Roman" w:cs="Times New Roman"/>
          <w:sz w:val="24"/>
          <w:szCs w:val="24"/>
        </w:rPr>
      </w:pPr>
    </w:p>
    <w:p w:rsidR="00A87A7D" w:rsidRDefault="00A87A7D" w:rsidP="000A1D7A">
      <w:pPr>
        <w:spacing w:line="480" w:lineRule="auto"/>
        <w:jc w:val="both"/>
        <w:rPr>
          <w:rFonts w:ascii="Times New Roman" w:hAnsi="Times New Roman" w:cs="Times New Roman"/>
          <w:sz w:val="24"/>
          <w:szCs w:val="24"/>
        </w:rPr>
      </w:pPr>
    </w:p>
    <w:p w:rsidR="00A87A7D" w:rsidRDefault="00A87A7D" w:rsidP="000A1D7A">
      <w:pPr>
        <w:spacing w:line="480" w:lineRule="auto"/>
        <w:jc w:val="both"/>
        <w:rPr>
          <w:rFonts w:ascii="Times New Roman" w:hAnsi="Times New Roman" w:cs="Times New Roman"/>
          <w:sz w:val="24"/>
          <w:szCs w:val="24"/>
        </w:rPr>
      </w:pPr>
    </w:p>
    <w:p w:rsidR="00A87A7D" w:rsidRDefault="00A87A7D" w:rsidP="000A1D7A">
      <w:pPr>
        <w:spacing w:line="480" w:lineRule="auto"/>
        <w:jc w:val="both"/>
        <w:rPr>
          <w:rFonts w:ascii="Times New Roman" w:hAnsi="Times New Roman" w:cs="Times New Roman"/>
          <w:sz w:val="24"/>
          <w:szCs w:val="24"/>
        </w:rPr>
      </w:pPr>
    </w:p>
    <w:p w:rsidR="00A87A7D" w:rsidRDefault="00A87A7D" w:rsidP="000A1D7A">
      <w:pPr>
        <w:spacing w:line="480" w:lineRule="auto"/>
        <w:jc w:val="both"/>
        <w:rPr>
          <w:rFonts w:ascii="Times New Roman" w:hAnsi="Times New Roman" w:cs="Times New Roman"/>
          <w:sz w:val="24"/>
          <w:szCs w:val="24"/>
        </w:rPr>
      </w:pPr>
    </w:p>
    <w:p w:rsidR="00A87A7D" w:rsidRDefault="00A87A7D" w:rsidP="000A1D7A">
      <w:pPr>
        <w:spacing w:line="480" w:lineRule="auto"/>
        <w:jc w:val="both"/>
        <w:rPr>
          <w:rFonts w:ascii="Times New Roman" w:hAnsi="Times New Roman" w:cs="Times New Roman"/>
          <w:sz w:val="24"/>
          <w:szCs w:val="24"/>
        </w:rPr>
      </w:pPr>
    </w:p>
    <w:p w:rsidR="00A87A7D" w:rsidRDefault="00A87A7D" w:rsidP="000A1D7A">
      <w:pPr>
        <w:spacing w:line="480" w:lineRule="auto"/>
        <w:jc w:val="both"/>
        <w:rPr>
          <w:rFonts w:ascii="Times New Roman" w:hAnsi="Times New Roman" w:cs="Times New Roman"/>
          <w:sz w:val="24"/>
          <w:szCs w:val="24"/>
        </w:rPr>
      </w:pPr>
    </w:p>
    <w:p w:rsidR="00A87A7D" w:rsidRDefault="00A87A7D" w:rsidP="000A1D7A">
      <w:pPr>
        <w:spacing w:line="480" w:lineRule="auto"/>
        <w:jc w:val="both"/>
        <w:rPr>
          <w:rFonts w:ascii="Times New Roman" w:hAnsi="Times New Roman" w:cs="Times New Roman"/>
          <w:sz w:val="24"/>
          <w:szCs w:val="24"/>
        </w:rPr>
      </w:pPr>
    </w:p>
    <w:p w:rsidR="00C040A6" w:rsidRPr="00C040A6" w:rsidRDefault="00C040A6" w:rsidP="00404F15">
      <w:pPr>
        <w:spacing w:line="480" w:lineRule="auto"/>
        <w:ind w:firstLine="720"/>
        <w:jc w:val="both"/>
        <w:rPr>
          <w:rFonts w:ascii="Times New Roman" w:hAnsi="Times New Roman" w:cs="Times New Roman"/>
          <w:sz w:val="24"/>
          <w:szCs w:val="24"/>
        </w:rPr>
      </w:pPr>
      <w:r w:rsidRPr="00C040A6">
        <w:rPr>
          <w:rFonts w:ascii="Times New Roman" w:hAnsi="Times New Roman" w:cs="Times New Roman"/>
          <w:sz w:val="24"/>
          <w:szCs w:val="24"/>
        </w:rPr>
        <w:lastRenderedPageBreak/>
        <w:t xml:space="preserve">For a vision to be sticky, it ought to be clear and compelling. The leader is the only person who is bestowed the responsibility of establishing the vision of an organization. Effective leadership kicks-off with a clear and compelling vision. </w:t>
      </w:r>
      <w:r w:rsidR="00320D32">
        <w:rPr>
          <w:rFonts w:ascii="Times New Roman" w:hAnsi="Times New Roman" w:cs="Times New Roman"/>
          <w:sz w:val="24"/>
          <w:szCs w:val="24"/>
        </w:rPr>
        <w:t>In addition, i</w:t>
      </w:r>
      <w:bookmarkStart w:id="0" w:name="_GoBack"/>
      <w:bookmarkEnd w:id="0"/>
      <w:r w:rsidRPr="00C040A6">
        <w:rPr>
          <w:rFonts w:ascii="Times New Roman" w:hAnsi="Times New Roman" w:cs="Times New Roman"/>
          <w:sz w:val="24"/>
          <w:szCs w:val="24"/>
        </w:rPr>
        <w:t xml:space="preserve">t is the vision that brings out the picture of the future of an organization (Othman, 2016). It is a clear vision which shapes, defines and guides the decisions and actions of a leader and the rest of the team. </w:t>
      </w:r>
    </w:p>
    <w:p w:rsidR="00C040A6" w:rsidRPr="00404F15" w:rsidRDefault="00C040A6" w:rsidP="00404F15">
      <w:pPr>
        <w:spacing w:line="480" w:lineRule="auto"/>
        <w:jc w:val="center"/>
        <w:rPr>
          <w:rFonts w:ascii="Times New Roman" w:hAnsi="Times New Roman" w:cs="Times New Roman"/>
          <w:b/>
          <w:sz w:val="24"/>
          <w:szCs w:val="24"/>
        </w:rPr>
      </w:pPr>
      <w:r w:rsidRPr="00404F15">
        <w:rPr>
          <w:rFonts w:ascii="Times New Roman" w:hAnsi="Times New Roman" w:cs="Times New Roman"/>
          <w:b/>
          <w:sz w:val="24"/>
          <w:szCs w:val="24"/>
        </w:rPr>
        <w:t>Components of a Clear Vision</w:t>
      </w:r>
    </w:p>
    <w:p w:rsidR="00C040A6" w:rsidRPr="00C6025A" w:rsidRDefault="00C040A6" w:rsidP="00C6025A">
      <w:pPr>
        <w:spacing w:line="480" w:lineRule="auto"/>
        <w:ind w:firstLine="720"/>
        <w:jc w:val="both"/>
        <w:rPr>
          <w:rFonts w:ascii="Times New Roman" w:hAnsi="Times New Roman" w:cs="Times New Roman"/>
          <w:b/>
          <w:i/>
          <w:sz w:val="24"/>
          <w:szCs w:val="24"/>
        </w:rPr>
      </w:pPr>
      <w:r w:rsidRPr="00C6025A">
        <w:rPr>
          <w:rFonts w:ascii="Times New Roman" w:hAnsi="Times New Roman" w:cs="Times New Roman"/>
          <w:b/>
          <w:i/>
          <w:sz w:val="24"/>
          <w:szCs w:val="24"/>
        </w:rPr>
        <w:t>Purpose</w:t>
      </w:r>
    </w:p>
    <w:p w:rsidR="00C040A6" w:rsidRPr="00C040A6" w:rsidRDefault="00C040A6" w:rsidP="00C6025A">
      <w:pPr>
        <w:spacing w:line="480" w:lineRule="auto"/>
        <w:ind w:firstLine="720"/>
        <w:jc w:val="both"/>
        <w:rPr>
          <w:rFonts w:ascii="Times New Roman" w:hAnsi="Times New Roman" w:cs="Times New Roman"/>
          <w:sz w:val="24"/>
          <w:szCs w:val="24"/>
        </w:rPr>
      </w:pPr>
      <w:r w:rsidRPr="00C040A6">
        <w:rPr>
          <w:rFonts w:ascii="Times New Roman" w:hAnsi="Times New Roman" w:cs="Times New Roman"/>
          <w:sz w:val="24"/>
          <w:szCs w:val="24"/>
        </w:rPr>
        <w:t>Purpose represents the ‘why' of the vision. A vision ought to house a clear and compelling purpose or reason if it lacks the latter the organization is doomed to fail. A leader of an organization requires to needs to know and communicate the purpose of existence of the organization to the team. Workers need to know the reason why they are expected to connect with and commit to the specific vision (</w:t>
      </w:r>
      <w:proofErr w:type="spellStart"/>
      <w:r w:rsidRPr="00C040A6">
        <w:rPr>
          <w:rFonts w:ascii="Times New Roman" w:hAnsi="Times New Roman" w:cs="Times New Roman"/>
          <w:sz w:val="24"/>
          <w:szCs w:val="24"/>
        </w:rPr>
        <w:t>Haque</w:t>
      </w:r>
      <w:proofErr w:type="spellEnd"/>
      <w:r w:rsidRPr="00C040A6">
        <w:rPr>
          <w:rFonts w:ascii="Times New Roman" w:hAnsi="Times New Roman" w:cs="Times New Roman"/>
          <w:sz w:val="24"/>
          <w:szCs w:val="24"/>
        </w:rPr>
        <w:t>, 2016).</w:t>
      </w:r>
    </w:p>
    <w:p w:rsidR="00C040A6" w:rsidRPr="00170BAD" w:rsidRDefault="00C040A6" w:rsidP="00170BAD">
      <w:pPr>
        <w:spacing w:line="480" w:lineRule="auto"/>
        <w:ind w:firstLine="720"/>
        <w:jc w:val="both"/>
        <w:rPr>
          <w:rFonts w:ascii="Times New Roman" w:hAnsi="Times New Roman" w:cs="Times New Roman"/>
          <w:b/>
          <w:i/>
          <w:sz w:val="24"/>
          <w:szCs w:val="24"/>
        </w:rPr>
      </w:pPr>
      <w:r w:rsidRPr="00170BAD">
        <w:rPr>
          <w:rFonts w:ascii="Times New Roman" w:hAnsi="Times New Roman" w:cs="Times New Roman"/>
          <w:b/>
          <w:i/>
          <w:sz w:val="24"/>
          <w:szCs w:val="24"/>
        </w:rPr>
        <w:t>Image</w:t>
      </w:r>
    </w:p>
    <w:p w:rsidR="00C040A6" w:rsidRPr="00C040A6" w:rsidRDefault="00C040A6" w:rsidP="00170BAD">
      <w:pPr>
        <w:spacing w:line="480" w:lineRule="auto"/>
        <w:ind w:firstLine="720"/>
        <w:jc w:val="both"/>
        <w:rPr>
          <w:rFonts w:ascii="Times New Roman" w:hAnsi="Times New Roman" w:cs="Times New Roman"/>
          <w:sz w:val="24"/>
          <w:szCs w:val="24"/>
        </w:rPr>
      </w:pPr>
      <w:r w:rsidRPr="00C040A6">
        <w:rPr>
          <w:rFonts w:ascii="Times New Roman" w:hAnsi="Times New Roman" w:cs="Times New Roman"/>
          <w:sz w:val="24"/>
          <w:szCs w:val="24"/>
        </w:rPr>
        <w:t>A clear and compelling vision ought to print or show the workers how the things ought to look like if all is going or running as per the planned.  This represents the desired future that both the team and the leader are working towards attaining ultimately. It is this picture that makes the organization's team, and their leader determined to devote their time and effort towards attaining their goals (</w:t>
      </w:r>
      <w:proofErr w:type="spellStart"/>
      <w:r w:rsidRPr="00C040A6">
        <w:rPr>
          <w:rFonts w:ascii="Times New Roman" w:hAnsi="Times New Roman" w:cs="Times New Roman"/>
          <w:sz w:val="24"/>
          <w:szCs w:val="24"/>
        </w:rPr>
        <w:t>Ciampa</w:t>
      </w:r>
      <w:proofErr w:type="spellEnd"/>
      <w:r w:rsidRPr="00C040A6">
        <w:rPr>
          <w:rFonts w:ascii="Times New Roman" w:hAnsi="Times New Roman" w:cs="Times New Roman"/>
          <w:sz w:val="24"/>
          <w:szCs w:val="24"/>
        </w:rPr>
        <w:t xml:space="preserve">, 2017). </w:t>
      </w:r>
    </w:p>
    <w:p w:rsidR="00C040A6" w:rsidRPr="00EB6A95" w:rsidRDefault="00C040A6" w:rsidP="00EB6A95">
      <w:pPr>
        <w:spacing w:line="480" w:lineRule="auto"/>
        <w:ind w:firstLine="720"/>
        <w:jc w:val="both"/>
        <w:rPr>
          <w:rFonts w:ascii="Times New Roman" w:hAnsi="Times New Roman" w:cs="Times New Roman"/>
          <w:b/>
          <w:i/>
          <w:sz w:val="24"/>
          <w:szCs w:val="24"/>
        </w:rPr>
      </w:pPr>
      <w:r w:rsidRPr="00EB6A95">
        <w:rPr>
          <w:rFonts w:ascii="Times New Roman" w:hAnsi="Times New Roman" w:cs="Times New Roman"/>
          <w:b/>
          <w:i/>
          <w:sz w:val="24"/>
          <w:szCs w:val="24"/>
        </w:rPr>
        <w:t>Values and Goals</w:t>
      </w:r>
    </w:p>
    <w:p w:rsidR="00C040A6" w:rsidRPr="00C040A6" w:rsidRDefault="00C040A6" w:rsidP="00EB6A95">
      <w:pPr>
        <w:spacing w:line="480" w:lineRule="auto"/>
        <w:ind w:firstLine="720"/>
        <w:jc w:val="both"/>
        <w:rPr>
          <w:rFonts w:ascii="Times New Roman" w:hAnsi="Times New Roman" w:cs="Times New Roman"/>
          <w:sz w:val="24"/>
          <w:szCs w:val="24"/>
        </w:rPr>
      </w:pPr>
      <w:r w:rsidRPr="00C040A6">
        <w:rPr>
          <w:rFonts w:ascii="Times New Roman" w:hAnsi="Times New Roman" w:cs="Times New Roman"/>
          <w:sz w:val="24"/>
          <w:szCs w:val="24"/>
        </w:rPr>
        <w:t xml:space="preserve">A clear and compelling vision sets out the values that need to be observed by the organization's team to attain the set objectives and ultimate goals. It is vital to have the right </w:t>
      </w:r>
      <w:r w:rsidRPr="00C040A6">
        <w:rPr>
          <w:rFonts w:ascii="Times New Roman" w:hAnsi="Times New Roman" w:cs="Times New Roman"/>
          <w:sz w:val="24"/>
          <w:szCs w:val="24"/>
        </w:rPr>
        <w:lastRenderedPageBreak/>
        <w:t>employees onboard so that they can maintain standard behavior to enable the organization to see its vision fulfilled. The goals are also entailed in a clear and compelling vision. It is important for the leaders to set specific, measurable, attainable, realistic and timely goals (</w:t>
      </w:r>
      <w:proofErr w:type="spellStart"/>
      <w:r w:rsidRPr="00C040A6">
        <w:rPr>
          <w:rFonts w:ascii="Times New Roman" w:hAnsi="Times New Roman" w:cs="Times New Roman"/>
          <w:sz w:val="24"/>
          <w:szCs w:val="24"/>
        </w:rPr>
        <w:t>Ciampa</w:t>
      </w:r>
      <w:proofErr w:type="spellEnd"/>
      <w:r w:rsidRPr="00C040A6">
        <w:rPr>
          <w:rFonts w:ascii="Times New Roman" w:hAnsi="Times New Roman" w:cs="Times New Roman"/>
          <w:sz w:val="24"/>
          <w:szCs w:val="24"/>
        </w:rPr>
        <w:t>, 2017). This helps in keeping all workers working towards attaining the vision of the organization.</w:t>
      </w:r>
    </w:p>
    <w:p w:rsidR="00C040A6" w:rsidRPr="00C040A6" w:rsidRDefault="00C040A6" w:rsidP="003B5F3E">
      <w:pPr>
        <w:spacing w:line="480" w:lineRule="auto"/>
        <w:ind w:firstLine="720"/>
        <w:jc w:val="both"/>
        <w:rPr>
          <w:rFonts w:ascii="Times New Roman" w:hAnsi="Times New Roman" w:cs="Times New Roman"/>
          <w:sz w:val="24"/>
          <w:szCs w:val="24"/>
        </w:rPr>
      </w:pPr>
      <w:r w:rsidRPr="00C040A6">
        <w:rPr>
          <w:rFonts w:ascii="Times New Roman" w:hAnsi="Times New Roman" w:cs="Times New Roman"/>
          <w:sz w:val="24"/>
          <w:szCs w:val="24"/>
        </w:rPr>
        <w:t>In an effort to improve upon an organization's vision, I would focus on making it clear and compelling.  I will achieve this by having in place a clear purpose that will ensure all workers know the reason why the organization exists. I would also make sure that there are clear values that a worker needs to maintain to ensure that the goals of the organization are achieved. Besides, I would also ensure that the vision's image is clear so that every worker knows the organization's desired future. This will make the workers focus on attaining the organization's desired future.</w:t>
      </w:r>
    </w:p>
    <w:p w:rsidR="00C040A6" w:rsidRPr="00C040A6" w:rsidRDefault="00C040A6" w:rsidP="00C040A6">
      <w:pPr>
        <w:spacing w:line="480" w:lineRule="auto"/>
        <w:jc w:val="both"/>
        <w:rPr>
          <w:rFonts w:ascii="Times New Roman" w:hAnsi="Times New Roman" w:cs="Times New Roman"/>
          <w:sz w:val="24"/>
          <w:szCs w:val="24"/>
        </w:rPr>
      </w:pPr>
    </w:p>
    <w:p w:rsidR="00C040A6" w:rsidRPr="00C040A6" w:rsidRDefault="00C040A6" w:rsidP="00C040A6">
      <w:pPr>
        <w:spacing w:line="480" w:lineRule="auto"/>
        <w:jc w:val="both"/>
        <w:rPr>
          <w:rFonts w:ascii="Times New Roman" w:hAnsi="Times New Roman" w:cs="Times New Roman"/>
          <w:sz w:val="24"/>
          <w:szCs w:val="24"/>
        </w:rPr>
      </w:pPr>
    </w:p>
    <w:p w:rsidR="00C040A6" w:rsidRPr="00C040A6" w:rsidRDefault="00C040A6" w:rsidP="00C040A6">
      <w:pPr>
        <w:spacing w:line="480" w:lineRule="auto"/>
        <w:jc w:val="both"/>
        <w:rPr>
          <w:rFonts w:ascii="Times New Roman" w:hAnsi="Times New Roman" w:cs="Times New Roman"/>
          <w:sz w:val="24"/>
          <w:szCs w:val="24"/>
        </w:rPr>
      </w:pPr>
    </w:p>
    <w:p w:rsidR="00C040A6" w:rsidRPr="00C040A6" w:rsidRDefault="00C040A6" w:rsidP="00C040A6">
      <w:pPr>
        <w:spacing w:line="480" w:lineRule="auto"/>
        <w:jc w:val="both"/>
        <w:rPr>
          <w:rFonts w:ascii="Times New Roman" w:hAnsi="Times New Roman" w:cs="Times New Roman"/>
          <w:sz w:val="24"/>
          <w:szCs w:val="24"/>
        </w:rPr>
      </w:pPr>
    </w:p>
    <w:p w:rsidR="00C040A6" w:rsidRPr="00C040A6" w:rsidRDefault="00C040A6" w:rsidP="00C040A6">
      <w:pPr>
        <w:spacing w:line="480" w:lineRule="auto"/>
        <w:jc w:val="both"/>
        <w:rPr>
          <w:rFonts w:ascii="Times New Roman" w:hAnsi="Times New Roman" w:cs="Times New Roman"/>
          <w:sz w:val="24"/>
          <w:szCs w:val="24"/>
        </w:rPr>
      </w:pPr>
    </w:p>
    <w:p w:rsidR="00C040A6" w:rsidRPr="00C040A6" w:rsidRDefault="00C040A6" w:rsidP="00C040A6">
      <w:pPr>
        <w:spacing w:line="480" w:lineRule="auto"/>
        <w:jc w:val="both"/>
        <w:rPr>
          <w:rFonts w:ascii="Times New Roman" w:hAnsi="Times New Roman" w:cs="Times New Roman"/>
          <w:sz w:val="24"/>
          <w:szCs w:val="24"/>
        </w:rPr>
      </w:pPr>
    </w:p>
    <w:p w:rsidR="00C040A6" w:rsidRPr="00C040A6" w:rsidRDefault="00C040A6" w:rsidP="00C040A6">
      <w:pPr>
        <w:spacing w:line="480" w:lineRule="auto"/>
        <w:jc w:val="both"/>
        <w:rPr>
          <w:rFonts w:ascii="Times New Roman" w:hAnsi="Times New Roman" w:cs="Times New Roman"/>
          <w:sz w:val="24"/>
          <w:szCs w:val="24"/>
        </w:rPr>
      </w:pPr>
    </w:p>
    <w:p w:rsidR="00C040A6" w:rsidRPr="00C040A6" w:rsidRDefault="00C040A6" w:rsidP="00C040A6">
      <w:pPr>
        <w:spacing w:line="480" w:lineRule="auto"/>
        <w:jc w:val="both"/>
        <w:rPr>
          <w:rFonts w:ascii="Times New Roman" w:hAnsi="Times New Roman" w:cs="Times New Roman"/>
          <w:sz w:val="24"/>
          <w:szCs w:val="24"/>
        </w:rPr>
      </w:pPr>
    </w:p>
    <w:p w:rsidR="009A2EDE" w:rsidRDefault="009A2EDE" w:rsidP="000A1D7A">
      <w:pPr>
        <w:spacing w:line="480" w:lineRule="auto"/>
        <w:jc w:val="both"/>
        <w:rPr>
          <w:rFonts w:ascii="Times New Roman" w:hAnsi="Times New Roman" w:cs="Times New Roman"/>
          <w:sz w:val="24"/>
          <w:szCs w:val="24"/>
        </w:rPr>
      </w:pPr>
    </w:p>
    <w:p w:rsidR="009A2EDE" w:rsidRDefault="009A2EDE" w:rsidP="000A1D7A">
      <w:pPr>
        <w:spacing w:line="480" w:lineRule="auto"/>
        <w:jc w:val="both"/>
        <w:rPr>
          <w:rFonts w:ascii="Times New Roman" w:hAnsi="Times New Roman" w:cs="Times New Roman"/>
          <w:sz w:val="24"/>
          <w:szCs w:val="24"/>
        </w:rPr>
      </w:pPr>
    </w:p>
    <w:p w:rsidR="009A2EDE" w:rsidRDefault="009A2EDE" w:rsidP="009A5AF0">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1A7A05" w:rsidRPr="001A7A05" w:rsidRDefault="001A7A05" w:rsidP="001A7A05">
      <w:pPr>
        <w:spacing w:before="100" w:beforeAutospacing="1" w:after="100" w:afterAutospacing="1" w:line="480" w:lineRule="auto"/>
        <w:ind w:left="1080" w:hanging="720"/>
        <w:rPr>
          <w:rFonts w:ascii="Times New Roman" w:eastAsia="Times New Roman" w:hAnsi="Times New Roman" w:cs="Times New Roman"/>
          <w:color w:val="333333"/>
          <w:sz w:val="24"/>
        </w:rPr>
      </w:pPr>
      <w:r w:rsidRPr="001A7A05">
        <w:rPr>
          <w:rFonts w:ascii="Times New Roman" w:eastAsia="Times New Roman" w:hAnsi="Times New Roman" w:cs="Times New Roman"/>
          <w:color w:val="333333"/>
          <w:sz w:val="24"/>
        </w:rPr>
        <w:t xml:space="preserve">Al. Othman, F. A., &amp; </w:t>
      </w:r>
      <w:proofErr w:type="spellStart"/>
      <w:r w:rsidRPr="001A7A05">
        <w:rPr>
          <w:rFonts w:ascii="Times New Roman" w:eastAsia="Times New Roman" w:hAnsi="Times New Roman" w:cs="Times New Roman"/>
          <w:color w:val="333333"/>
          <w:sz w:val="24"/>
        </w:rPr>
        <w:t>Sohaib</w:t>
      </w:r>
      <w:proofErr w:type="spellEnd"/>
      <w:r w:rsidRPr="001A7A05">
        <w:rPr>
          <w:rFonts w:ascii="Times New Roman" w:eastAsia="Times New Roman" w:hAnsi="Times New Roman" w:cs="Times New Roman"/>
          <w:color w:val="333333"/>
          <w:sz w:val="24"/>
        </w:rPr>
        <w:t>, O. (2016). </w:t>
      </w:r>
      <w:hyperlink r:id="rId7" w:tgtFrame="_blank" w:history="1">
        <w:r w:rsidRPr="001A7A05">
          <w:rPr>
            <w:rFonts w:ascii="Times New Roman" w:eastAsia="Times New Roman" w:hAnsi="Times New Roman" w:cs="Times New Roman"/>
            <w:b/>
            <w:bCs/>
            <w:color w:val="70A1E6"/>
            <w:sz w:val="24"/>
            <w:u w:val="single"/>
          </w:rPr>
          <w:t>Enhancing innovative capability and sustainability of Saudi firms</w:t>
        </w:r>
      </w:hyperlink>
      <w:r w:rsidRPr="001A7A05">
        <w:rPr>
          <w:rFonts w:ascii="Times New Roman" w:eastAsia="Times New Roman" w:hAnsi="Times New Roman" w:cs="Times New Roman"/>
          <w:color w:val="333333"/>
          <w:sz w:val="24"/>
        </w:rPr>
        <w:t>. </w:t>
      </w:r>
      <w:r w:rsidRPr="001A7A05">
        <w:rPr>
          <w:rFonts w:ascii="Times New Roman" w:eastAsia="Times New Roman" w:hAnsi="Times New Roman" w:cs="Times New Roman"/>
          <w:i/>
          <w:iCs/>
          <w:color w:val="333333"/>
          <w:sz w:val="24"/>
        </w:rPr>
        <w:t>Sustainability, 8</w:t>
      </w:r>
      <w:r w:rsidRPr="001A7A05">
        <w:rPr>
          <w:rFonts w:ascii="Times New Roman" w:eastAsia="Times New Roman" w:hAnsi="Times New Roman" w:cs="Times New Roman"/>
          <w:color w:val="333333"/>
          <w:sz w:val="24"/>
        </w:rPr>
        <w:t>(12), 1-16.</w:t>
      </w:r>
    </w:p>
    <w:p w:rsidR="001A7A05" w:rsidRPr="001A7A05" w:rsidRDefault="001A7A05" w:rsidP="001A7A05">
      <w:pPr>
        <w:spacing w:before="100" w:beforeAutospacing="1" w:after="100" w:afterAutospacing="1" w:line="480" w:lineRule="auto"/>
        <w:ind w:left="1080" w:hanging="720"/>
        <w:rPr>
          <w:rFonts w:ascii="Times New Roman" w:eastAsia="Times New Roman" w:hAnsi="Times New Roman" w:cs="Times New Roman"/>
          <w:color w:val="333333"/>
          <w:sz w:val="24"/>
        </w:rPr>
      </w:pPr>
      <w:proofErr w:type="spellStart"/>
      <w:r w:rsidRPr="001A7A05">
        <w:rPr>
          <w:rFonts w:ascii="Times New Roman" w:eastAsia="Times New Roman" w:hAnsi="Times New Roman" w:cs="Times New Roman"/>
          <w:color w:val="333333"/>
          <w:sz w:val="24"/>
        </w:rPr>
        <w:t>Ciampa</w:t>
      </w:r>
      <w:proofErr w:type="spellEnd"/>
      <w:r w:rsidRPr="001A7A05">
        <w:rPr>
          <w:rFonts w:ascii="Times New Roman" w:eastAsia="Times New Roman" w:hAnsi="Times New Roman" w:cs="Times New Roman"/>
          <w:color w:val="333333"/>
          <w:sz w:val="24"/>
        </w:rPr>
        <w:t>, D. (2017). </w:t>
      </w:r>
      <w:hyperlink r:id="rId8" w:tgtFrame="_blank" w:history="1">
        <w:r w:rsidRPr="001A7A05">
          <w:rPr>
            <w:rFonts w:ascii="Times New Roman" w:eastAsia="Times New Roman" w:hAnsi="Times New Roman" w:cs="Times New Roman"/>
            <w:b/>
            <w:bCs/>
            <w:color w:val="70A1E6"/>
            <w:sz w:val="24"/>
            <w:u w:val="single"/>
          </w:rPr>
          <w:t xml:space="preserve">What CEOs get wrong about vision and how to get </w:t>
        </w:r>
        <w:proofErr w:type="gramStart"/>
        <w:r w:rsidRPr="001A7A05">
          <w:rPr>
            <w:rFonts w:ascii="Times New Roman" w:eastAsia="Times New Roman" w:hAnsi="Times New Roman" w:cs="Times New Roman"/>
            <w:b/>
            <w:bCs/>
            <w:color w:val="70A1E6"/>
            <w:sz w:val="24"/>
            <w:u w:val="single"/>
          </w:rPr>
          <w:t>It</w:t>
        </w:r>
        <w:proofErr w:type="gramEnd"/>
        <w:r w:rsidRPr="001A7A05">
          <w:rPr>
            <w:rFonts w:ascii="Times New Roman" w:eastAsia="Times New Roman" w:hAnsi="Times New Roman" w:cs="Times New Roman"/>
            <w:b/>
            <w:bCs/>
            <w:color w:val="70A1E6"/>
            <w:sz w:val="24"/>
            <w:u w:val="single"/>
          </w:rPr>
          <w:t xml:space="preserve"> right</w:t>
        </w:r>
      </w:hyperlink>
      <w:r w:rsidRPr="001A7A05">
        <w:rPr>
          <w:rFonts w:ascii="Times New Roman" w:eastAsia="Times New Roman" w:hAnsi="Times New Roman" w:cs="Times New Roman"/>
          <w:color w:val="333333"/>
          <w:sz w:val="24"/>
        </w:rPr>
        <w:t>. </w:t>
      </w:r>
      <w:r w:rsidRPr="001A7A05">
        <w:rPr>
          <w:rFonts w:ascii="Times New Roman" w:eastAsia="Times New Roman" w:hAnsi="Times New Roman" w:cs="Times New Roman"/>
          <w:i/>
          <w:iCs/>
          <w:color w:val="333333"/>
          <w:sz w:val="24"/>
        </w:rPr>
        <w:t>MIT Sloan Management Review, 59</w:t>
      </w:r>
      <w:r w:rsidRPr="001A7A05">
        <w:rPr>
          <w:rFonts w:ascii="Times New Roman" w:eastAsia="Times New Roman" w:hAnsi="Times New Roman" w:cs="Times New Roman"/>
          <w:color w:val="333333"/>
          <w:sz w:val="24"/>
        </w:rPr>
        <w:t>(1), 86-88.</w:t>
      </w:r>
    </w:p>
    <w:p w:rsidR="001A7A05" w:rsidRPr="001A7A05" w:rsidRDefault="001A7A05" w:rsidP="001A7A05">
      <w:pPr>
        <w:spacing w:before="100" w:beforeAutospacing="1" w:after="100" w:afterAutospacing="1" w:line="480" w:lineRule="auto"/>
        <w:ind w:left="1080" w:hanging="720"/>
        <w:rPr>
          <w:rFonts w:ascii="Times New Roman" w:eastAsia="Times New Roman" w:hAnsi="Times New Roman" w:cs="Times New Roman"/>
          <w:color w:val="333333"/>
          <w:sz w:val="24"/>
        </w:rPr>
      </w:pPr>
      <w:proofErr w:type="spellStart"/>
      <w:r w:rsidRPr="001A7A05">
        <w:rPr>
          <w:rFonts w:ascii="Times New Roman" w:eastAsia="Times New Roman" w:hAnsi="Times New Roman" w:cs="Times New Roman"/>
          <w:color w:val="333333"/>
          <w:sz w:val="24"/>
        </w:rPr>
        <w:t>Haque</w:t>
      </w:r>
      <w:proofErr w:type="spellEnd"/>
      <w:r w:rsidRPr="001A7A05">
        <w:rPr>
          <w:rFonts w:ascii="Times New Roman" w:eastAsia="Times New Roman" w:hAnsi="Times New Roman" w:cs="Times New Roman"/>
          <w:color w:val="333333"/>
          <w:sz w:val="24"/>
        </w:rPr>
        <w:t xml:space="preserve">, M. D., </w:t>
      </w:r>
      <w:proofErr w:type="spellStart"/>
      <w:r w:rsidRPr="001A7A05">
        <w:rPr>
          <w:rFonts w:ascii="Times New Roman" w:eastAsia="Times New Roman" w:hAnsi="Times New Roman" w:cs="Times New Roman"/>
          <w:color w:val="333333"/>
          <w:sz w:val="24"/>
        </w:rPr>
        <w:t>TitiAmayah</w:t>
      </w:r>
      <w:proofErr w:type="spellEnd"/>
      <w:r w:rsidRPr="001A7A05">
        <w:rPr>
          <w:rFonts w:ascii="Times New Roman" w:eastAsia="Times New Roman" w:hAnsi="Times New Roman" w:cs="Times New Roman"/>
          <w:color w:val="333333"/>
          <w:sz w:val="24"/>
        </w:rPr>
        <w:t>, A., &amp; Liu, L. (2016). </w:t>
      </w:r>
      <w:hyperlink r:id="rId9" w:tgtFrame="_blank" w:history="1">
        <w:r w:rsidRPr="001A7A05">
          <w:rPr>
            <w:rFonts w:ascii="Times New Roman" w:eastAsia="Times New Roman" w:hAnsi="Times New Roman" w:cs="Times New Roman"/>
            <w:b/>
            <w:bCs/>
            <w:color w:val="70A1E6"/>
            <w:sz w:val="24"/>
            <w:u w:val="single"/>
          </w:rPr>
          <w:t>The role of vision in organizational readiness for change and growth</w:t>
        </w:r>
      </w:hyperlink>
      <w:r w:rsidRPr="001A7A05">
        <w:rPr>
          <w:rFonts w:ascii="Times New Roman" w:eastAsia="Times New Roman" w:hAnsi="Times New Roman" w:cs="Times New Roman"/>
          <w:color w:val="333333"/>
          <w:sz w:val="24"/>
        </w:rPr>
        <w:t>. </w:t>
      </w:r>
      <w:r w:rsidRPr="001A7A05">
        <w:rPr>
          <w:rFonts w:ascii="Times New Roman" w:eastAsia="Times New Roman" w:hAnsi="Times New Roman" w:cs="Times New Roman"/>
          <w:i/>
          <w:iCs/>
          <w:color w:val="333333"/>
          <w:sz w:val="24"/>
        </w:rPr>
        <w:t>Leadership &amp; Organization Development Journal, 37</w:t>
      </w:r>
      <w:r w:rsidRPr="001A7A05">
        <w:rPr>
          <w:rFonts w:ascii="Times New Roman" w:eastAsia="Times New Roman" w:hAnsi="Times New Roman" w:cs="Times New Roman"/>
          <w:color w:val="333333"/>
          <w:sz w:val="24"/>
        </w:rPr>
        <w:t>(7), 983-999.</w:t>
      </w:r>
    </w:p>
    <w:p w:rsidR="009A2EDE" w:rsidRPr="000A1D7A" w:rsidRDefault="009A2EDE" w:rsidP="000A1D7A">
      <w:pPr>
        <w:spacing w:line="480" w:lineRule="auto"/>
        <w:jc w:val="both"/>
        <w:rPr>
          <w:rFonts w:ascii="Times New Roman" w:hAnsi="Times New Roman" w:cs="Times New Roman"/>
          <w:sz w:val="24"/>
          <w:szCs w:val="24"/>
        </w:rPr>
      </w:pPr>
    </w:p>
    <w:sectPr w:rsidR="009A2EDE" w:rsidRPr="000A1D7A" w:rsidSect="009D0271">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357E7" w:rsidRDefault="001357E7" w:rsidP="009D0271">
      <w:pPr>
        <w:spacing w:after="0" w:line="240" w:lineRule="auto"/>
      </w:pPr>
      <w:r>
        <w:separator/>
      </w:r>
    </w:p>
  </w:endnote>
  <w:endnote w:type="continuationSeparator" w:id="0">
    <w:p w:rsidR="001357E7" w:rsidRDefault="001357E7" w:rsidP="009D027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357E7" w:rsidRDefault="001357E7" w:rsidP="009D0271">
      <w:pPr>
        <w:spacing w:after="0" w:line="240" w:lineRule="auto"/>
      </w:pPr>
      <w:r>
        <w:separator/>
      </w:r>
    </w:p>
  </w:footnote>
  <w:footnote w:type="continuationSeparator" w:id="0">
    <w:p w:rsidR="001357E7" w:rsidRDefault="001357E7" w:rsidP="009D027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F50" w:rsidRPr="00146F50" w:rsidRDefault="00146F50" w:rsidP="00146F50">
    <w:pPr>
      <w:pStyle w:val="Header"/>
      <w:spacing w:line="480" w:lineRule="auto"/>
      <w:jc w:val="right"/>
      <w:rPr>
        <w:rFonts w:ascii="Times New Roman" w:hAnsi="Times New Roman" w:cs="Times New Roman"/>
        <w:sz w:val="24"/>
      </w:rPr>
    </w:pPr>
    <w:r w:rsidRPr="00146F50">
      <w:rPr>
        <w:rFonts w:ascii="Times New Roman" w:hAnsi="Times New Roman" w:cs="Times New Roman"/>
        <w:sz w:val="24"/>
      </w:rPr>
      <w:t>COMPONENTS OF A CLEAR AND COMPELLING VISION</w:t>
    </w:r>
    <w:sdt>
      <w:sdtPr>
        <w:rPr>
          <w:rFonts w:ascii="Times New Roman" w:hAnsi="Times New Roman" w:cs="Times New Roman"/>
          <w:sz w:val="24"/>
        </w:rPr>
        <w:id w:val="1796635441"/>
        <w:docPartObj>
          <w:docPartGallery w:val="Page Numbers (Top of Page)"/>
          <w:docPartUnique/>
        </w:docPartObj>
      </w:sdtPr>
      <w:sdtEndPr>
        <w:rPr>
          <w:noProof/>
        </w:rPr>
      </w:sdtEndPr>
      <w:sdtContent>
        <w:r>
          <w:rPr>
            <w:rFonts w:ascii="Times New Roman" w:hAnsi="Times New Roman" w:cs="Times New Roman"/>
            <w:sz w:val="24"/>
          </w:rPr>
          <w:tab/>
        </w:r>
        <w:r w:rsidR="0055617D" w:rsidRPr="00146F50">
          <w:rPr>
            <w:rFonts w:ascii="Times New Roman" w:hAnsi="Times New Roman" w:cs="Times New Roman"/>
            <w:sz w:val="24"/>
          </w:rPr>
          <w:fldChar w:fldCharType="begin"/>
        </w:r>
        <w:r w:rsidRPr="00146F50">
          <w:rPr>
            <w:rFonts w:ascii="Times New Roman" w:hAnsi="Times New Roman" w:cs="Times New Roman"/>
            <w:sz w:val="24"/>
          </w:rPr>
          <w:instrText xml:space="preserve"> PAGE   \* MERGEFORMAT </w:instrText>
        </w:r>
        <w:r w:rsidR="0055617D" w:rsidRPr="00146F50">
          <w:rPr>
            <w:rFonts w:ascii="Times New Roman" w:hAnsi="Times New Roman" w:cs="Times New Roman"/>
            <w:sz w:val="24"/>
          </w:rPr>
          <w:fldChar w:fldCharType="separate"/>
        </w:r>
        <w:r w:rsidR="00152E6A">
          <w:rPr>
            <w:rFonts w:ascii="Times New Roman" w:hAnsi="Times New Roman" w:cs="Times New Roman"/>
            <w:noProof/>
            <w:sz w:val="24"/>
          </w:rPr>
          <w:t>2</w:t>
        </w:r>
        <w:r w:rsidR="0055617D" w:rsidRPr="00146F50">
          <w:rPr>
            <w:rFonts w:ascii="Times New Roman" w:hAnsi="Times New Roman" w:cs="Times New Roman"/>
            <w:noProof/>
            <w:sz w:val="24"/>
          </w:rPr>
          <w:fldChar w:fldCharType="end"/>
        </w:r>
      </w:sdtContent>
    </w:sdt>
  </w:p>
  <w:p w:rsidR="00460202" w:rsidRDefault="0046020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DF5" w:rsidRPr="00176DF5" w:rsidRDefault="00176DF5" w:rsidP="00176DF5">
    <w:pPr>
      <w:pStyle w:val="Header"/>
      <w:spacing w:line="480" w:lineRule="auto"/>
      <w:jc w:val="right"/>
      <w:rPr>
        <w:rFonts w:ascii="Times New Roman" w:hAnsi="Times New Roman" w:cs="Times New Roman"/>
        <w:sz w:val="24"/>
      </w:rPr>
    </w:pPr>
    <w:r w:rsidRPr="00176DF5">
      <w:rPr>
        <w:rFonts w:ascii="Times New Roman" w:hAnsi="Times New Roman" w:cs="Times New Roman"/>
        <w:sz w:val="24"/>
      </w:rPr>
      <w:t>Running Head: COMPONENTS OF A CLEAR AND COMPELLING VISION</w:t>
    </w:r>
    <w:sdt>
      <w:sdtPr>
        <w:rPr>
          <w:rFonts w:ascii="Times New Roman" w:hAnsi="Times New Roman" w:cs="Times New Roman"/>
          <w:sz w:val="24"/>
        </w:rPr>
        <w:id w:val="-38209940"/>
        <w:docPartObj>
          <w:docPartGallery w:val="Page Numbers (Top of Page)"/>
          <w:docPartUnique/>
        </w:docPartObj>
      </w:sdtPr>
      <w:sdtEndPr>
        <w:rPr>
          <w:noProof/>
        </w:rPr>
      </w:sdtEndPr>
      <w:sdtContent>
        <w:r>
          <w:rPr>
            <w:rFonts w:ascii="Times New Roman" w:hAnsi="Times New Roman" w:cs="Times New Roman"/>
            <w:sz w:val="24"/>
          </w:rPr>
          <w:tab/>
        </w:r>
        <w:r w:rsidR="0055617D" w:rsidRPr="00176DF5">
          <w:rPr>
            <w:rFonts w:ascii="Times New Roman" w:hAnsi="Times New Roman" w:cs="Times New Roman"/>
            <w:sz w:val="24"/>
          </w:rPr>
          <w:fldChar w:fldCharType="begin"/>
        </w:r>
        <w:r w:rsidRPr="00176DF5">
          <w:rPr>
            <w:rFonts w:ascii="Times New Roman" w:hAnsi="Times New Roman" w:cs="Times New Roman"/>
            <w:sz w:val="24"/>
          </w:rPr>
          <w:instrText xml:space="preserve"> PAGE   \* MERGEFORMAT </w:instrText>
        </w:r>
        <w:r w:rsidR="0055617D" w:rsidRPr="00176DF5">
          <w:rPr>
            <w:rFonts w:ascii="Times New Roman" w:hAnsi="Times New Roman" w:cs="Times New Roman"/>
            <w:sz w:val="24"/>
          </w:rPr>
          <w:fldChar w:fldCharType="separate"/>
        </w:r>
        <w:r w:rsidR="00152E6A">
          <w:rPr>
            <w:rFonts w:ascii="Times New Roman" w:hAnsi="Times New Roman" w:cs="Times New Roman"/>
            <w:noProof/>
            <w:sz w:val="24"/>
          </w:rPr>
          <w:t>1</w:t>
        </w:r>
        <w:r w:rsidR="0055617D" w:rsidRPr="00176DF5">
          <w:rPr>
            <w:rFonts w:ascii="Times New Roman" w:hAnsi="Times New Roman" w:cs="Times New Roman"/>
            <w:noProof/>
            <w:sz w:val="24"/>
          </w:rPr>
          <w:fldChar w:fldCharType="end"/>
        </w:r>
      </w:sdtContent>
    </w:sdt>
  </w:p>
  <w:p w:rsidR="009D0271" w:rsidRPr="00176DF5" w:rsidRDefault="009D0271" w:rsidP="00176DF5">
    <w:pPr>
      <w:pStyle w:val="Header"/>
      <w:spacing w:line="480" w:lineRule="auto"/>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8A11560"/>
    <w:multiLevelType w:val="multilevel"/>
    <w:tmpl w:val="87843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F309C"/>
    <w:rsid w:val="0000167D"/>
    <w:rsid w:val="000218E5"/>
    <w:rsid w:val="00022F85"/>
    <w:rsid w:val="000A1D7A"/>
    <w:rsid w:val="000A2C80"/>
    <w:rsid w:val="001357E7"/>
    <w:rsid w:val="00146F50"/>
    <w:rsid w:val="00152E6A"/>
    <w:rsid w:val="00170BAD"/>
    <w:rsid w:val="00172EE2"/>
    <w:rsid w:val="00176DF5"/>
    <w:rsid w:val="001A7A05"/>
    <w:rsid w:val="001D2246"/>
    <w:rsid w:val="001E2A3E"/>
    <w:rsid w:val="00206065"/>
    <w:rsid w:val="00241A4A"/>
    <w:rsid w:val="00300027"/>
    <w:rsid w:val="00320D32"/>
    <w:rsid w:val="00335889"/>
    <w:rsid w:val="00355DE6"/>
    <w:rsid w:val="003B5F3E"/>
    <w:rsid w:val="003C371F"/>
    <w:rsid w:val="00404F15"/>
    <w:rsid w:val="0040528C"/>
    <w:rsid w:val="00447553"/>
    <w:rsid w:val="00460202"/>
    <w:rsid w:val="004B14BE"/>
    <w:rsid w:val="004E4C2C"/>
    <w:rsid w:val="004F309C"/>
    <w:rsid w:val="00522371"/>
    <w:rsid w:val="0055617D"/>
    <w:rsid w:val="005E22B1"/>
    <w:rsid w:val="006577B5"/>
    <w:rsid w:val="006915DA"/>
    <w:rsid w:val="006957BA"/>
    <w:rsid w:val="0074157D"/>
    <w:rsid w:val="00741EB0"/>
    <w:rsid w:val="00747F0E"/>
    <w:rsid w:val="00765FD5"/>
    <w:rsid w:val="00770C6A"/>
    <w:rsid w:val="007D6A6E"/>
    <w:rsid w:val="00806E96"/>
    <w:rsid w:val="0080715D"/>
    <w:rsid w:val="00826F7D"/>
    <w:rsid w:val="008E46F3"/>
    <w:rsid w:val="00900C09"/>
    <w:rsid w:val="0090377C"/>
    <w:rsid w:val="00934D6E"/>
    <w:rsid w:val="00940E97"/>
    <w:rsid w:val="009433FC"/>
    <w:rsid w:val="009812E5"/>
    <w:rsid w:val="00982953"/>
    <w:rsid w:val="009A2EDE"/>
    <w:rsid w:val="009A5AF0"/>
    <w:rsid w:val="009A6A8E"/>
    <w:rsid w:val="009B092B"/>
    <w:rsid w:val="009D0271"/>
    <w:rsid w:val="00A447D2"/>
    <w:rsid w:val="00A87A7D"/>
    <w:rsid w:val="00A940C4"/>
    <w:rsid w:val="00A955BD"/>
    <w:rsid w:val="00AB34A8"/>
    <w:rsid w:val="00B313C2"/>
    <w:rsid w:val="00B67309"/>
    <w:rsid w:val="00BB02A7"/>
    <w:rsid w:val="00C040A6"/>
    <w:rsid w:val="00C240C4"/>
    <w:rsid w:val="00C6025A"/>
    <w:rsid w:val="00CB1FDA"/>
    <w:rsid w:val="00CC5544"/>
    <w:rsid w:val="00D62213"/>
    <w:rsid w:val="00E90845"/>
    <w:rsid w:val="00EB6A95"/>
    <w:rsid w:val="00F032AD"/>
    <w:rsid w:val="00F33676"/>
    <w:rsid w:val="00FC0DAF"/>
    <w:rsid w:val="00FC4AAD"/>
    <w:rsid w:val="00FF24F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617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02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0271"/>
  </w:style>
  <w:style w:type="paragraph" w:styleId="Footer">
    <w:name w:val="footer"/>
    <w:basedOn w:val="Normal"/>
    <w:link w:val="FooterChar"/>
    <w:uiPriority w:val="99"/>
    <w:unhideWhenUsed/>
    <w:rsid w:val="009D02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027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arch-proquest-com.sdl.idm.oclc.org/docview/1950374254?accountid=142908"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earch-proquest-com.sdl.idm.oclc.org/docview/1858312326?accountid=142908"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emeraldinsight-com.sdl.idm.oclc.org/doi/full/10.1108/LODJ-01-2015-00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504</Words>
  <Characters>2874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2018-09-19T07:26:00Z</dcterms:created>
  <dcterms:modified xsi:type="dcterms:W3CDTF">2018-09-19T07:26:00Z</dcterms:modified>
</cp:coreProperties>
</file>