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90F" w:rsidRDefault="001F590F" w:rsidP="001F590F">
      <w:pPr>
        <w:spacing w:line="480" w:lineRule="auto"/>
      </w:pPr>
      <w:r>
        <w:t>Name.</w:t>
      </w:r>
    </w:p>
    <w:p w:rsidR="001F590F" w:rsidRDefault="000C61B6" w:rsidP="001F590F">
      <w:pPr>
        <w:spacing w:line="480" w:lineRule="auto"/>
      </w:pPr>
      <w:r>
        <w:t>Tutor.</w:t>
      </w:r>
    </w:p>
    <w:p w:rsidR="001F590F" w:rsidRDefault="001F590F" w:rsidP="001F590F">
      <w:pPr>
        <w:spacing w:line="480" w:lineRule="auto"/>
      </w:pPr>
      <w:r>
        <w:t>Course.</w:t>
      </w:r>
    </w:p>
    <w:p w:rsidR="001F590F" w:rsidRDefault="001F590F" w:rsidP="001F590F">
      <w:pPr>
        <w:spacing w:line="480" w:lineRule="auto"/>
      </w:pPr>
      <w:r>
        <w:t>Date</w:t>
      </w:r>
      <w:r w:rsidR="00212DE9">
        <w:t>.</w:t>
      </w:r>
    </w:p>
    <w:p w:rsidR="00ED4485" w:rsidRDefault="00E07D09" w:rsidP="00294FB2">
      <w:pPr>
        <w:spacing w:line="480" w:lineRule="auto"/>
        <w:jc w:val="center"/>
      </w:pPr>
      <w:r>
        <w:t>Visual Analysis: Exploring Humanities</w:t>
      </w:r>
    </w:p>
    <w:p w:rsidR="00013E5A" w:rsidRDefault="00013E5A" w:rsidP="00013E5A">
      <w:pPr>
        <w:spacing w:line="480" w:lineRule="auto"/>
        <w:ind w:firstLine="720"/>
      </w:pPr>
      <w:r>
        <w:t>In today's society, photographs are found or used in almost every field, from museums to news articles. In an artist perspective, photographs have an intended significance and hopes of reactions on its audience. Usually, people judge pictures from the surface meaning, but an artist can have a deeper meaning when taking the photo (Lee 8). Usually, the artists use unique knowledge to put an easy meaning on the surface, but in reality, the photograph might pose a different meaning upon close examination. Some of the tricks that artists use include: putting the less important things in the background or fading them darker, making the most important content visible by applying lights or using symbolic colors (Lee 12). Through these different tricks, the artist post images showing different themes. This paper will describe the various themes in the photographs from chapter 11 and 12 of the book Humanities through the Arts by David Martin and Jacobus Lee. The photographs depict different themes such as bigotry, the importance of special effects in films, reflection of personal life, creativity, displaying effects, and filming.</w:t>
      </w:r>
    </w:p>
    <w:p w:rsidR="00013E5A" w:rsidRPr="00013E5A" w:rsidRDefault="00013E5A" w:rsidP="00013E5A">
      <w:pPr>
        <w:spacing w:line="480" w:lineRule="auto"/>
        <w:ind w:firstLine="720"/>
        <w:jc w:val="center"/>
        <w:rPr>
          <w:b/>
        </w:rPr>
      </w:pPr>
      <w:r w:rsidRPr="00013E5A">
        <w:rPr>
          <w:b/>
        </w:rPr>
        <w:t>Picture 1- Figure 13-2, Page 333</w:t>
      </w:r>
    </w:p>
    <w:p w:rsidR="00013E5A" w:rsidRDefault="00013E5A" w:rsidP="00013E5A">
      <w:pPr>
        <w:spacing w:line="480" w:lineRule="auto"/>
        <w:ind w:firstLine="720"/>
      </w:pPr>
      <w:r>
        <w:t xml:space="preserve">The photo was taken from, "All in the Family film," created by Norman Lear. The picture shows Bunker, the main protagonist, and Jefferson arguing. The artist's main idea is to present </w:t>
      </w:r>
      <w:r>
        <w:lastRenderedPageBreak/>
        <w:t>one of the crucial themes in the film, which is bigotry. Archie Bunker was a prejudiced worker who held his own views of the world. The picture was taken between the two characters arguing represents an integral aspect of the All the Family Film, where Bunker views clashed with entirely all the people he encountered, including close friends and neighbors like Jefferson.</w:t>
      </w:r>
    </w:p>
    <w:p w:rsidR="00013E5A" w:rsidRPr="00013E5A" w:rsidRDefault="00013E5A" w:rsidP="00013E5A">
      <w:pPr>
        <w:spacing w:line="480" w:lineRule="auto"/>
        <w:ind w:firstLine="720"/>
        <w:jc w:val="center"/>
        <w:rPr>
          <w:b/>
        </w:rPr>
      </w:pPr>
      <w:r w:rsidRPr="00013E5A">
        <w:rPr>
          <w:b/>
        </w:rPr>
        <w:t>Picture 2 Figure 12-7, Page 310</w:t>
      </w:r>
    </w:p>
    <w:p w:rsidR="00013E5A" w:rsidRDefault="00013E5A" w:rsidP="00013E5A">
      <w:pPr>
        <w:spacing w:line="480" w:lineRule="auto"/>
        <w:ind w:firstLine="720"/>
      </w:pPr>
      <w:r>
        <w:t xml:space="preserve">The picture was taken in the Star War film, created by George Lucas. The main idea of the artist in the picture is to show the technical importance of special effects in this civilized era. George Lucas is known for his choice of using special effects in the film. The picture shows Star wars Jedi holding light sabers ready to strike. As used in the film, a light saber which is the same as a laser sword is a sword used by Jedi and made from pure energy. As indicated, the picture was taken in 2015, implying it is the apt time to use an elegant weapon like a light saber. Even though such a weapon is scientifically impossible to create, the light saber looks stylish, even in the picture, making it distinct from other pictures. </w:t>
      </w:r>
    </w:p>
    <w:p w:rsidR="00013E5A" w:rsidRPr="00013E5A" w:rsidRDefault="00013E5A" w:rsidP="00013E5A">
      <w:pPr>
        <w:spacing w:line="480" w:lineRule="auto"/>
        <w:ind w:firstLine="720"/>
        <w:jc w:val="center"/>
        <w:rPr>
          <w:b/>
        </w:rPr>
      </w:pPr>
      <w:r w:rsidRPr="00013E5A">
        <w:rPr>
          <w:b/>
        </w:rPr>
        <w:t>Picture 3 Figure 11-16, Page 293</w:t>
      </w:r>
    </w:p>
    <w:p w:rsidR="00013E5A" w:rsidRDefault="00013E5A" w:rsidP="00013E5A">
      <w:pPr>
        <w:spacing w:line="480" w:lineRule="auto"/>
        <w:ind w:firstLine="720"/>
      </w:pPr>
      <w:r>
        <w:t xml:space="preserve">Nan Goldin is the artist of this picture. The goal of the picture is to serve as a visual autobiography, reflecting the artist's life and the people close to her who she considered as her family. While the photograph shows another person struggling to start the vehicle, it represents the artist's personal life. Taking into account that the photographer is Nan Goldin, who takes pictures as autobiography, I suppose that Goldin uses Bruce in his red car image to mark an important event in his life. The rationale behind my presumption is the dice showing six dots, which basically implies boxcars. </w:t>
      </w:r>
    </w:p>
    <w:p w:rsidR="00013E5A" w:rsidRPr="00013E5A" w:rsidRDefault="00013E5A" w:rsidP="00013E5A">
      <w:pPr>
        <w:spacing w:line="480" w:lineRule="auto"/>
        <w:ind w:firstLine="720"/>
        <w:jc w:val="center"/>
        <w:rPr>
          <w:b/>
        </w:rPr>
      </w:pPr>
      <w:r w:rsidRPr="00013E5A">
        <w:rPr>
          <w:b/>
        </w:rPr>
        <w:t>Picture 4 Figure 11-15, Page 292</w:t>
      </w:r>
    </w:p>
    <w:p w:rsidR="00013E5A" w:rsidRDefault="00013E5A" w:rsidP="00013E5A">
      <w:pPr>
        <w:spacing w:line="480" w:lineRule="auto"/>
        <w:ind w:firstLine="720"/>
      </w:pPr>
      <w:r>
        <w:lastRenderedPageBreak/>
        <w:t xml:space="preserve">The artist of this picture is Bruce Davidson. The artist's aim is to let the audience respond to the snapshot based on their own imagination. Basically, the picture was taken during an opening of the metropolitan museum of Art in 1969. The picture shows a woman and other people in the background enjoying their cocktail. In my view, an unplanned snapshot was Davidson's way of transitioning the photography industry which a lot of critics have been against. </w:t>
      </w:r>
    </w:p>
    <w:p w:rsidR="00013E5A" w:rsidRPr="00013E5A" w:rsidRDefault="00013E5A" w:rsidP="00013E5A">
      <w:pPr>
        <w:spacing w:line="480" w:lineRule="auto"/>
        <w:ind w:firstLine="720"/>
        <w:jc w:val="center"/>
        <w:rPr>
          <w:b/>
        </w:rPr>
      </w:pPr>
      <w:r w:rsidRPr="00013E5A">
        <w:rPr>
          <w:b/>
        </w:rPr>
        <w:t>Picture 5 Figure 12-5 Page 310</w:t>
      </w:r>
    </w:p>
    <w:p w:rsidR="00013E5A" w:rsidRDefault="00013E5A" w:rsidP="00013E5A">
      <w:pPr>
        <w:spacing w:line="480" w:lineRule="auto"/>
        <w:ind w:firstLine="720"/>
      </w:pPr>
      <w:r>
        <w:t xml:space="preserve">The aim of the artist was to show the role of displaying effects. This picture shows two actors in the Avatar film: Zoe Saldana as Neytiri and Sam Worthington as Jake Sully. In the film, the two actors were lovers, and the relationship is summed up by the overlapping figures since it is a regular snap. In particular, in the 3-D display system, the viewers can easily distinguish the meaning of a photograph since the 3-D produces normal-effect vision.  </w:t>
      </w:r>
    </w:p>
    <w:p w:rsidR="00013E5A" w:rsidRPr="00013E5A" w:rsidRDefault="00013E5A" w:rsidP="00013E5A">
      <w:pPr>
        <w:spacing w:line="480" w:lineRule="auto"/>
        <w:ind w:firstLine="720"/>
        <w:jc w:val="center"/>
        <w:rPr>
          <w:b/>
        </w:rPr>
      </w:pPr>
      <w:r w:rsidRPr="00013E5A">
        <w:rPr>
          <w:b/>
        </w:rPr>
        <w:t>Picture 6 Figure 12-1, Page 300</w:t>
      </w:r>
    </w:p>
    <w:p w:rsidR="0028207A" w:rsidRDefault="00013E5A" w:rsidP="00013E5A">
      <w:pPr>
        <w:spacing w:line="480" w:lineRule="auto"/>
        <w:ind w:firstLine="720"/>
      </w:pPr>
      <w:r>
        <w:t xml:space="preserve">The main aim of the artist is to show the camera positioning when taking shots. In the picture, taken from Ingmar Bergman's The Seventh Seal, there are two characters, a knight and Death, who are playing a chess match. The two characters were taken with a camera at a low angle. Usually, a low angle is apt for people who are looking down, may be absorbed in something. The rationale with this is that the artist is interested in the face. </w:t>
      </w:r>
      <w:r w:rsidR="008130A8">
        <w:t xml:space="preserve"> </w:t>
      </w:r>
    </w:p>
    <w:p w:rsidR="00A60CB1" w:rsidRPr="009E5F12" w:rsidRDefault="00A60CB1" w:rsidP="00781A3B">
      <w:pPr>
        <w:spacing w:line="480" w:lineRule="auto"/>
        <w:jc w:val="center"/>
        <w:rPr>
          <w:b/>
        </w:rPr>
      </w:pPr>
      <w:r w:rsidRPr="009E5F12">
        <w:rPr>
          <w:b/>
        </w:rPr>
        <w:t>Conclusion</w:t>
      </w:r>
    </w:p>
    <w:p w:rsidR="00A60CB1" w:rsidRDefault="00A60CB1" w:rsidP="00781A3B">
      <w:pPr>
        <w:spacing w:line="480" w:lineRule="auto"/>
        <w:ind w:firstLine="720"/>
      </w:pPr>
      <w:r>
        <w:t xml:space="preserve">As apparent in the interpreted arts, artists use photographs to provide or subject audiences to make different reactions. For </w:t>
      </w:r>
      <w:r w:rsidR="009E5F12">
        <w:t>instance</w:t>
      </w:r>
      <w:r>
        <w:t xml:space="preserve">, in picture 3 by Nan Goldin, the artist subjects the reader to use his/her imagination on whether the ‘boxecars’ as signified by the six dots in the </w:t>
      </w:r>
      <w:r>
        <w:lastRenderedPageBreak/>
        <w:t>dice implies a sociological meaning or it’s a mark of an event. Most of the discussed photographs are from popular films or events but the artists select them to show different themes. Therefore, to interpret an art comprehensively, an individual should focus on thorough cross-examination of the photograph to identify the artist</w:t>
      </w:r>
      <w:r w:rsidR="009E5F12">
        <w:t>’s</w:t>
      </w:r>
      <w:r>
        <w:t xml:space="preserve"> focus.</w:t>
      </w:r>
    </w:p>
    <w:p w:rsidR="001F590F" w:rsidRDefault="001F590F" w:rsidP="001F590F">
      <w:pPr>
        <w:spacing w:line="480" w:lineRule="auto"/>
      </w:pPr>
    </w:p>
    <w:p w:rsidR="001F590F" w:rsidRDefault="001F590F" w:rsidP="001F590F">
      <w:pPr>
        <w:spacing w:line="480" w:lineRule="auto"/>
      </w:pPr>
    </w:p>
    <w:p w:rsidR="001F590F" w:rsidRDefault="001F590F" w:rsidP="001F590F">
      <w:pPr>
        <w:spacing w:line="480" w:lineRule="auto"/>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781A3B" w:rsidRDefault="00781A3B" w:rsidP="00CA20EB">
      <w:pPr>
        <w:spacing w:line="480" w:lineRule="auto"/>
        <w:jc w:val="center"/>
      </w:pPr>
    </w:p>
    <w:p w:rsidR="009E2B2A" w:rsidRDefault="009E2B2A" w:rsidP="00CA20EB">
      <w:pPr>
        <w:spacing w:line="480" w:lineRule="auto"/>
        <w:jc w:val="center"/>
      </w:pPr>
      <w:r>
        <w:lastRenderedPageBreak/>
        <w:t>Work Cited</w:t>
      </w:r>
    </w:p>
    <w:p w:rsidR="00CA20EB" w:rsidRPr="00AA0EAA" w:rsidRDefault="00713C42" w:rsidP="00AA0EAA">
      <w:pPr>
        <w:pStyle w:val="Bibliography"/>
        <w:ind w:left="720" w:hanging="720"/>
        <w:rPr>
          <w:noProof/>
        </w:rPr>
      </w:pPr>
      <w:r w:rsidRPr="00AA0EAA">
        <w:fldChar w:fldCharType="begin"/>
      </w:r>
      <w:r w:rsidR="00070646" w:rsidRPr="00AA0EAA">
        <w:instrText xml:space="preserve"> BIBLIOGRAPHY  \l 1033 </w:instrText>
      </w:r>
      <w:r w:rsidRPr="00AA0EAA">
        <w:fldChar w:fldCharType="separate"/>
      </w:r>
      <w:r w:rsidR="00CA20EB" w:rsidRPr="00AA0EAA">
        <w:rPr>
          <w:noProof/>
        </w:rPr>
        <w:t>Jacobus, Lee.&amp; David, Martin. Humanities through the Arts. New York City: McGraw - Hill, 1974.</w:t>
      </w:r>
    </w:p>
    <w:p w:rsidR="00CA20EB" w:rsidRPr="00AA0EAA" w:rsidRDefault="00CA20EB" w:rsidP="00AA0EAA">
      <w:pPr>
        <w:pStyle w:val="Bibliography"/>
        <w:ind w:left="720" w:hanging="720"/>
        <w:rPr>
          <w:noProof/>
        </w:rPr>
      </w:pPr>
      <w:r w:rsidRPr="00AA0EAA">
        <w:rPr>
          <w:noProof/>
        </w:rPr>
        <w:t>Szu - Yen, Lee. "Art and Interpretation." Internet Encyclopedia of Philosophy (2018): 4-28.</w:t>
      </w:r>
    </w:p>
    <w:p w:rsidR="009E2B2A" w:rsidRDefault="00713C42" w:rsidP="00CA20EB">
      <w:pPr>
        <w:spacing w:line="480" w:lineRule="auto"/>
        <w:ind w:left="720" w:hanging="720"/>
      </w:pPr>
      <w:r w:rsidRPr="00AA0EAA">
        <w:fldChar w:fldCharType="end"/>
      </w:r>
    </w:p>
    <w:sectPr w:rsidR="009E2B2A"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420" w:rsidRDefault="00FC5420" w:rsidP="001F590F">
      <w:pPr>
        <w:spacing w:after="0" w:line="240" w:lineRule="auto"/>
      </w:pPr>
      <w:r>
        <w:separator/>
      </w:r>
    </w:p>
  </w:endnote>
  <w:endnote w:type="continuationSeparator" w:id="1">
    <w:p w:rsidR="00FC5420" w:rsidRDefault="00FC5420" w:rsidP="001F5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420" w:rsidRDefault="00FC5420" w:rsidP="001F590F">
      <w:pPr>
        <w:spacing w:after="0" w:line="240" w:lineRule="auto"/>
      </w:pPr>
      <w:r>
        <w:separator/>
      </w:r>
    </w:p>
  </w:footnote>
  <w:footnote w:type="continuationSeparator" w:id="1">
    <w:p w:rsidR="00FC5420" w:rsidRDefault="00FC5420" w:rsidP="001F59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4A" w:rsidRDefault="00174B4A">
    <w:pPr>
      <w:pStyle w:val="Header"/>
      <w:jc w:val="right"/>
    </w:pPr>
    <w:r>
      <w:t xml:space="preserve">Surname </w:t>
    </w:r>
    <w:sdt>
      <w:sdtPr>
        <w:id w:val="113061105"/>
        <w:docPartObj>
          <w:docPartGallery w:val="Page Numbers (Top of Page)"/>
          <w:docPartUnique/>
        </w:docPartObj>
      </w:sdtPr>
      <w:sdtContent>
        <w:fldSimple w:instr=" PAGE   \* MERGEFORMAT ">
          <w:r w:rsidR="009E5F12">
            <w:rPr>
              <w:noProof/>
            </w:rPr>
            <w:t>5</w:t>
          </w:r>
        </w:fldSimple>
      </w:sdtContent>
    </w:sdt>
  </w:p>
  <w:p w:rsidR="00174B4A" w:rsidRDefault="00174B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3F91"/>
    <w:rsid w:val="00013E5A"/>
    <w:rsid w:val="00070646"/>
    <w:rsid w:val="000C61B6"/>
    <w:rsid w:val="00166244"/>
    <w:rsid w:val="001671ED"/>
    <w:rsid w:val="00174B4A"/>
    <w:rsid w:val="001F590F"/>
    <w:rsid w:val="00212DE9"/>
    <w:rsid w:val="00255714"/>
    <w:rsid w:val="00262222"/>
    <w:rsid w:val="0028207A"/>
    <w:rsid w:val="00294FB2"/>
    <w:rsid w:val="00413F91"/>
    <w:rsid w:val="00516DDD"/>
    <w:rsid w:val="005827C6"/>
    <w:rsid w:val="0058295D"/>
    <w:rsid w:val="00585297"/>
    <w:rsid w:val="005A2A54"/>
    <w:rsid w:val="006932AB"/>
    <w:rsid w:val="006C6747"/>
    <w:rsid w:val="00703392"/>
    <w:rsid w:val="00712EB5"/>
    <w:rsid w:val="00713C42"/>
    <w:rsid w:val="00781A3B"/>
    <w:rsid w:val="007A252D"/>
    <w:rsid w:val="008130A8"/>
    <w:rsid w:val="00837790"/>
    <w:rsid w:val="008904D2"/>
    <w:rsid w:val="0098074D"/>
    <w:rsid w:val="009C2EF9"/>
    <w:rsid w:val="009E2B2A"/>
    <w:rsid w:val="009E5F12"/>
    <w:rsid w:val="009F0E5A"/>
    <w:rsid w:val="00A10479"/>
    <w:rsid w:val="00A60CB1"/>
    <w:rsid w:val="00AA0EAA"/>
    <w:rsid w:val="00AA44B0"/>
    <w:rsid w:val="00B30218"/>
    <w:rsid w:val="00B6545B"/>
    <w:rsid w:val="00C71466"/>
    <w:rsid w:val="00C75C83"/>
    <w:rsid w:val="00C82DC5"/>
    <w:rsid w:val="00CA1CC1"/>
    <w:rsid w:val="00CA20EB"/>
    <w:rsid w:val="00D602F7"/>
    <w:rsid w:val="00DB65A0"/>
    <w:rsid w:val="00E07D09"/>
    <w:rsid w:val="00ED4485"/>
    <w:rsid w:val="00F32198"/>
    <w:rsid w:val="00F63067"/>
    <w:rsid w:val="00FC54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next w:val="Normal"/>
    <w:link w:val="Heading1Char"/>
    <w:uiPriority w:val="9"/>
    <w:qFormat/>
    <w:rsid w:val="00CA20EB"/>
    <w:pPr>
      <w:keepNext/>
      <w:keepLines/>
      <w:spacing w:before="480" w:after="0" w:line="276" w:lineRule="auto"/>
      <w:outlineLvl w:val="0"/>
    </w:pPr>
    <w:rPr>
      <w:rFonts w:asciiTheme="majorHAnsi" w:eastAsiaTheme="majorEastAsia" w:hAnsiTheme="majorHAns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E2B2A"/>
  </w:style>
  <w:style w:type="paragraph" w:styleId="Header">
    <w:name w:val="header"/>
    <w:basedOn w:val="Normal"/>
    <w:link w:val="HeaderChar"/>
    <w:uiPriority w:val="99"/>
    <w:unhideWhenUsed/>
    <w:rsid w:val="001F5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90F"/>
  </w:style>
  <w:style w:type="paragraph" w:styleId="Footer">
    <w:name w:val="footer"/>
    <w:basedOn w:val="Normal"/>
    <w:link w:val="FooterChar"/>
    <w:uiPriority w:val="99"/>
    <w:semiHidden/>
    <w:unhideWhenUsed/>
    <w:rsid w:val="001F59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90F"/>
  </w:style>
  <w:style w:type="character" w:customStyle="1" w:styleId="Heading1Char">
    <w:name w:val="Heading 1 Char"/>
    <w:basedOn w:val="DefaultParagraphFont"/>
    <w:link w:val="Heading1"/>
    <w:uiPriority w:val="9"/>
    <w:rsid w:val="00CA20EB"/>
    <w:rPr>
      <w:rFonts w:asciiTheme="majorHAnsi" w:eastAsiaTheme="majorEastAsia" w:hAnsiTheme="majorHAnsi"/>
      <w:b/>
      <w:bCs/>
      <w:color w:val="2E74B5" w:themeColor="accent1" w:themeShade="BF"/>
      <w:sz w:val="28"/>
      <w:szCs w:val="28"/>
      <w:lang w:bidi="en-US"/>
    </w:rPr>
  </w:style>
  <w:style w:type="paragraph" w:styleId="BalloonText">
    <w:name w:val="Balloon Text"/>
    <w:basedOn w:val="Normal"/>
    <w:link w:val="BalloonTextChar"/>
    <w:uiPriority w:val="99"/>
    <w:semiHidden/>
    <w:unhideWhenUsed/>
    <w:rsid w:val="00CA20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0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Dav74</b:Tag>
    <b:SourceType>Book</b:SourceType>
    <b:Guid>{356234E2-0217-48FF-8BE2-AB20A21EA1A1}</b:Guid>
    <b:LCID>0</b:LCID>
    <b:Author>
      <b:Author>
        <b:NameList>
          <b:Person>
            <b:Last>Jacobus</b:Last>
            <b:First>Lee.&amp;</b:First>
            <b:Middle>David, Martin.</b:Middle>
          </b:Person>
        </b:NameList>
      </b:Author>
    </b:Author>
    <b:Title>Humanities through the Arts</b:Title>
    <b:Year>1974</b:Year>
    <b:City>New York City</b:City>
    <b:Publisher>McGraw - Hill</b:Publisher>
    <b:RefOrder>1</b:RefOrder>
  </b:Source>
  <b:Source>
    <b:Tag>Szu18</b:Tag>
    <b:SourceType>JournalArticle</b:SourceType>
    <b:Guid>{023E72EB-25AD-4965-AC80-CF8616192D35}</b:Guid>
    <b:LCID>0</b:LCID>
    <b:Author>
      <b:Author>
        <b:NameList>
          <b:Person>
            <b:Last>Szu - Yen</b:Last>
            <b:First>Lee.</b:First>
          </b:Person>
        </b:NameList>
      </b:Author>
    </b:Author>
    <b:Title>Art and Interpretation</b:Title>
    <b:Year>2018</b:Year>
    <b:JournalName>Internet Encyclopedia of Philosophy</b:JournalName>
    <b:Pages>4-28</b:Pages>
    <b:RefOrder>2</b:RefOrder>
  </b:Source>
</b:Sources>
</file>

<file path=customXml/itemProps1.xml><?xml version="1.0" encoding="utf-8"?>
<ds:datastoreItem xmlns:ds="http://schemas.openxmlformats.org/officeDocument/2006/customXml" ds:itemID="{CA2CA853-4B3C-433C-A472-1ACCEB5B9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2019-06-26T20:34:00Z</dcterms:created>
  <dcterms:modified xsi:type="dcterms:W3CDTF">2019-06-26T20:34:00Z</dcterms:modified>
</cp:coreProperties>
</file>