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2D30C1" w:rsidP="002D30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2D30C1" w:rsidRDefault="0001732B" w:rsidP="002D30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</w:t>
      </w:r>
      <w:bookmarkStart w:id="0" w:name="_GoBack"/>
      <w:bookmarkEnd w:id="0"/>
      <w:r w:rsidR="002D30C1">
        <w:rPr>
          <w:rFonts w:ascii="Times New Roman" w:hAnsi="Times New Roman" w:cs="Times New Roman"/>
          <w:sz w:val="24"/>
          <w:szCs w:val="24"/>
        </w:rPr>
        <w:t xml:space="preserve"> Affiliation]</w:t>
      </w:r>
    </w:p>
    <w:p w:rsidR="002D30C1" w:rsidRDefault="002D30C1" w:rsidP="002D30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2D30C1" w:rsidRDefault="002D30C1" w:rsidP="002D30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2D30C1" w:rsidRDefault="002D30C1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0997" w:rsidRDefault="00E60997" w:rsidP="00A200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1DE0" w:rsidRPr="00A200C9" w:rsidRDefault="002658E1" w:rsidP="00CA58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00C9">
        <w:rPr>
          <w:rFonts w:ascii="Times New Roman" w:hAnsi="Times New Roman" w:cs="Times New Roman"/>
          <w:sz w:val="24"/>
          <w:szCs w:val="24"/>
        </w:rPr>
        <w:lastRenderedPageBreak/>
        <w:t>Vroom</w:t>
      </w:r>
      <w:r w:rsidR="0072338D">
        <w:rPr>
          <w:rFonts w:ascii="Times New Roman" w:hAnsi="Times New Roman" w:cs="Times New Roman"/>
          <w:sz w:val="24"/>
          <w:szCs w:val="24"/>
        </w:rPr>
        <w:t>’s</w:t>
      </w:r>
      <w:r w:rsidRPr="00A200C9">
        <w:rPr>
          <w:rFonts w:ascii="Times New Roman" w:hAnsi="Times New Roman" w:cs="Times New Roman"/>
          <w:sz w:val="24"/>
          <w:szCs w:val="24"/>
        </w:rPr>
        <w:t xml:space="preserve"> Expectancy Model</w:t>
      </w:r>
    </w:p>
    <w:p w:rsidR="007D58C2" w:rsidRDefault="002658E1" w:rsidP="008257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00C9">
        <w:rPr>
          <w:rFonts w:ascii="Times New Roman" w:hAnsi="Times New Roman" w:cs="Times New Roman"/>
          <w:sz w:val="24"/>
          <w:szCs w:val="24"/>
        </w:rPr>
        <w:t xml:space="preserve">The Vroom’s expectancy theory </w:t>
      </w:r>
      <w:r w:rsidR="00A200C9" w:rsidRPr="00A200C9">
        <w:rPr>
          <w:rFonts w:ascii="Times New Roman" w:hAnsi="Times New Roman" w:cs="Times New Roman"/>
          <w:sz w:val="24"/>
          <w:szCs w:val="24"/>
        </w:rPr>
        <w:t xml:space="preserve">focuses on the segregation of effort (emanating from motivation), performance as well as the outcomes. </w:t>
      </w:r>
      <w:r w:rsidR="005741F1">
        <w:rPr>
          <w:rFonts w:ascii="Times New Roman" w:hAnsi="Times New Roman" w:cs="Times New Roman"/>
          <w:sz w:val="24"/>
          <w:szCs w:val="24"/>
        </w:rPr>
        <w:t xml:space="preserve">The model assumes that </w:t>
      </w:r>
      <w:r w:rsidR="00AC25DC">
        <w:rPr>
          <w:rFonts w:ascii="Times New Roman" w:hAnsi="Times New Roman" w:cs="Times New Roman"/>
          <w:sz w:val="24"/>
          <w:szCs w:val="24"/>
        </w:rPr>
        <w:t xml:space="preserve">behavior emanates from conscious decisions made among the alternatives who play the role of maximizing pleasure and minimizing pain. </w:t>
      </w:r>
      <w:r w:rsidR="00EE60AB">
        <w:rPr>
          <w:rFonts w:ascii="Times New Roman" w:hAnsi="Times New Roman" w:cs="Times New Roman"/>
          <w:sz w:val="24"/>
          <w:szCs w:val="24"/>
        </w:rPr>
        <w:t xml:space="preserve">Vroom established that the performance of employees depends on personal aspects </w:t>
      </w:r>
      <w:r w:rsidR="002964E0">
        <w:rPr>
          <w:rFonts w:ascii="Times New Roman" w:hAnsi="Times New Roman" w:cs="Times New Roman"/>
          <w:sz w:val="24"/>
          <w:szCs w:val="24"/>
        </w:rPr>
        <w:t>including</w:t>
      </w:r>
      <w:r w:rsidR="00EE60AB">
        <w:rPr>
          <w:rFonts w:ascii="Times New Roman" w:hAnsi="Times New Roman" w:cs="Times New Roman"/>
          <w:sz w:val="24"/>
          <w:szCs w:val="24"/>
        </w:rPr>
        <w:t xml:space="preserve"> knowledge, personality, ski</w:t>
      </w:r>
      <w:r w:rsidR="007523F7">
        <w:rPr>
          <w:rFonts w:ascii="Times New Roman" w:hAnsi="Times New Roman" w:cs="Times New Roman"/>
          <w:sz w:val="24"/>
          <w:szCs w:val="24"/>
        </w:rPr>
        <w:t>lls, abilities</w:t>
      </w:r>
      <w:r w:rsidR="00AC3D68">
        <w:rPr>
          <w:rFonts w:ascii="Times New Roman" w:hAnsi="Times New Roman" w:cs="Times New Roman"/>
          <w:sz w:val="24"/>
          <w:szCs w:val="24"/>
        </w:rPr>
        <w:t>,</w:t>
      </w:r>
      <w:r w:rsidR="007523F7">
        <w:rPr>
          <w:rFonts w:ascii="Times New Roman" w:hAnsi="Times New Roman" w:cs="Times New Roman"/>
          <w:sz w:val="24"/>
          <w:szCs w:val="24"/>
        </w:rPr>
        <w:t xml:space="preserve"> and experiences</w:t>
      </w:r>
      <w:r w:rsidR="00320157">
        <w:rPr>
          <w:rFonts w:ascii="Times New Roman" w:hAnsi="Times New Roman" w:cs="Times New Roman"/>
          <w:sz w:val="24"/>
          <w:szCs w:val="24"/>
        </w:rPr>
        <w:t xml:space="preserve"> (Chiang et al., 2008)</w:t>
      </w:r>
      <w:r w:rsidR="007523F7">
        <w:rPr>
          <w:rFonts w:ascii="Times New Roman" w:hAnsi="Times New Roman" w:cs="Times New Roman"/>
          <w:sz w:val="24"/>
          <w:szCs w:val="24"/>
        </w:rPr>
        <w:t xml:space="preserve">. He discovered that effort, performance as well as outcomes are directly related to an individual’s level of motivation. </w:t>
      </w:r>
      <w:r w:rsidR="00D7253C">
        <w:rPr>
          <w:rFonts w:ascii="Times New Roman" w:hAnsi="Times New Roman" w:cs="Times New Roman"/>
          <w:sz w:val="24"/>
          <w:szCs w:val="24"/>
        </w:rPr>
        <w:t>To</w:t>
      </w:r>
      <w:r w:rsidR="00150E40">
        <w:rPr>
          <w:rFonts w:ascii="Times New Roman" w:hAnsi="Times New Roman" w:cs="Times New Roman"/>
          <w:sz w:val="24"/>
          <w:szCs w:val="24"/>
        </w:rPr>
        <w:t xml:space="preserve"> explain this, V</w:t>
      </w:r>
      <w:r w:rsidR="007523F7">
        <w:rPr>
          <w:rFonts w:ascii="Times New Roman" w:hAnsi="Times New Roman" w:cs="Times New Roman"/>
          <w:sz w:val="24"/>
          <w:szCs w:val="24"/>
        </w:rPr>
        <w:t>room applied the</w:t>
      </w:r>
      <w:r w:rsidR="00150E40">
        <w:rPr>
          <w:rFonts w:ascii="Times New Roman" w:hAnsi="Times New Roman" w:cs="Times New Roman"/>
          <w:sz w:val="24"/>
          <w:szCs w:val="24"/>
        </w:rPr>
        <w:t xml:space="preserve"> </w:t>
      </w:r>
      <w:r w:rsidR="00D7253C">
        <w:rPr>
          <w:rFonts w:ascii="Times New Roman" w:hAnsi="Times New Roman" w:cs="Times New Roman"/>
          <w:sz w:val="24"/>
          <w:szCs w:val="24"/>
        </w:rPr>
        <w:t xml:space="preserve">variables of Expectancy, Instrumentality, and Valence. </w:t>
      </w:r>
    </w:p>
    <w:p w:rsidR="004F587F" w:rsidRDefault="00872507" w:rsidP="004F58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Expectancy is the presumption that increased effort leads to an increase in performance. </w:t>
      </w:r>
      <w:r w:rsidR="00A2186B">
        <w:rPr>
          <w:rFonts w:ascii="Times New Roman" w:hAnsi="Times New Roman" w:cs="Times New Roman"/>
          <w:sz w:val="24"/>
          <w:szCs w:val="24"/>
        </w:rPr>
        <w:t xml:space="preserve">The implication is that hard work will lead to a better performance. </w:t>
      </w:r>
      <w:r w:rsidR="00931F9D">
        <w:rPr>
          <w:rFonts w:ascii="Times New Roman" w:hAnsi="Times New Roman" w:cs="Times New Roman"/>
          <w:sz w:val="24"/>
          <w:szCs w:val="24"/>
        </w:rPr>
        <w:t xml:space="preserve">It is dependent on factors such as the availability of the right resources (raw materials, time), </w:t>
      </w:r>
      <w:r w:rsidR="000B0921">
        <w:rPr>
          <w:rFonts w:ascii="Times New Roman" w:hAnsi="Times New Roman" w:cs="Times New Roman"/>
          <w:sz w:val="24"/>
          <w:szCs w:val="24"/>
        </w:rPr>
        <w:t xml:space="preserve">possession of the right skills, and access to the right support </w:t>
      </w:r>
      <w:r w:rsidR="00846839">
        <w:rPr>
          <w:rFonts w:ascii="Times New Roman" w:hAnsi="Times New Roman" w:cs="Times New Roman"/>
          <w:sz w:val="24"/>
          <w:szCs w:val="24"/>
        </w:rPr>
        <w:t>to have the job done (supervisor support, the right information on the job).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2EC6">
        <w:rPr>
          <w:rFonts w:ascii="Times New Roman" w:hAnsi="Times New Roman" w:cs="Times New Roman"/>
          <w:sz w:val="24"/>
          <w:szCs w:val="24"/>
        </w:rPr>
        <w:t xml:space="preserve">Instrumentality is the presumption that good performance leads to a valued outcome. It implies to </w:t>
      </w:r>
      <w:r w:rsidR="00815283">
        <w:rPr>
          <w:rFonts w:ascii="Times New Roman" w:hAnsi="Times New Roman" w:cs="Times New Roman"/>
          <w:sz w:val="24"/>
          <w:szCs w:val="24"/>
        </w:rPr>
        <w:t>likelihood</w:t>
      </w:r>
      <w:r w:rsidR="006E2EC6">
        <w:rPr>
          <w:rFonts w:ascii="Times New Roman" w:hAnsi="Times New Roman" w:cs="Times New Roman"/>
          <w:sz w:val="24"/>
          <w:szCs w:val="24"/>
        </w:rPr>
        <w:t xml:space="preserve"> at which the fi</w:t>
      </w:r>
      <w:r w:rsidR="004776AC">
        <w:rPr>
          <w:rFonts w:ascii="Times New Roman" w:hAnsi="Times New Roman" w:cs="Times New Roman"/>
          <w:sz w:val="24"/>
          <w:szCs w:val="24"/>
        </w:rPr>
        <w:t>rst level outcome will result in</w:t>
      </w:r>
      <w:r w:rsidR="006E2EC6">
        <w:rPr>
          <w:rFonts w:ascii="Times New Roman" w:hAnsi="Times New Roman" w:cs="Times New Roman"/>
          <w:sz w:val="24"/>
          <w:szCs w:val="24"/>
        </w:rPr>
        <w:t xml:space="preserve"> a second level outcome</w:t>
      </w:r>
      <w:r w:rsidR="004F587F">
        <w:rPr>
          <w:rFonts w:ascii="Times New Roman" w:hAnsi="Times New Roman" w:cs="Times New Roman"/>
          <w:sz w:val="24"/>
          <w:szCs w:val="24"/>
        </w:rPr>
        <w:t xml:space="preserve"> (Lee, 2007)</w:t>
      </w:r>
      <w:r w:rsidR="006E2EC6">
        <w:rPr>
          <w:rFonts w:ascii="Times New Roman" w:hAnsi="Times New Roman" w:cs="Times New Roman"/>
          <w:sz w:val="24"/>
          <w:szCs w:val="24"/>
        </w:rPr>
        <w:t xml:space="preserve">. </w:t>
      </w:r>
      <w:r w:rsidR="008867E0">
        <w:rPr>
          <w:rFonts w:ascii="Times New Roman" w:hAnsi="Times New Roman" w:cs="Times New Roman"/>
          <w:sz w:val="24"/>
          <w:szCs w:val="24"/>
        </w:rPr>
        <w:t>The motivation results from the presumption that if an individual does a good job, there is a benefit for him/her.</w:t>
      </w:r>
    </w:p>
    <w:p w:rsidR="002658E1" w:rsidRDefault="008867E0" w:rsidP="004F58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3327">
        <w:rPr>
          <w:rFonts w:ascii="Times New Roman" w:hAnsi="Times New Roman" w:cs="Times New Roman"/>
          <w:sz w:val="24"/>
          <w:szCs w:val="24"/>
        </w:rPr>
        <w:t>Instrumentality is dependent on aspects such as the appropriate understanding of the link between performance and results</w:t>
      </w:r>
      <w:r w:rsidR="005A402C">
        <w:rPr>
          <w:rFonts w:ascii="Times New Roman" w:hAnsi="Times New Roman" w:cs="Times New Roman"/>
          <w:sz w:val="24"/>
          <w:szCs w:val="24"/>
        </w:rPr>
        <w:t xml:space="preserve">, faith in the individuals who make the choices on who receives what outcome, </w:t>
      </w:r>
      <w:r w:rsidR="008D0429">
        <w:rPr>
          <w:rFonts w:ascii="Times New Roman" w:hAnsi="Times New Roman" w:cs="Times New Roman"/>
          <w:sz w:val="24"/>
          <w:szCs w:val="24"/>
        </w:rPr>
        <w:t xml:space="preserve">and transparency in the process which decides who gets what outcome. </w:t>
      </w:r>
      <w:r w:rsidR="000B2893">
        <w:rPr>
          <w:rFonts w:ascii="Times New Roman" w:hAnsi="Times New Roman" w:cs="Times New Roman"/>
          <w:sz w:val="24"/>
          <w:szCs w:val="24"/>
        </w:rPr>
        <w:t xml:space="preserve">Valence is the significance that a person attaches </w:t>
      </w:r>
      <w:r w:rsidR="00BE2BA4">
        <w:rPr>
          <w:rFonts w:ascii="Times New Roman" w:hAnsi="Times New Roman" w:cs="Times New Roman"/>
          <w:sz w:val="24"/>
          <w:szCs w:val="24"/>
        </w:rPr>
        <w:t>to</w:t>
      </w:r>
      <w:r w:rsidR="000B2893">
        <w:rPr>
          <w:rFonts w:ascii="Times New Roman" w:hAnsi="Times New Roman" w:cs="Times New Roman"/>
          <w:sz w:val="24"/>
          <w:szCs w:val="24"/>
        </w:rPr>
        <w:t xml:space="preserve"> the expected outcome</w:t>
      </w:r>
      <w:r w:rsidR="006C6BE4">
        <w:rPr>
          <w:rFonts w:ascii="Times New Roman" w:hAnsi="Times New Roman" w:cs="Times New Roman"/>
          <w:sz w:val="24"/>
          <w:szCs w:val="24"/>
        </w:rPr>
        <w:t xml:space="preserve"> (Chiang et al., 2008)</w:t>
      </w:r>
      <w:r w:rsidR="000B2893">
        <w:rPr>
          <w:rFonts w:ascii="Times New Roman" w:hAnsi="Times New Roman" w:cs="Times New Roman"/>
          <w:sz w:val="24"/>
          <w:szCs w:val="24"/>
        </w:rPr>
        <w:t xml:space="preserve">. To obtain a positive valence, an individual should prefer gaining the outcome to not gaining it. </w:t>
      </w:r>
      <w:r w:rsidR="00186DAC">
        <w:rPr>
          <w:rFonts w:ascii="Times New Roman" w:hAnsi="Times New Roman" w:cs="Times New Roman"/>
          <w:sz w:val="24"/>
          <w:szCs w:val="24"/>
        </w:rPr>
        <w:t>For</w:t>
      </w:r>
      <w:r w:rsidR="000B2893">
        <w:rPr>
          <w:rFonts w:ascii="Times New Roman" w:hAnsi="Times New Roman" w:cs="Times New Roman"/>
          <w:sz w:val="24"/>
          <w:szCs w:val="24"/>
        </w:rPr>
        <w:t xml:space="preserve"> </w:t>
      </w:r>
      <w:r w:rsidR="000B2893">
        <w:rPr>
          <w:rFonts w:ascii="Times New Roman" w:hAnsi="Times New Roman" w:cs="Times New Roman"/>
          <w:sz w:val="24"/>
          <w:szCs w:val="24"/>
        </w:rPr>
        <w:lastRenderedPageBreak/>
        <w:t xml:space="preserve">instance, if an individual derives motivation from money, he/she </w:t>
      </w:r>
      <w:r w:rsidR="00997DF2">
        <w:rPr>
          <w:rFonts w:ascii="Times New Roman" w:hAnsi="Times New Roman" w:cs="Times New Roman"/>
          <w:sz w:val="24"/>
          <w:szCs w:val="24"/>
        </w:rPr>
        <w:t>may not prefer extra time off.</w:t>
      </w:r>
      <w:r w:rsidR="00DD0C9A">
        <w:rPr>
          <w:rFonts w:ascii="Times New Roman" w:hAnsi="Times New Roman" w:cs="Times New Roman"/>
          <w:sz w:val="24"/>
          <w:szCs w:val="24"/>
        </w:rPr>
        <w:t xml:space="preserve"> The implication is that organizations should ensure that they apply what motivates their staff members to maintain a positive valence.</w:t>
      </w:r>
    </w:p>
    <w:p w:rsidR="005931AE" w:rsidRDefault="005931AE" w:rsidP="007D58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three elements discussed above are significant when choosing a particular element over another since they are properly outlined: </w:t>
      </w:r>
      <w:r w:rsidRPr="005931AE">
        <w:rPr>
          <w:rFonts w:ascii="Times New Roman" w:hAnsi="Times New Roman" w:cs="Times New Roman"/>
          <w:sz w:val="24"/>
          <w:szCs w:val="24"/>
        </w:rPr>
        <w:t>effort-performance expectancy (E&gt;P expectancy) and performance-outcome expectancy (P&gt;O expectancy).</w:t>
      </w:r>
      <w:r w:rsidR="004B2CEB">
        <w:rPr>
          <w:rFonts w:ascii="Times New Roman" w:hAnsi="Times New Roman" w:cs="Times New Roman"/>
          <w:sz w:val="24"/>
          <w:szCs w:val="24"/>
        </w:rPr>
        <w:t xml:space="preserve"> </w:t>
      </w:r>
      <w:r w:rsidR="004B2CEB" w:rsidRPr="004B2CEB">
        <w:rPr>
          <w:rFonts w:ascii="Times New Roman" w:hAnsi="Times New Roman" w:cs="Times New Roman"/>
          <w:sz w:val="24"/>
          <w:szCs w:val="24"/>
        </w:rPr>
        <w:t>E&gt;P expectancy:</w:t>
      </w:r>
      <w:r w:rsidR="00070C4B">
        <w:rPr>
          <w:rFonts w:ascii="Times New Roman" w:hAnsi="Times New Roman" w:cs="Times New Roman"/>
          <w:sz w:val="24"/>
          <w:szCs w:val="24"/>
        </w:rPr>
        <w:t xml:space="preserve"> a</w:t>
      </w:r>
      <w:r w:rsidR="004B2CEB">
        <w:rPr>
          <w:rFonts w:ascii="Times New Roman" w:hAnsi="Times New Roman" w:cs="Times New Roman"/>
          <w:sz w:val="24"/>
          <w:szCs w:val="24"/>
        </w:rPr>
        <w:t xml:space="preserve">s the assessment of the likelihood that the efforts will result </w:t>
      </w:r>
      <w:r w:rsidR="008409BB">
        <w:rPr>
          <w:rFonts w:ascii="Times New Roman" w:hAnsi="Times New Roman" w:cs="Times New Roman"/>
          <w:sz w:val="24"/>
          <w:szCs w:val="24"/>
        </w:rPr>
        <w:t>in</w:t>
      </w:r>
      <w:r w:rsidR="004B2CEB">
        <w:rPr>
          <w:rFonts w:ascii="Times New Roman" w:hAnsi="Times New Roman" w:cs="Times New Roman"/>
          <w:sz w:val="24"/>
          <w:szCs w:val="24"/>
        </w:rPr>
        <w:t xml:space="preserve"> </w:t>
      </w:r>
      <w:r w:rsidR="008361FD">
        <w:rPr>
          <w:rFonts w:ascii="Times New Roman" w:hAnsi="Times New Roman" w:cs="Times New Roman"/>
          <w:sz w:val="24"/>
          <w:szCs w:val="24"/>
        </w:rPr>
        <w:t xml:space="preserve">the </w:t>
      </w:r>
      <w:r w:rsidR="004B2CEB">
        <w:rPr>
          <w:rFonts w:ascii="Times New Roman" w:hAnsi="Times New Roman" w:cs="Times New Roman"/>
          <w:sz w:val="24"/>
          <w:szCs w:val="24"/>
        </w:rPr>
        <w:t xml:space="preserve">expected level of performance. </w:t>
      </w:r>
      <w:r w:rsidR="004B2CEB" w:rsidRPr="004B2CEB">
        <w:rPr>
          <w:rFonts w:ascii="Times New Roman" w:hAnsi="Times New Roman" w:cs="Times New Roman"/>
          <w:sz w:val="24"/>
          <w:szCs w:val="24"/>
        </w:rPr>
        <w:t>P&gt;O expectancy:</w:t>
      </w:r>
      <w:r w:rsidR="004B2CEB">
        <w:rPr>
          <w:rFonts w:ascii="Times New Roman" w:hAnsi="Times New Roman" w:cs="Times New Roman"/>
          <w:sz w:val="24"/>
          <w:szCs w:val="24"/>
        </w:rPr>
        <w:t xml:space="preserve"> is the assessment regarding the likelihood that a successful </w:t>
      </w:r>
      <w:r w:rsidR="00AF2697">
        <w:rPr>
          <w:rFonts w:ascii="Times New Roman" w:hAnsi="Times New Roman" w:cs="Times New Roman"/>
          <w:sz w:val="24"/>
          <w:szCs w:val="24"/>
        </w:rPr>
        <w:t>performance may result in</w:t>
      </w:r>
      <w:r w:rsidR="004B2CEB">
        <w:rPr>
          <w:rFonts w:ascii="Times New Roman" w:hAnsi="Times New Roman" w:cs="Times New Roman"/>
          <w:sz w:val="24"/>
          <w:szCs w:val="24"/>
        </w:rPr>
        <w:t xml:space="preserve"> particular outcomes</w:t>
      </w:r>
      <w:r w:rsidR="00B515BE">
        <w:rPr>
          <w:rFonts w:ascii="Times New Roman" w:hAnsi="Times New Roman" w:cs="Times New Roman"/>
          <w:sz w:val="24"/>
          <w:szCs w:val="24"/>
        </w:rPr>
        <w:t xml:space="preserve"> (Lee, 2007)</w:t>
      </w:r>
      <w:r w:rsidR="004B2CEB">
        <w:rPr>
          <w:rFonts w:ascii="Times New Roman" w:hAnsi="Times New Roman" w:cs="Times New Roman"/>
          <w:sz w:val="24"/>
          <w:szCs w:val="24"/>
        </w:rPr>
        <w:t xml:space="preserve">. </w:t>
      </w:r>
      <w:r w:rsidR="00A65DD5">
        <w:rPr>
          <w:rFonts w:ascii="Times New Roman" w:hAnsi="Times New Roman" w:cs="Times New Roman"/>
          <w:sz w:val="24"/>
          <w:szCs w:val="24"/>
        </w:rPr>
        <w:t>The Vroom’s expectancy model operates on perceptions. The implicati</w:t>
      </w:r>
      <w:r w:rsidR="00B4038D">
        <w:rPr>
          <w:rFonts w:ascii="Times New Roman" w:hAnsi="Times New Roman" w:cs="Times New Roman"/>
          <w:sz w:val="24"/>
          <w:szCs w:val="24"/>
        </w:rPr>
        <w:t>on is that even when an employee</w:t>
      </w:r>
      <w:r w:rsidR="00A65DD5">
        <w:rPr>
          <w:rFonts w:ascii="Times New Roman" w:hAnsi="Times New Roman" w:cs="Times New Roman"/>
          <w:sz w:val="24"/>
          <w:szCs w:val="24"/>
        </w:rPr>
        <w:t xml:space="preserve"> perceives that they have ensured all the factors </w:t>
      </w:r>
      <w:r w:rsidR="009940F8">
        <w:rPr>
          <w:rFonts w:ascii="Times New Roman" w:hAnsi="Times New Roman" w:cs="Times New Roman"/>
          <w:sz w:val="24"/>
          <w:szCs w:val="24"/>
        </w:rPr>
        <w:t xml:space="preserve">necessary for motivation, and most people approve it in the organization, it does not necessarily imply that an individual may not perceive that it does not work for them. </w:t>
      </w:r>
      <w:r w:rsidR="00E11A6D">
        <w:rPr>
          <w:rFonts w:ascii="Times New Roman" w:hAnsi="Times New Roman" w:cs="Times New Roman"/>
          <w:sz w:val="24"/>
          <w:szCs w:val="24"/>
        </w:rPr>
        <w:t>The</w:t>
      </w:r>
      <w:r w:rsidR="00373434">
        <w:rPr>
          <w:rFonts w:ascii="Times New Roman" w:hAnsi="Times New Roman" w:cs="Times New Roman"/>
          <w:sz w:val="24"/>
          <w:szCs w:val="24"/>
        </w:rPr>
        <w:t xml:space="preserve"> expectancy theory can be employed in any situation where an employee works hard because he/she is motivated by a particular outcome. </w:t>
      </w:r>
    </w:p>
    <w:p w:rsidR="00115CA0" w:rsidRDefault="00115CA0" w:rsidP="007D58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expectancy model can also be appropriately applied in a typical-attitude work condition </w:t>
      </w:r>
      <w:r w:rsidR="0005586B">
        <w:rPr>
          <w:rFonts w:ascii="Times New Roman" w:hAnsi="Times New Roman" w:cs="Times New Roman"/>
          <w:sz w:val="24"/>
          <w:szCs w:val="24"/>
        </w:rPr>
        <w:t xml:space="preserve">where the level of motivation of the employee is determined by whether they are interested in the offered reward for exhibiting the desired performance or not. </w:t>
      </w:r>
      <w:r w:rsidR="00E11A6D">
        <w:rPr>
          <w:rFonts w:ascii="Times New Roman" w:hAnsi="Times New Roman" w:cs="Times New Roman"/>
          <w:sz w:val="24"/>
          <w:szCs w:val="24"/>
        </w:rPr>
        <w:t>It</w:t>
      </w:r>
      <w:r w:rsidR="0005586B">
        <w:rPr>
          <w:rFonts w:ascii="Times New Roman" w:hAnsi="Times New Roman" w:cs="Times New Roman"/>
          <w:sz w:val="24"/>
          <w:szCs w:val="24"/>
        </w:rPr>
        <w:t xml:space="preserve"> may also depend on whether such employees trust that increased effort will enable them to get the reward. </w:t>
      </w:r>
      <w:r w:rsidR="00E11A6D">
        <w:rPr>
          <w:rFonts w:ascii="Times New Roman" w:hAnsi="Times New Roman" w:cs="Times New Roman"/>
          <w:sz w:val="24"/>
          <w:szCs w:val="24"/>
        </w:rPr>
        <w:t>The implication is that the Vroom’s expectancy model of motivation is not based on self-interest in the offered rewards</w:t>
      </w:r>
      <w:r w:rsidR="00611117">
        <w:rPr>
          <w:rFonts w:ascii="Times New Roman" w:hAnsi="Times New Roman" w:cs="Times New Roman"/>
          <w:sz w:val="24"/>
          <w:szCs w:val="24"/>
        </w:rPr>
        <w:t xml:space="preserve"> (Chiang et al., 2008)</w:t>
      </w:r>
      <w:r w:rsidR="00E11A6D">
        <w:rPr>
          <w:rFonts w:ascii="Times New Roman" w:hAnsi="Times New Roman" w:cs="Times New Roman"/>
          <w:sz w:val="24"/>
          <w:szCs w:val="24"/>
        </w:rPr>
        <w:t xml:space="preserve">. It depends on the associations made by individuals regarding the expected results as well as the contributions they perceive they have the potential to make regarding such outcomes. </w:t>
      </w:r>
    </w:p>
    <w:p w:rsidR="00EA3546" w:rsidRDefault="00EA3546" w:rsidP="000108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A3546" w:rsidRPr="00EA3546" w:rsidRDefault="00EA3546" w:rsidP="001D034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3546">
        <w:rPr>
          <w:rFonts w:ascii="Times New Roman" w:hAnsi="Times New Roman" w:cs="Times New Roman"/>
          <w:sz w:val="24"/>
          <w:szCs w:val="24"/>
        </w:rPr>
        <w:t xml:space="preserve">Chiang, C. F., &amp; Jang, S. S. (2008). An expectancy theory model for hotel employee motivation. </w:t>
      </w:r>
      <w:r w:rsidRPr="00EA3546">
        <w:rPr>
          <w:rFonts w:ascii="Times New Roman" w:hAnsi="Times New Roman" w:cs="Times New Roman"/>
          <w:i/>
          <w:iCs/>
          <w:sz w:val="24"/>
          <w:szCs w:val="24"/>
        </w:rPr>
        <w:t>International Journal of Hospitality Management</w:t>
      </w:r>
      <w:r w:rsidRPr="00EA3546">
        <w:rPr>
          <w:rFonts w:ascii="Times New Roman" w:hAnsi="Times New Roman" w:cs="Times New Roman"/>
          <w:sz w:val="24"/>
          <w:szCs w:val="24"/>
        </w:rPr>
        <w:t xml:space="preserve">, </w:t>
      </w:r>
      <w:r w:rsidRPr="00EA3546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EA3546">
        <w:rPr>
          <w:rFonts w:ascii="Times New Roman" w:hAnsi="Times New Roman" w:cs="Times New Roman"/>
          <w:sz w:val="24"/>
          <w:szCs w:val="24"/>
        </w:rPr>
        <w:t>(2), 313-322.</w:t>
      </w:r>
    </w:p>
    <w:p w:rsidR="000E05EC" w:rsidRPr="000E05EC" w:rsidRDefault="000E05EC" w:rsidP="001D034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E05EC">
        <w:rPr>
          <w:rFonts w:ascii="Times New Roman" w:hAnsi="Times New Roman" w:cs="Times New Roman"/>
          <w:sz w:val="24"/>
          <w:szCs w:val="24"/>
        </w:rPr>
        <w:t xml:space="preserve">Lee, S. (2007). Vroom's expectancy theory and the public library customer motivation model. </w:t>
      </w:r>
      <w:r w:rsidRPr="000E05EC">
        <w:rPr>
          <w:rFonts w:ascii="Times New Roman" w:hAnsi="Times New Roman" w:cs="Times New Roman"/>
          <w:i/>
          <w:iCs/>
          <w:sz w:val="24"/>
          <w:szCs w:val="24"/>
        </w:rPr>
        <w:t>Library Review</w:t>
      </w:r>
      <w:r w:rsidRPr="000E05EC">
        <w:rPr>
          <w:rFonts w:ascii="Times New Roman" w:hAnsi="Times New Roman" w:cs="Times New Roman"/>
          <w:sz w:val="24"/>
          <w:szCs w:val="24"/>
        </w:rPr>
        <w:t xml:space="preserve">, </w:t>
      </w:r>
      <w:r w:rsidRPr="000E05EC">
        <w:rPr>
          <w:rFonts w:ascii="Times New Roman" w:hAnsi="Times New Roman" w:cs="Times New Roman"/>
          <w:i/>
          <w:iCs/>
          <w:sz w:val="24"/>
          <w:szCs w:val="24"/>
        </w:rPr>
        <w:t>56</w:t>
      </w:r>
      <w:r w:rsidRPr="000E05EC">
        <w:rPr>
          <w:rFonts w:ascii="Times New Roman" w:hAnsi="Times New Roman" w:cs="Times New Roman"/>
          <w:sz w:val="24"/>
          <w:szCs w:val="24"/>
        </w:rPr>
        <w:t>(9), 788-796.</w:t>
      </w:r>
    </w:p>
    <w:p w:rsidR="00EA3546" w:rsidRPr="00A200C9" w:rsidRDefault="00EA3546" w:rsidP="00EA35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58E1" w:rsidRDefault="002658E1"/>
    <w:sectPr w:rsidR="002658E1" w:rsidSect="00336CF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9C3" w:rsidRDefault="00BA69C3" w:rsidP="000E05EC">
      <w:pPr>
        <w:spacing w:after="0" w:line="240" w:lineRule="auto"/>
      </w:pPr>
      <w:r>
        <w:separator/>
      </w:r>
    </w:p>
  </w:endnote>
  <w:endnote w:type="continuationSeparator" w:id="0">
    <w:p w:rsidR="00BA69C3" w:rsidRDefault="00BA69C3" w:rsidP="000E0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9C3" w:rsidRDefault="00BA69C3" w:rsidP="000E05EC">
      <w:pPr>
        <w:spacing w:after="0" w:line="240" w:lineRule="auto"/>
      </w:pPr>
      <w:r>
        <w:separator/>
      </w:r>
    </w:p>
  </w:footnote>
  <w:footnote w:type="continuationSeparator" w:id="0">
    <w:p w:rsidR="00BA69C3" w:rsidRDefault="00BA69C3" w:rsidP="000E0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5EC" w:rsidRPr="000E05EC" w:rsidRDefault="000E05EC" w:rsidP="000E05E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0E05EC">
      <w:rPr>
        <w:rFonts w:ascii="Times New Roman" w:hAnsi="Times New Roman" w:cs="Times New Roman"/>
        <w:sz w:val="24"/>
        <w:szCs w:val="24"/>
      </w:rPr>
      <w:t>VROOM’S EXPECTANCY MODEL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</w:t>
    </w:r>
    <w:r w:rsidRPr="000E05E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24528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E05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05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05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73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E05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E05EC" w:rsidRDefault="000E05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CF3" w:rsidRPr="00336CF3" w:rsidRDefault="00336CF3" w:rsidP="00336CF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336CF3">
      <w:rPr>
        <w:rFonts w:ascii="Times New Roman" w:hAnsi="Times New Roman" w:cs="Times New Roman"/>
        <w:sz w:val="24"/>
        <w:szCs w:val="24"/>
      </w:rPr>
      <w:t xml:space="preserve">Running head: VROOM’S EXPECTANCY MODEL </w:t>
    </w:r>
    <w:sdt>
      <w:sdtPr>
        <w:rPr>
          <w:rFonts w:ascii="Times New Roman" w:hAnsi="Times New Roman" w:cs="Times New Roman"/>
          <w:sz w:val="24"/>
          <w:szCs w:val="24"/>
        </w:rPr>
        <w:id w:val="19131271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 w:rsidRPr="00336C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6C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6C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732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36C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36CF3" w:rsidRDefault="00336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3MzY1tbQ0MTQyNrBU0lEKTi0uzszPAykwqgUAZFoR4ywAAAA="/>
  </w:docVars>
  <w:rsids>
    <w:rsidRoot w:val="002658E1"/>
    <w:rsid w:val="00010855"/>
    <w:rsid w:val="0001732B"/>
    <w:rsid w:val="0005586B"/>
    <w:rsid w:val="00070C4B"/>
    <w:rsid w:val="000B0921"/>
    <w:rsid w:val="000B2893"/>
    <w:rsid w:val="000E05EC"/>
    <w:rsid w:val="00115CA0"/>
    <w:rsid w:val="00150E40"/>
    <w:rsid w:val="00166D5E"/>
    <w:rsid w:val="00186DAC"/>
    <w:rsid w:val="001B581F"/>
    <w:rsid w:val="001D0345"/>
    <w:rsid w:val="002658E1"/>
    <w:rsid w:val="002964E0"/>
    <w:rsid w:val="002D30C1"/>
    <w:rsid w:val="00320157"/>
    <w:rsid w:val="00336CF3"/>
    <w:rsid w:val="00373434"/>
    <w:rsid w:val="00397BEE"/>
    <w:rsid w:val="003B5D85"/>
    <w:rsid w:val="004776AC"/>
    <w:rsid w:val="004B2CEB"/>
    <w:rsid w:val="004F587F"/>
    <w:rsid w:val="00537513"/>
    <w:rsid w:val="005741F1"/>
    <w:rsid w:val="005931AE"/>
    <w:rsid w:val="005A402C"/>
    <w:rsid w:val="00611117"/>
    <w:rsid w:val="006C6BE4"/>
    <w:rsid w:val="006E2EC6"/>
    <w:rsid w:val="0072338D"/>
    <w:rsid w:val="007523F7"/>
    <w:rsid w:val="007A3327"/>
    <w:rsid w:val="007D58C2"/>
    <w:rsid w:val="00815283"/>
    <w:rsid w:val="00825711"/>
    <w:rsid w:val="008361FD"/>
    <w:rsid w:val="008409BB"/>
    <w:rsid w:val="00846839"/>
    <w:rsid w:val="00872507"/>
    <w:rsid w:val="008867E0"/>
    <w:rsid w:val="008D0429"/>
    <w:rsid w:val="00931F9D"/>
    <w:rsid w:val="009940F8"/>
    <w:rsid w:val="00997DF2"/>
    <w:rsid w:val="00A200C9"/>
    <w:rsid w:val="00A2186B"/>
    <w:rsid w:val="00A65DD5"/>
    <w:rsid w:val="00AC25DC"/>
    <w:rsid w:val="00AC3D68"/>
    <w:rsid w:val="00AF2697"/>
    <w:rsid w:val="00B4038D"/>
    <w:rsid w:val="00B515BE"/>
    <w:rsid w:val="00BA69C3"/>
    <w:rsid w:val="00BE2BA4"/>
    <w:rsid w:val="00C13704"/>
    <w:rsid w:val="00CA582F"/>
    <w:rsid w:val="00D7253C"/>
    <w:rsid w:val="00D84B0E"/>
    <w:rsid w:val="00DD0C9A"/>
    <w:rsid w:val="00E11A6D"/>
    <w:rsid w:val="00E60997"/>
    <w:rsid w:val="00EA3546"/>
    <w:rsid w:val="00EE60AB"/>
    <w:rsid w:val="00F5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B5292"/>
  <w15:docId w15:val="{99464398-D3F4-4AF5-9548-5720B7A8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0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5EC"/>
  </w:style>
  <w:style w:type="paragraph" w:styleId="Footer">
    <w:name w:val="footer"/>
    <w:basedOn w:val="Normal"/>
    <w:link w:val="FooterChar"/>
    <w:uiPriority w:val="99"/>
    <w:unhideWhenUsed/>
    <w:rsid w:val="000E0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user</cp:lastModifiedBy>
  <cp:revision>56</cp:revision>
  <dcterms:created xsi:type="dcterms:W3CDTF">2018-04-21T05:52:00Z</dcterms:created>
  <dcterms:modified xsi:type="dcterms:W3CDTF">2018-04-21T20:00:00Z</dcterms:modified>
</cp:coreProperties>
</file>