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3EEEC"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CRYSTAL MORAN</w:t>
      </w:r>
    </w:p>
    <w:p w14:paraId="20979A7C" w14:textId="333A0E50"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Hello class,</w:t>
      </w:r>
    </w:p>
    <w:p w14:paraId="730E4070"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In this week’s discussion we are asked to further explore the purpose of correlational research and to use three examples of when a correlational study would be required, type of produced data/results, possible relationships between third variables and threats to validity. Non-experimental research does not have manipulation of an independent variable or possibly random selection. Below are some examples of correlational research:</w:t>
      </w:r>
    </w:p>
    <w:p w14:paraId="04CB0E24" w14:textId="77777777" w:rsidR="006D52F2" w:rsidRDefault="006D52F2" w:rsidP="006D52F2">
      <w:pPr>
        <w:pStyle w:val="NormalWeb"/>
        <w:shd w:val="clear" w:color="auto" w:fill="FFFFFF"/>
        <w:spacing w:before="0" w:beforeAutospacing="0" w:after="0" w:afterAutospacing="0"/>
        <w:rPr>
          <w:rFonts w:ascii="Helvetica" w:hAnsi="Helvetica" w:cs="Helvetica"/>
          <w:color w:val="2D3B45"/>
        </w:rPr>
      </w:pPr>
      <w:proofErr w:type="spellStart"/>
      <w:r>
        <w:rPr>
          <w:rFonts w:ascii="Helvetica" w:hAnsi="Helvetica" w:cs="Helvetica"/>
          <w:color w:val="2D3B45"/>
        </w:rPr>
        <w:t>Vojvodic</w:t>
      </w:r>
      <w:proofErr w:type="spellEnd"/>
      <w:r>
        <w:rPr>
          <w:rFonts w:ascii="Helvetica" w:hAnsi="Helvetica" w:cs="Helvetica"/>
          <w:color w:val="2D3B45"/>
        </w:rPr>
        <w:t xml:space="preserve"> Aleksandra R., &amp; </w:t>
      </w:r>
      <w:proofErr w:type="spellStart"/>
      <w:r>
        <w:rPr>
          <w:rFonts w:ascii="Helvetica" w:hAnsi="Helvetica" w:cs="Helvetica"/>
          <w:color w:val="2D3B45"/>
        </w:rPr>
        <w:t>Dedic</w:t>
      </w:r>
      <w:proofErr w:type="spellEnd"/>
      <w:r>
        <w:rPr>
          <w:rFonts w:ascii="Helvetica" w:hAnsi="Helvetica" w:cs="Helvetica"/>
          <w:color w:val="2D3B45"/>
        </w:rPr>
        <w:t xml:space="preserve"> </w:t>
      </w:r>
      <w:proofErr w:type="spellStart"/>
      <w:r>
        <w:rPr>
          <w:rFonts w:ascii="Helvetica" w:hAnsi="Helvetica" w:cs="Helvetica"/>
          <w:color w:val="2D3B45"/>
        </w:rPr>
        <w:t>Gordana</w:t>
      </w:r>
      <w:proofErr w:type="spellEnd"/>
      <w:r>
        <w:rPr>
          <w:rFonts w:ascii="Helvetica" w:hAnsi="Helvetica" w:cs="Helvetica"/>
          <w:color w:val="2D3B45"/>
        </w:rPr>
        <w:t>. (2020). Correlation Between Burnout Syndrome and Anxiety in Military Personnel. </w:t>
      </w:r>
      <w:r>
        <w:rPr>
          <w:rStyle w:val="Emphasis"/>
          <w:rFonts w:ascii="Helvetica" w:hAnsi="Helvetica" w:cs="Helvetica"/>
          <w:color w:val="2D3B45"/>
        </w:rPr>
        <w:t>Serbian Journal of Experimental and Clinical Research</w:t>
      </w:r>
      <w:r>
        <w:rPr>
          <w:rFonts w:ascii="Helvetica" w:hAnsi="Helvetica" w:cs="Helvetica"/>
          <w:color w:val="2D3B45"/>
        </w:rPr>
        <w:t>, </w:t>
      </w:r>
      <w:r>
        <w:rPr>
          <w:rStyle w:val="Emphasis"/>
          <w:rFonts w:ascii="Helvetica" w:hAnsi="Helvetica" w:cs="Helvetica"/>
          <w:color w:val="2D3B45"/>
        </w:rPr>
        <w:t>21</w:t>
      </w:r>
      <w:r>
        <w:rPr>
          <w:rFonts w:ascii="Helvetica" w:hAnsi="Helvetica" w:cs="Helvetica"/>
          <w:color w:val="2D3B45"/>
        </w:rPr>
        <w:t>(1), 59–65. </w:t>
      </w:r>
      <w:hyperlink r:id="rId4" w:tgtFrame="_blank" w:history="1">
        <w:r>
          <w:rPr>
            <w:rStyle w:val="Hyperlink"/>
            <w:rFonts w:ascii="Helvetica" w:hAnsi="Helvetica" w:cs="Helvetica"/>
          </w:rPr>
          <w:t>https://doi-org.proxy-library.ashford.edu/10.2478/sjecr-2018-0004</w:t>
        </w:r>
        <w:r>
          <w:rPr>
            <w:rStyle w:val="screenreader-only"/>
            <w:rFonts w:ascii="Helvetica" w:hAnsi="Helvetica" w:cs="Helvetica"/>
            <w:color w:val="0000FF"/>
            <w:bdr w:val="none" w:sz="0" w:space="0" w:color="auto" w:frame="1"/>
          </w:rPr>
          <w:t>Links to an external site.</w:t>
        </w:r>
      </w:hyperlink>
    </w:p>
    <w:p w14:paraId="7CEA1B85"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This study used a cross-sectional study was conducted in three barracks of military infantry units. This features of which made this study correlational is that it studied the correlation between burnout syndrome and anxiety in military personnel through convenience sampling as the participants in this study were “available” based on military personnel, on the installation, and volunteering to participate. This presents as a threat to validity as motivation to participate may impact the data/results of the study and could be considered a third uncontrolled variable. The data/results of this study founded, through questionnaires, that there was a significant correlation between burnout syndrome and anxiety in this population of military personnel. Other possible attributes which threat validity are installation lifestyle, job performance, and leadership.</w:t>
      </w:r>
    </w:p>
    <w:p w14:paraId="3C2EB01B" w14:textId="77777777" w:rsidR="006D52F2" w:rsidRDefault="006D52F2" w:rsidP="006D52F2">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Becker, S. J., Swenson, R. R., Esposito-</w:t>
      </w:r>
      <w:proofErr w:type="spellStart"/>
      <w:r>
        <w:rPr>
          <w:rFonts w:ascii="Helvetica" w:hAnsi="Helvetica" w:cs="Helvetica"/>
          <w:color w:val="2D3B45"/>
        </w:rPr>
        <w:t>Smythers</w:t>
      </w:r>
      <w:proofErr w:type="spellEnd"/>
      <w:r>
        <w:rPr>
          <w:rFonts w:ascii="Helvetica" w:hAnsi="Helvetica" w:cs="Helvetica"/>
          <w:color w:val="2D3B45"/>
        </w:rPr>
        <w:t xml:space="preserve">, C., </w:t>
      </w:r>
      <w:proofErr w:type="spellStart"/>
      <w:r>
        <w:rPr>
          <w:rFonts w:ascii="Helvetica" w:hAnsi="Helvetica" w:cs="Helvetica"/>
          <w:color w:val="2D3B45"/>
        </w:rPr>
        <w:t>Cataldo</w:t>
      </w:r>
      <w:proofErr w:type="spellEnd"/>
      <w:r>
        <w:rPr>
          <w:rFonts w:ascii="Helvetica" w:hAnsi="Helvetica" w:cs="Helvetica"/>
          <w:color w:val="2D3B45"/>
        </w:rPr>
        <w:t>, A. M., &amp; Spirito, A. (2014). Barriers to seeking mental health services among adolescents in military families. </w:t>
      </w:r>
      <w:r>
        <w:rPr>
          <w:rStyle w:val="Emphasis"/>
          <w:rFonts w:ascii="Helvetica" w:hAnsi="Helvetica" w:cs="Helvetica"/>
          <w:color w:val="2D3B45"/>
        </w:rPr>
        <w:t>Professional Psychology: Research and Practice</w:t>
      </w:r>
      <w:r>
        <w:rPr>
          <w:rFonts w:ascii="Helvetica" w:hAnsi="Helvetica" w:cs="Helvetica"/>
          <w:color w:val="2D3B45"/>
        </w:rPr>
        <w:t>, </w:t>
      </w:r>
      <w:r>
        <w:rPr>
          <w:rStyle w:val="Emphasis"/>
          <w:rFonts w:ascii="Helvetica" w:hAnsi="Helvetica" w:cs="Helvetica"/>
          <w:color w:val="2D3B45"/>
        </w:rPr>
        <w:t>45</w:t>
      </w:r>
      <w:r>
        <w:rPr>
          <w:rFonts w:ascii="Helvetica" w:hAnsi="Helvetica" w:cs="Helvetica"/>
          <w:color w:val="2D3B45"/>
        </w:rPr>
        <w:t>(6), 504–513. </w:t>
      </w:r>
      <w:hyperlink r:id="rId5" w:tgtFrame="_blank" w:history="1">
        <w:r>
          <w:rPr>
            <w:rStyle w:val="Hyperlink"/>
            <w:rFonts w:ascii="Helvetica" w:hAnsi="Helvetica" w:cs="Helvetica"/>
          </w:rPr>
          <w:t>https://doi-org.proxy-library.ashford.edu/10.1037/a0036120</w:t>
        </w:r>
        <w:r>
          <w:rPr>
            <w:rStyle w:val="screenreader-only"/>
            <w:rFonts w:ascii="Helvetica" w:hAnsi="Helvetica" w:cs="Helvetica"/>
            <w:color w:val="0000FF"/>
            <w:bdr w:val="none" w:sz="0" w:space="0" w:color="auto" w:frame="1"/>
          </w:rPr>
          <w:t>Links to an external site.</w:t>
        </w:r>
      </w:hyperlink>
    </w:p>
    <w:p w14:paraId="6626E023"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research examined the correlation of high levels of stress associated with parental deployment and seeking out mental health services. This study conducted individual interviews with military adolescents and mental health service providers. Convenience sampling was used which is a feature of non-experimental research design. The correlation between variables is to better understand the experiences of military families and access to services. No manipulation of variables was used but rather a general analysis of possible impact of barriers. This resource further used focus groups and individual interviews with military adolescents, non-enlisted military parents, and mental health service providers making the sampling method specific and not random. Validity is challenged in terms of the fact that barriers to mental health services, outside of the tested population, does not support external validity of the study. Research design, question, and outcome are thoroughly outlined and evaluated with the designated focus group which creates stable internal validity.</w:t>
      </w:r>
    </w:p>
    <w:p w14:paraId="7C7180DE"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The last study evaluated, as a non-experimental research design is that of the proposed research for dissertation. Perceived barriers to access of mental health </w:t>
      </w:r>
      <w:r>
        <w:rPr>
          <w:rFonts w:ascii="Helvetica" w:hAnsi="Helvetica" w:cs="Helvetica"/>
          <w:color w:val="2D3B45"/>
        </w:rPr>
        <w:lastRenderedPageBreak/>
        <w:t>treatment for male military spouses’ aims to identify the correlation between barriers and access to mental health treatment for male military personnel. A convenience sampling will be used and there will be no pre-test design or manipulation of variables. Convenience sampling will be used due to small population size and specificity of population. All features of the proposed study are those aligned with non-experimental research. Possible implications of validity are those of motivation to participate in the study, same sex couples, age of spouses, relational dynamics, and low population size. The study’s external validity is low due to population size and selection methods.</w:t>
      </w:r>
    </w:p>
    <w:p w14:paraId="2969C2E8"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966F44E"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Best,</w:t>
      </w:r>
    </w:p>
    <w:p w14:paraId="5DB72CC0" w14:textId="2A31C81A" w:rsidR="006D52F2" w:rsidRDefault="006D52F2" w:rsidP="006D52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Nicole</w:t>
      </w:r>
    </w:p>
    <w:p w14:paraId="52D6444B" w14:textId="0106C997" w:rsidR="006D52F2" w:rsidRDefault="006D52F2" w:rsidP="006D52F2">
      <w:pPr>
        <w:pStyle w:val="NormalWeb"/>
        <w:shd w:val="clear" w:color="auto" w:fill="FFFFFF"/>
        <w:spacing w:before="180" w:beforeAutospacing="0" w:after="0" w:afterAutospacing="0"/>
        <w:rPr>
          <w:rFonts w:ascii="Helvetica" w:hAnsi="Helvetica" w:cs="Helvetica"/>
          <w:color w:val="2D3B45"/>
        </w:rPr>
      </w:pPr>
    </w:p>
    <w:p w14:paraId="7C705F3F" w14:textId="7D22E4C5" w:rsidR="006D52F2" w:rsidRDefault="006D52F2" w:rsidP="006D52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LOLA MAYO</w:t>
      </w:r>
    </w:p>
    <w:p w14:paraId="3EAF4730" w14:textId="77777777" w:rsidR="006D52F2" w:rsidRDefault="006D52F2" w:rsidP="006D52F2">
      <w:pPr>
        <w:pStyle w:val="NormalWeb"/>
        <w:shd w:val="clear" w:color="auto" w:fill="FFFFFF"/>
        <w:spacing w:before="180" w:beforeAutospacing="0" w:after="0" w:afterAutospacing="0"/>
        <w:rPr>
          <w:rFonts w:ascii="Helvetica" w:hAnsi="Helvetica" w:cs="Helvetica"/>
          <w:color w:val="2D3B45"/>
        </w:rPr>
      </w:pPr>
    </w:p>
    <w:p w14:paraId="33BEF17F" w14:textId="77777777" w:rsidR="006D52F2" w:rsidRDefault="006D52F2" w:rsidP="006D52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roofErr w:type="spellStart"/>
      <w:r>
        <w:rPr>
          <w:rFonts w:ascii="Helvetica" w:hAnsi="Helvetica" w:cs="Helvetica"/>
          <w:color w:val="2D3B45"/>
        </w:rPr>
        <w:t>Cozby</w:t>
      </w:r>
      <w:proofErr w:type="spellEnd"/>
      <w:r>
        <w:rPr>
          <w:rFonts w:ascii="Helvetica" w:hAnsi="Helvetica" w:cs="Helvetica"/>
          <w:color w:val="2D3B45"/>
        </w:rPr>
        <w:t xml:space="preserve"> and Bates (2017), define correlation research as a relationship between two variables without control of researcher on either side (</w:t>
      </w:r>
      <w:proofErr w:type="spellStart"/>
      <w:r>
        <w:rPr>
          <w:rFonts w:ascii="Helvetica" w:hAnsi="Helvetica" w:cs="Helvetica"/>
          <w:color w:val="2D3B45"/>
        </w:rPr>
        <w:t>Cozby</w:t>
      </w:r>
      <w:proofErr w:type="spellEnd"/>
      <w:r>
        <w:rPr>
          <w:rFonts w:ascii="Helvetica" w:hAnsi="Helvetica" w:cs="Helvetica"/>
          <w:color w:val="2D3B45"/>
        </w:rPr>
        <w:t xml:space="preserve"> &amp; Bates, 2017). There are many types of correlational research designs, however, it depends on what type of relationship one is attempting to establish between two variables. Positive correlation would be that a change of each variable occurs in the same direction. An example of a positive correlation would be as Delaware Stars efforts increase towards quality education, education and learning capabilities increase as well (</w:t>
      </w:r>
      <w:proofErr w:type="spellStart"/>
      <w:r>
        <w:rPr>
          <w:rFonts w:ascii="Helvetica" w:hAnsi="Helvetica" w:cs="Helvetica"/>
          <w:color w:val="2D3B45"/>
        </w:rPr>
        <w:t>Cozby</w:t>
      </w:r>
      <w:proofErr w:type="spellEnd"/>
      <w:r>
        <w:rPr>
          <w:rFonts w:ascii="Helvetica" w:hAnsi="Helvetica" w:cs="Helvetica"/>
          <w:color w:val="2D3B45"/>
        </w:rPr>
        <w:t xml:space="preserve"> &amp; Bates, 2017). A negative correlation is when variable change in different directions. A negative correlation would be if Delaware Stars omitted funding, however, was still increasing effort towards quality education. Many childcare centers would decrease their effort due to lack of supporting funds for these types of services. Lastly, there is zero correlation where no relationship exists between two variables. An example of a zero correlation would be that parental involvement increase as a result of Delaware Stars. Although, Delaware Stars improve quality of education, their direct relationship with parents were nonexistence to the current research at hand (Odom &amp; Morrow, 2006).</w:t>
      </w:r>
    </w:p>
    <w:p w14:paraId="3F436490" w14:textId="77777777" w:rsidR="006D52F2" w:rsidRDefault="006D52F2" w:rsidP="006D52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            When utilizing correlational research, relationship between two variables should be present. There are many methods that can be utilized in correlational research. Data collections increase validity and reliability of data. To improve correlational research, utilizing surveys towards staff, faculty, and childcare owners help to identify variables relating to Delaware Stars, and their quality standards towards education. However, the threat to this method is that it stands a risk of not being reliable. Natural observation is another type of correlational research providing frequencies, durations, assessments, and figures enable quantitative records to be measured and identified without intervening in natural environment. This type of correlational research can be time consuming and unpredictable making it very difficult to repeat the same research with the same results. Lastly, secondary data can be utilized using census reports, previous studies, instead or original data. In this case, since time is very limited, secondary </w:t>
      </w:r>
      <w:r>
        <w:rPr>
          <w:rFonts w:ascii="Helvetica" w:hAnsi="Helvetica" w:cs="Helvetica"/>
          <w:color w:val="2D3B45"/>
        </w:rPr>
        <w:lastRenderedPageBreak/>
        <w:t>source will be utilized, however, where proceeding with dissertation and thesis will utilize survey and natural observation as my primary source (McLeod, 2015).</w:t>
      </w:r>
    </w:p>
    <w:p w14:paraId="1775B079" w14:textId="77777777" w:rsidR="006D52F2" w:rsidRDefault="006D52F2" w:rsidP="006D52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14:paraId="18FFC25D"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w:t>
      </w:r>
    </w:p>
    <w:p w14:paraId="26D02A4D" w14:textId="77777777" w:rsidR="006D52F2" w:rsidRDefault="006D52F2" w:rsidP="006D52F2">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Cozby</w:t>
      </w:r>
      <w:proofErr w:type="spellEnd"/>
      <w:r>
        <w:rPr>
          <w:rFonts w:ascii="Helvetica" w:hAnsi="Helvetica" w:cs="Helvetica"/>
          <w:color w:val="2D3B45"/>
        </w:rPr>
        <w:t>, P. &amp; Bates, S. (2017). </w:t>
      </w:r>
      <w:r>
        <w:rPr>
          <w:rStyle w:val="Emphasis"/>
          <w:rFonts w:ascii="Helvetica" w:hAnsi="Helvetica" w:cs="Helvetica"/>
          <w:color w:val="2D3B45"/>
        </w:rPr>
        <w:t>Methods in behavioral research (13th ed)</w:t>
      </w:r>
      <w:r>
        <w:rPr>
          <w:rFonts w:ascii="Helvetica" w:hAnsi="Helvetica" w:cs="Helvetica"/>
          <w:color w:val="2D3B45"/>
        </w:rPr>
        <w:t>. New York, NY: McGraw-Hill.</w:t>
      </w:r>
    </w:p>
    <w:p w14:paraId="1AF38E83" w14:textId="77777777" w:rsidR="006D52F2" w:rsidRDefault="006D52F2" w:rsidP="006D52F2">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McLeod, S. A. (June 2015). </w:t>
      </w:r>
      <w:r>
        <w:rPr>
          <w:rStyle w:val="Emphasis"/>
          <w:rFonts w:ascii="Helvetica" w:hAnsi="Helvetica" w:cs="Helvetica"/>
          <w:color w:val="2D3B45"/>
        </w:rPr>
        <w:t>Observation methods</w:t>
      </w:r>
      <w:r>
        <w:rPr>
          <w:rFonts w:ascii="Helvetica" w:hAnsi="Helvetica" w:cs="Helvetica"/>
          <w:color w:val="2D3B45"/>
        </w:rPr>
        <w:t>. Simply Psychology. </w:t>
      </w:r>
      <w:hyperlink r:id="rId6" w:tgtFrame="_blank" w:history="1">
        <w:r>
          <w:rPr>
            <w:rStyle w:val="Hyperlink"/>
            <w:rFonts w:ascii="Helvetica" w:hAnsi="Helvetica" w:cs="Helvetica"/>
          </w:rPr>
          <w:t>https://www.simplypsychology.org/observation.html</w:t>
        </w:r>
        <w:r>
          <w:rPr>
            <w:rStyle w:val="screenreader-only"/>
            <w:rFonts w:ascii="Helvetica" w:hAnsi="Helvetica" w:cs="Helvetica"/>
            <w:color w:val="0000FF"/>
            <w:bdr w:val="none" w:sz="0" w:space="0" w:color="auto" w:frame="1"/>
          </w:rPr>
          <w:t>Links to an external site.</w:t>
        </w:r>
      </w:hyperlink>
    </w:p>
    <w:p w14:paraId="0CAEF675" w14:textId="77777777" w:rsidR="006D52F2" w:rsidRDefault="006D52F2" w:rsidP="006D52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Odom, L. R., &amp; Morrow Jr., J. R. (2006). What's this r? A correlational approach to explaining validity, reliability and objectivity coefficients. </w:t>
      </w:r>
      <w:r>
        <w:rPr>
          <w:rStyle w:val="Emphasis"/>
          <w:rFonts w:ascii="Helvetica" w:hAnsi="Helvetica" w:cs="Helvetica"/>
          <w:color w:val="2D3B45"/>
        </w:rPr>
        <w:t>Measurement in Physical Education &amp; Exercise Science</w:t>
      </w:r>
      <w:r>
        <w:rPr>
          <w:rFonts w:ascii="Helvetica" w:hAnsi="Helvetica" w:cs="Helvetica"/>
          <w:color w:val="2D3B45"/>
        </w:rPr>
        <w:t>, 10(2), 137-145. [Retrieved from EBSCO</w:t>
      </w:r>
      <w:r>
        <w:rPr>
          <w:rStyle w:val="Emphasis"/>
          <w:rFonts w:ascii="Helvetica" w:hAnsi="Helvetica" w:cs="Helvetica"/>
          <w:color w:val="2D3B45"/>
        </w:rPr>
        <w:t>host</w:t>
      </w:r>
      <w:r>
        <w:rPr>
          <w:rFonts w:ascii="Helvetica" w:hAnsi="Helvetica" w:cs="Helvetica"/>
          <w:color w:val="2D3B45"/>
        </w:rPr>
        <w:t>].</w:t>
      </w:r>
    </w:p>
    <w:p w14:paraId="2F31A931" w14:textId="77777777" w:rsidR="006D52F2" w:rsidRDefault="006D52F2" w:rsidP="006D52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F34899B" w14:textId="77777777" w:rsidR="006D52F2" w:rsidRDefault="006D52F2" w:rsidP="006D52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14:paraId="39EC73CC"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2F2"/>
    <w:rsid w:val="00173CE3"/>
    <w:rsid w:val="006D52F2"/>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4E669"/>
  <w15:chartTrackingRefBased/>
  <w15:docId w15:val="{2EA8C719-BA47-4697-A316-DC0C29F1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52F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D52F2"/>
    <w:rPr>
      <w:i/>
      <w:iCs/>
    </w:rPr>
  </w:style>
  <w:style w:type="character" w:styleId="Hyperlink">
    <w:name w:val="Hyperlink"/>
    <w:basedOn w:val="DefaultParagraphFont"/>
    <w:uiPriority w:val="99"/>
    <w:semiHidden/>
    <w:unhideWhenUsed/>
    <w:rsid w:val="006D52F2"/>
    <w:rPr>
      <w:color w:val="0000FF"/>
      <w:u w:val="single"/>
    </w:rPr>
  </w:style>
  <w:style w:type="character" w:customStyle="1" w:styleId="screenreader-only">
    <w:name w:val="screenreader-only"/>
    <w:basedOn w:val="DefaultParagraphFont"/>
    <w:rsid w:val="006D5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69623">
      <w:bodyDiv w:val="1"/>
      <w:marLeft w:val="0"/>
      <w:marRight w:val="0"/>
      <w:marTop w:val="0"/>
      <w:marBottom w:val="0"/>
      <w:divBdr>
        <w:top w:val="none" w:sz="0" w:space="0" w:color="auto"/>
        <w:left w:val="none" w:sz="0" w:space="0" w:color="auto"/>
        <w:bottom w:val="none" w:sz="0" w:space="0" w:color="auto"/>
        <w:right w:val="none" w:sz="0" w:space="0" w:color="auto"/>
      </w:divBdr>
    </w:div>
    <w:div w:id="158637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mplypsychology.org/observation.html" TargetMode="External"/><Relationship Id="rId5" Type="http://schemas.openxmlformats.org/officeDocument/2006/relationships/hyperlink" Target="https://doi-org.proxy-library.ashford.edu/10.1037/a0036120" TargetMode="External"/><Relationship Id="rId4" Type="http://schemas.openxmlformats.org/officeDocument/2006/relationships/hyperlink" Target="https://doi-org.proxy-library.ashford.edu/10.2478/sjecr-2018-0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2020-10-23T14:41:00Z</dcterms:created>
  <dcterms:modified xsi:type="dcterms:W3CDTF">2020-10-23T14:55:00Z</dcterms:modified>
</cp:coreProperties>
</file>