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0F814" w14:textId="5B31DE52" w:rsidR="00C4647E" w:rsidRPr="00C4647E" w:rsidRDefault="00C4647E" w:rsidP="00C4647E">
      <w:pPr>
        <w:shd w:val="clear" w:color="auto" w:fill="FFFFFF"/>
        <w:spacing w:after="0" w:line="240" w:lineRule="auto"/>
        <w:jc w:val="center"/>
        <w:outlineLvl w:val="0"/>
        <w:rPr>
          <w:rFonts w:ascii="Times New Roman" w:eastAsia="Times New Roman" w:hAnsi="Times New Roman" w:cs="Times New Roman"/>
          <w:color w:val="785432"/>
          <w:kern w:val="36"/>
          <w:sz w:val="28"/>
          <w:szCs w:val="28"/>
        </w:rPr>
      </w:pPr>
      <w:r w:rsidRPr="00C4647E">
        <w:rPr>
          <w:rFonts w:ascii="Times New Roman" w:eastAsia="Times New Roman" w:hAnsi="Times New Roman" w:cs="Times New Roman"/>
          <w:color w:val="785432"/>
          <w:kern w:val="36"/>
          <w:sz w:val="28"/>
          <w:szCs w:val="28"/>
        </w:rPr>
        <w:t>Week 6: Employee Relations and Workforce Health, Safety, and Security</w:t>
      </w:r>
    </w:p>
    <w:p w14:paraId="232ACF0F" w14:textId="77777777" w:rsidR="00C4647E" w:rsidRPr="00C4647E" w:rsidRDefault="00C4647E" w:rsidP="00C4647E">
      <w:pPr>
        <w:shd w:val="clear" w:color="auto" w:fill="FFFFFF"/>
        <w:spacing w:after="0" w:line="240" w:lineRule="auto"/>
        <w:jc w:val="center"/>
        <w:outlineLvl w:val="0"/>
        <w:rPr>
          <w:rFonts w:ascii="Times New Roman" w:eastAsia="Times New Roman" w:hAnsi="Times New Roman" w:cs="Times New Roman"/>
          <w:color w:val="785432"/>
          <w:kern w:val="36"/>
          <w:sz w:val="28"/>
          <w:szCs w:val="28"/>
        </w:rPr>
      </w:pPr>
    </w:p>
    <w:p w14:paraId="25E9E472" w14:textId="3C5646D2" w:rsidR="00C4647E" w:rsidRPr="00C4647E" w:rsidRDefault="00C4647E" w:rsidP="00C4647E">
      <w:pPr>
        <w:shd w:val="clear" w:color="auto" w:fill="FFFFFF"/>
        <w:spacing w:after="0" w:line="240" w:lineRule="auto"/>
        <w:rPr>
          <w:rFonts w:ascii="Times New Roman" w:eastAsia="Times New Roman" w:hAnsi="Times New Roman" w:cs="Times New Roman"/>
          <w:i/>
          <w:iCs/>
          <w:color w:val="000000"/>
          <w:sz w:val="28"/>
          <w:szCs w:val="28"/>
        </w:rPr>
      </w:pPr>
      <w:r w:rsidRPr="00C4647E">
        <w:rPr>
          <w:rFonts w:ascii="Times New Roman" w:eastAsia="Times New Roman" w:hAnsi="Times New Roman" w:cs="Times New Roman"/>
          <w:i/>
          <w:iCs/>
          <w:color w:val="000000"/>
          <w:sz w:val="28"/>
          <w:szCs w:val="28"/>
        </w:rPr>
        <w:t xml:space="preserve">At the end of her first month at </w:t>
      </w:r>
      <w:proofErr w:type="spellStart"/>
      <w:r w:rsidRPr="00C4647E">
        <w:rPr>
          <w:rFonts w:ascii="Times New Roman" w:eastAsia="Times New Roman" w:hAnsi="Times New Roman" w:cs="Times New Roman"/>
          <w:i/>
          <w:iCs/>
          <w:color w:val="000000"/>
          <w:sz w:val="28"/>
          <w:szCs w:val="28"/>
        </w:rPr>
        <w:t>Leeland</w:t>
      </w:r>
      <w:proofErr w:type="spellEnd"/>
      <w:r w:rsidRPr="00C4647E">
        <w:rPr>
          <w:rFonts w:ascii="Times New Roman" w:eastAsia="Times New Roman" w:hAnsi="Times New Roman" w:cs="Times New Roman"/>
          <w:i/>
          <w:iCs/>
          <w:color w:val="000000"/>
          <w:sz w:val="28"/>
          <w:szCs w:val="28"/>
        </w:rPr>
        <w:t xml:space="preserve"> Radiological Laboratory, Jane had to complete another training. She had to pass an Occupational Safety and Health Administration (OSHA) certification course offered by </w:t>
      </w:r>
      <w:proofErr w:type="spellStart"/>
      <w:r w:rsidRPr="00C4647E">
        <w:rPr>
          <w:rFonts w:ascii="Times New Roman" w:eastAsia="Times New Roman" w:hAnsi="Times New Roman" w:cs="Times New Roman"/>
          <w:i/>
          <w:iCs/>
          <w:color w:val="000000"/>
          <w:sz w:val="28"/>
          <w:szCs w:val="28"/>
        </w:rPr>
        <w:t>Leeland</w:t>
      </w:r>
      <w:proofErr w:type="spellEnd"/>
      <w:r w:rsidRPr="00C4647E">
        <w:rPr>
          <w:rFonts w:ascii="Times New Roman" w:eastAsia="Times New Roman" w:hAnsi="Times New Roman" w:cs="Times New Roman"/>
          <w:i/>
          <w:iCs/>
          <w:color w:val="000000"/>
          <w:sz w:val="28"/>
          <w:szCs w:val="28"/>
        </w:rPr>
        <w:t xml:space="preserve"> Radiological Laboratory at the HR website. Jane breezed through the content as she was quite familiar with the OSHA topics covered in the course. At the </w:t>
      </w:r>
      <w:proofErr w:type="spellStart"/>
      <w:r w:rsidRPr="00C4647E">
        <w:rPr>
          <w:rFonts w:ascii="Times New Roman" w:eastAsia="Times New Roman" w:hAnsi="Times New Roman" w:cs="Times New Roman"/>
          <w:i/>
          <w:iCs/>
          <w:color w:val="000000"/>
          <w:sz w:val="28"/>
          <w:szCs w:val="28"/>
        </w:rPr>
        <w:t>Leeland</w:t>
      </w:r>
      <w:proofErr w:type="spellEnd"/>
      <w:r w:rsidRPr="00C4647E">
        <w:rPr>
          <w:rFonts w:ascii="Times New Roman" w:eastAsia="Times New Roman" w:hAnsi="Times New Roman" w:cs="Times New Roman"/>
          <w:i/>
          <w:iCs/>
          <w:color w:val="000000"/>
          <w:sz w:val="28"/>
          <w:szCs w:val="28"/>
        </w:rPr>
        <w:t xml:space="preserve"> Radiological Laboratory HR website, Jane could also choose to complete additional virtual courses covering a variety of security, safety, and health policies. Jane believed that these training opportunities offered by </w:t>
      </w:r>
      <w:proofErr w:type="spellStart"/>
      <w:r w:rsidRPr="00C4647E">
        <w:rPr>
          <w:rFonts w:ascii="Times New Roman" w:eastAsia="Times New Roman" w:hAnsi="Times New Roman" w:cs="Times New Roman"/>
          <w:i/>
          <w:iCs/>
          <w:color w:val="000000"/>
          <w:sz w:val="28"/>
          <w:szCs w:val="28"/>
        </w:rPr>
        <w:t>Leeland</w:t>
      </w:r>
      <w:proofErr w:type="spellEnd"/>
      <w:r w:rsidRPr="00C4647E">
        <w:rPr>
          <w:rFonts w:ascii="Times New Roman" w:eastAsia="Times New Roman" w:hAnsi="Times New Roman" w:cs="Times New Roman"/>
          <w:i/>
          <w:iCs/>
          <w:color w:val="000000"/>
          <w:sz w:val="28"/>
          <w:szCs w:val="28"/>
        </w:rPr>
        <w:t xml:space="preserve"> Radiological Laboratory would contribute to her professional development at the institution.</w:t>
      </w:r>
    </w:p>
    <w:p w14:paraId="54E7ADFF"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p>
    <w:p w14:paraId="18EDA057" w14:textId="570AE2F5"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The role of the HR professional is strategic and dynamic. Some of these roles include implementing strategies to ensure employee well-being and satisfaction and monitoring organizational compliance with government regulations. HR professionals are also involved in maintaining fairness and equality in the workplace through written policies and implementing strategies to address issues quickly.</w:t>
      </w:r>
    </w:p>
    <w:p w14:paraId="57B1AA3E"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p>
    <w:p w14:paraId="6F2CE28C" w14:textId="55DCF32D"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This week, you will explain financial, legal, and ethical issues related to challenges faced by HR professionals in the healthcare field. You also will analyze the roles and responsibilities of HR professionals in addressing challenges and strategies HR professionals can implement to address challenging issues with employees. Finally, you will identify terms and concepts related to employee and labor relations, workforce health, safety, and security.</w:t>
      </w:r>
    </w:p>
    <w:p w14:paraId="1869D958"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p>
    <w:p w14:paraId="27FC16DD" w14:textId="2FC3D033" w:rsidR="00C4647E" w:rsidRPr="00C4647E" w:rsidRDefault="00C4647E" w:rsidP="00C4647E">
      <w:pPr>
        <w:shd w:val="clear" w:color="auto" w:fill="FFFFFF"/>
        <w:spacing w:after="0" w:line="240" w:lineRule="auto"/>
        <w:outlineLvl w:val="2"/>
        <w:rPr>
          <w:rFonts w:ascii="Times New Roman" w:eastAsia="Times New Roman" w:hAnsi="Times New Roman" w:cs="Times New Roman"/>
          <w:color w:val="785432"/>
          <w:sz w:val="28"/>
          <w:szCs w:val="28"/>
        </w:rPr>
      </w:pPr>
      <w:r w:rsidRPr="00C4647E">
        <w:rPr>
          <w:rFonts w:ascii="Times New Roman" w:eastAsia="Times New Roman" w:hAnsi="Times New Roman" w:cs="Times New Roman"/>
          <w:color w:val="785432"/>
          <w:sz w:val="28"/>
          <w:szCs w:val="28"/>
        </w:rPr>
        <w:t>Learning Objectives</w:t>
      </w:r>
    </w:p>
    <w:p w14:paraId="0616F618" w14:textId="77777777" w:rsidR="00C4647E" w:rsidRPr="00C4647E" w:rsidRDefault="00C4647E" w:rsidP="00C4647E">
      <w:pPr>
        <w:shd w:val="clear" w:color="auto" w:fill="FFFFFF"/>
        <w:spacing w:after="0" w:line="240" w:lineRule="auto"/>
        <w:outlineLvl w:val="2"/>
        <w:rPr>
          <w:rFonts w:ascii="Times New Roman" w:eastAsia="Times New Roman" w:hAnsi="Times New Roman" w:cs="Times New Roman"/>
          <w:color w:val="785432"/>
          <w:sz w:val="28"/>
          <w:szCs w:val="28"/>
        </w:rPr>
      </w:pPr>
    </w:p>
    <w:p w14:paraId="0D05D575" w14:textId="39EBA7B9" w:rsidR="00C4647E" w:rsidRPr="00C4647E" w:rsidRDefault="00C4647E" w:rsidP="00C4647E">
      <w:pPr>
        <w:shd w:val="clear" w:color="auto" w:fill="FFFFFF"/>
        <w:spacing w:after="0" w:line="240" w:lineRule="auto"/>
        <w:rPr>
          <w:rFonts w:ascii="Times New Roman" w:eastAsia="Times New Roman" w:hAnsi="Times New Roman" w:cs="Times New Roman"/>
          <w:b/>
          <w:bCs/>
          <w:color w:val="000000"/>
          <w:sz w:val="28"/>
          <w:szCs w:val="28"/>
        </w:rPr>
      </w:pPr>
      <w:r w:rsidRPr="00C4647E">
        <w:rPr>
          <w:rFonts w:ascii="Times New Roman" w:eastAsia="Times New Roman" w:hAnsi="Times New Roman" w:cs="Times New Roman"/>
          <w:b/>
          <w:bCs/>
          <w:color w:val="000000"/>
          <w:sz w:val="28"/>
          <w:szCs w:val="28"/>
        </w:rPr>
        <w:t>Students will:</w:t>
      </w:r>
    </w:p>
    <w:p w14:paraId="208E361B"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p>
    <w:p w14:paraId="33DAB3AF" w14:textId="77777777" w:rsidR="00C4647E" w:rsidRPr="00C4647E" w:rsidRDefault="00C4647E" w:rsidP="00C4647E">
      <w:pPr>
        <w:numPr>
          <w:ilvl w:val="0"/>
          <w:numId w:val="1"/>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Explain financial, legal, and ethical issues related to challenges faced by HR professionals in the healthcare field</w:t>
      </w:r>
    </w:p>
    <w:p w14:paraId="682C13AB" w14:textId="77777777" w:rsidR="00C4647E" w:rsidRPr="00C4647E" w:rsidRDefault="00C4647E" w:rsidP="00C4647E">
      <w:pPr>
        <w:numPr>
          <w:ilvl w:val="0"/>
          <w:numId w:val="1"/>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Analyze the roles and responsibilities of HR professionals in addressing challenges with employees</w:t>
      </w:r>
    </w:p>
    <w:p w14:paraId="7DFB71D1" w14:textId="77777777" w:rsidR="00C4647E" w:rsidRPr="00C4647E" w:rsidRDefault="00C4647E" w:rsidP="00C4647E">
      <w:pPr>
        <w:numPr>
          <w:ilvl w:val="0"/>
          <w:numId w:val="1"/>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Recommend strategies HR professionals can implement to prevent challenges with employees</w:t>
      </w:r>
    </w:p>
    <w:p w14:paraId="324A51F1" w14:textId="77777777" w:rsidR="00C4647E" w:rsidRPr="00C4647E" w:rsidRDefault="00C4647E" w:rsidP="00C4647E">
      <w:pPr>
        <w:numPr>
          <w:ilvl w:val="0"/>
          <w:numId w:val="1"/>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Identify terms and concepts related to employee and labor relations, workforce health, safety, and security</w:t>
      </w:r>
    </w:p>
    <w:p w14:paraId="68365D7F"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pict w14:anchorId="0998DF1D">
          <v:rect id="_x0000_i1025" style="width:0;height:0" o:hralign="center" o:hrstd="t" o:hr="t" fillcolor="#a0a0a0" stroked="f"/>
        </w:pict>
      </w:r>
    </w:p>
    <w:p w14:paraId="08ADADE7" w14:textId="77777777" w:rsidR="00C4647E" w:rsidRPr="00C4647E" w:rsidRDefault="00C4647E" w:rsidP="00C4647E">
      <w:pPr>
        <w:shd w:val="clear" w:color="auto" w:fill="FFFFFF"/>
        <w:spacing w:after="0" w:line="240" w:lineRule="auto"/>
        <w:jc w:val="center"/>
        <w:outlineLvl w:val="0"/>
        <w:rPr>
          <w:rFonts w:ascii="Times New Roman" w:eastAsia="Times New Roman" w:hAnsi="Times New Roman" w:cs="Times New Roman"/>
          <w:color w:val="785432"/>
          <w:kern w:val="36"/>
          <w:sz w:val="28"/>
          <w:szCs w:val="28"/>
        </w:rPr>
      </w:pPr>
      <w:r w:rsidRPr="00C4647E">
        <w:rPr>
          <w:rFonts w:ascii="Times New Roman" w:eastAsia="Times New Roman" w:hAnsi="Times New Roman" w:cs="Times New Roman"/>
          <w:color w:val="785432"/>
          <w:kern w:val="36"/>
          <w:sz w:val="28"/>
          <w:szCs w:val="28"/>
        </w:rPr>
        <w:t>Learning Resources</w:t>
      </w:r>
    </w:p>
    <w:p w14:paraId="09F52574" w14:textId="77777777" w:rsidR="00C4647E" w:rsidRPr="00C4647E" w:rsidRDefault="00C4647E" w:rsidP="00C4647E">
      <w:pPr>
        <w:shd w:val="clear" w:color="auto" w:fill="FFFFFF"/>
        <w:spacing w:after="0" w:line="240" w:lineRule="auto"/>
        <w:outlineLvl w:val="2"/>
        <w:rPr>
          <w:rFonts w:ascii="Times New Roman" w:eastAsia="Times New Roman" w:hAnsi="Times New Roman" w:cs="Times New Roman"/>
          <w:color w:val="785432"/>
          <w:sz w:val="28"/>
          <w:szCs w:val="28"/>
        </w:rPr>
      </w:pPr>
      <w:r w:rsidRPr="00C4647E">
        <w:rPr>
          <w:rFonts w:ascii="Times New Roman" w:eastAsia="Times New Roman" w:hAnsi="Times New Roman" w:cs="Times New Roman"/>
          <w:color w:val="785432"/>
          <w:sz w:val="28"/>
          <w:szCs w:val="28"/>
        </w:rPr>
        <w:lastRenderedPageBreak/>
        <w:t>Required Readings</w:t>
      </w:r>
    </w:p>
    <w:p w14:paraId="1CAA7EE7" w14:textId="77777777" w:rsidR="00C4647E" w:rsidRPr="00C4647E" w:rsidRDefault="00C4647E" w:rsidP="00C4647E">
      <w:pPr>
        <w:spacing w:after="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 xml:space="preserve">Fallon, L. F. &amp; McConnell, C. R. (2014). </w:t>
      </w:r>
      <w:r w:rsidRPr="00C4647E">
        <w:rPr>
          <w:rFonts w:ascii="Times New Roman" w:eastAsia="Times New Roman" w:hAnsi="Times New Roman" w:cs="Times New Roman"/>
          <w:i/>
          <w:iCs/>
          <w:color w:val="676767"/>
          <w:sz w:val="28"/>
          <w:szCs w:val="28"/>
        </w:rPr>
        <w:t>Human resource management in health care: Principles and practices</w:t>
      </w:r>
      <w:r w:rsidRPr="00C4647E">
        <w:rPr>
          <w:rFonts w:ascii="Times New Roman" w:eastAsia="Times New Roman" w:hAnsi="Times New Roman" w:cs="Times New Roman"/>
          <w:color w:val="676767"/>
          <w:sz w:val="28"/>
          <w:szCs w:val="28"/>
        </w:rPr>
        <w:t xml:space="preserve"> (2nd ed.). Burlington, MA: Jones &amp; Bartlett Learning.</w:t>
      </w:r>
    </w:p>
    <w:p w14:paraId="53D31A64" w14:textId="77777777" w:rsidR="00C4647E" w:rsidRPr="00C4647E" w:rsidRDefault="00C4647E" w:rsidP="00C4647E">
      <w:pPr>
        <w:numPr>
          <w:ilvl w:val="0"/>
          <w:numId w:val="2"/>
        </w:numPr>
        <w:spacing w:after="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Chapter 15, "Addressing Problems Before Taking Critical Action" (pp. 299-313)</w:t>
      </w:r>
    </w:p>
    <w:p w14:paraId="64A84A30" w14:textId="77777777" w:rsidR="00C4647E" w:rsidRPr="00C4647E" w:rsidRDefault="00C4647E" w:rsidP="00C4647E">
      <w:pPr>
        <w:numPr>
          <w:ilvl w:val="0"/>
          <w:numId w:val="2"/>
        </w:numPr>
        <w:spacing w:after="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Chapter 19, "Relations with Labor Unions" (pp. 363-380)</w:t>
      </w:r>
    </w:p>
    <w:p w14:paraId="273307CE" w14:textId="77777777" w:rsidR="00C4647E" w:rsidRPr="00C4647E" w:rsidRDefault="00C4647E" w:rsidP="00C4647E">
      <w:pPr>
        <w:numPr>
          <w:ilvl w:val="0"/>
          <w:numId w:val="2"/>
        </w:num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Chapter 20, "Directions in Employee Relations" (pp. 383-396)</w:t>
      </w:r>
    </w:p>
    <w:p w14:paraId="6BBF20AE"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FF"/>
          <w:sz w:val="28"/>
          <w:szCs w:val="28"/>
        </w:rPr>
      </w:pPr>
      <w:r w:rsidRPr="00C4647E">
        <w:rPr>
          <w:rFonts w:ascii="Times New Roman" w:eastAsia="Times New Roman" w:hAnsi="Times New Roman" w:cs="Times New Roman"/>
          <w:color w:val="000000"/>
          <w:sz w:val="28"/>
          <w:szCs w:val="28"/>
        </w:rPr>
        <w:fldChar w:fldCharType="begin"/>
      </w:r>
      <w:r w:rsidRPr="00C4647E">
        <w:rPr>
          <w:rFonts w:ascii="Times New Roman" w:eastAsia="Times New Roman" w:hAnsi="Times New Roman" w:cs="Times New Roman"/>
          <w:color w:val="000000"/>
          <w:sz w:val="28"/>
          <w:szCs w:val="28"/>
        </w:rPr>
        <w:instrText xml:space="preserve"> HYPERLINK "https://www.osha.gov/shpguidelines/docs/Leading_a_Culture_of_Safety-A_Blueprint_for_Success.pdf" \o "Leading a Culture of Safety: A Blueprint for Success" \t "_blank" </w:instrText>
      </w:r>
      <w:r w:rsidRPr="00C4647E">
        <w:rPr>
          <w:rFonts w:ascii="Times New Roman" w:eastAsia="Times New Roman" w:hAnsi="Times New Roman" w:cs="Times New Roman"/>
          <w:color w:val="000000"/>
          <w:sz w:val="28"/>
          <w:szCs w:val="28"/>
        </w:rPr>
        <w:fldChar w:fldCharType="separate"/>
      </w:r>
    </w:p>
    <w:p w14:paraId="1E55B1EB" w14:textId="77777777" w:rsidR="00C4647E" w:rsidRPr="00C4647E" w:rsidRDefault="00C4647E" w:rsidP="00C4647E">
      <w:p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 xml:space="preserve">American College of Healthcare Executives. (2017). </w:t>
      </w:r>
      <w:r w:rsidRPr="00C4647E">
        <w:rPr>
          <w:rFonts w:ascii="Times New Roman" w:eastAsia="Times New Roman" w:hAnsi="Times New Roman" w:cs="Times New Roman"/>
          <w:i/>
          <w:iCs/>
          <w:color w:val="676767"/>
          <w:sz w:val="28"/>
          <w:szCs w:val="28"/>
        </w:rPr>
        <w:t xml:space="preserve">Leading a culture of safety: A blueprint for success. </w:t>
      </w:r>
      <w:r w:rsidRPr="00C4647E">
        <w:rPr>
          <w:rFonts w:ascii="Times New Roman" w:eastAsia="Times New Roman" w:hAnsi="Times New Roman" w:cs="Times New Roman"/>
          <w:color w:val="676767"/>
          <w:sz w:val="28"/>
          <w:szCs w:val="28"/>
        </w:rPr>
        <w:t>Retrieved from https://www.osha.gov/shpguidelines/docs/Leading_a_Culture_of_Safety-A_Blueprint_for_Success.pdf</w:t>
      </w:r>
    </w:p>
    <w:p w14:paraId="58973DD7"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FF"/>
          <w:sz w:val="28"/>
          <w:szCs w:val="28"/>
        </w:rPr>
      </w:pPr>
      <w:r w:rsidRPr="00C4647E">
        <w:rPr>
          <w:rFonts w:ascii="Times New Roman" w:eastAsia="Times New Roman" w:hAnsi="Times New Roman" w:cs="Times New Roman"/>
          <w:color w:val="000000"/>
          <w:sz w:val="28"/>
          <w:szCs w:val="28"/>
        </w:rPr>
        <w:fldChar w:fldCharType="end"/>
      </w:r>
      <w:r w:rsidRPr="00C4647E">
        <w:rPr>
          <w:rFonts w:ascii="Times New Roman" w:eastAsia="Times New Roman" w:hAnsi="Times New Roman" w:cs="Times New Roman"/>
          <w:color w:val="000000"/>
          <w:sz w:val="28"/>
          <w:szCs w:val="28"/>
        </w:rPr>
        <w:fldChar w:fldCharType="begin"/>
      </w:r>
      <w:r w:rsidRPr="00C4647E">
        <w:rPr>
          <w:rFonts w:ascii="Times New Roman" w:eastAsia="Times New Roman" w:hAnsi="Times New Roman" w:cs="Times New Roman"/>
          <w:color w:val="000000"/>
          <w:sz w:val="28"/>
          <w:szCs w:val="28"/>
        </w:rPr>
        <w:instrText xml:space="preserve"> HYPERLINK "https://www.forbes.com/sites/williamarruda/2018/04/08/10-employee-wellness-ideas-that-will-help-you-attract-top-talent/" \l "6cfd03327db0" \o "10 Employee Wellness Ideas That Will Help You Attract Top Talent" \t "_blank" </w:instrText>
      </w:r>
      <w:r w:rsidRPr="00C4647E">
        <w:rPr>
          <w:rFonts w:ascii="Times New Roman" w:eastAsia="Times New Roman" w:hAnsi="Times New Roman" w:cs="Times New Roman"/>
          <w:color w:val="000000"/>
          <w:sz w:val="28"/>
          <w:szCs w:val="28"/>
        </w:rPr>
        <w:fldChar w:fldCharType="separate"/>
      </w:r>
    </w:p>
    <w:p w14:paraId="3D2C4729" w14:textId="77777777" w:rsidR="00C4647E" w:rsidRPr="00C4647E" w:rsidRDefault="00C4647E" w:rsidP="00C4647E">
      <w:p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 xml:space="preserve">Arruda, W. (2018, April 8). 10 employee wellness ideas that will help you attract top talent. </w:t>
      </w:r>
      <w:r w:rsidRPr="00C4647E">
        <w:rPr>
          <w:rFonts w:ascii="Times New Roman" w:eastAsia="Times New Roman" w:hAnsi="Times New Roman" w:cs="Times New Roman"/>
          <w:i/>
          <w:iCs/>
          <w:color w:val="676767"/>
          <w:sz w:val="28"/>
          <w:szCs w:val="28"/>
        </w:rPr>
        <w:t>Forbes</w:t>
      </w:r>
      <w:r w:rsidRPr="00C4647E">
        <w:rPr>
          <w:rFonts w:ascii="Times New Roman" w:eastAsia="Times New Roman" w:hAnsi="Times New Roman" w:cs="Times New Roman"/>
          <w:color w:val="676767"/>
          <w:sz w:val="28"/>
          <w:szCs w:val="28"/>
        </w:rPr>
        <w:t>. Retrieved from https://www.forbes.com/sites/williamarruda/2018/04/08/10-employee-wellness-ideas-that-will-help-you-attract-top-talent/#6cfd03327db0</w:t>
      </w:r>
    </w:p>
    <w:p w14:paraId="66B2B281"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fldChar w:fldCharType="end"/>
      </w:r>
    </w:p>
    <w:p w14:paraId="7076EB0F"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FF"/>
          <w:sz w:val="28"/>
          <w:szCs w:val="28"/>
        </w:rPr>
      </w:pPr>
      <w:r w:rsidRPr="00C4647E">
        <w:rPr>
          <w:rFonts w:ascii="Times New Roman" w:eastAsia="Times New Roman" w:hAnsi="Times New Roman" w:cs="Times New Roman"/>
          <w:color w:val="000000"/>
          <w:sz w:val="28"/>
          <w:szCs w:val="28"/>
        </w:rPr>
        <w:fldChar w:fldCharType="begin"/>
      </w:r>
      <w:r w:rsidRPr="00C4647E">
        <w:rPr>
          <w:rFonts w:ascii="Times New Roman" w:eastAsia="Times New Roman" w:hAnsi="Times New Roman" w:cs="Times New Roman"/>
          <w:color w:val="000000"/>
          <w:sz w:val="28"/>
          <w:szCs w:val="28"/>
        </w:rPr>
        <w:instrText xml:space="preserve"> HYPERLINK "https://ezp.waldenulibrary.org/login?url=https://search.ebscohost.com/login.aspx?direct=true&amp;db=edb&amp;AN=130683547&amp;site=eds-live&amp;scope=site" \o "Temporary Workforce Under Pressure: Poor Occupational Safety and Health (OSH) as a Dimension of Precarity?" \t "_blank" </w:instrText>
      </w:r>
      <w:r w:rsidRPr="00C4647E">
        <w:rPr>
          <w:rFonts w:ascii="Times New Roman" w:eastAsia="Times New Roman" w:hAnsi="Times New Roman" w:cs="Times New Roman"/>
          <w:color w:val="000000"/>
          <w:sz w:val="28"/>
          <w:szCs w:val="28"/>
        </w:rPr>
        <w:fldChar w:fldCharType="separate"/>
      </w:r>
    </w:p>
    <w:p w14:paraId="1D248361" w14:textId="77777777" w:rsidR="00C4647E" w:rsidRPr="00C4647E" w:rsidRDefault="00C4647E" w:rsidP="00C4647E">
      <w:p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Becker, K., &amp; Engel, T. (2018). Temporary workforce under pressure: Poor occupational safety and health (OSH) as a dimension of precarity? </w:t>
      </w:r>
      <w:r w:rsidRPr="00C4647E">
        <w:rPr>
          <w:rFonts w:ascii="Times New Roman" w:eastAsia="Times New Roman" w:hAnsi="Times New Roman" w:cs="Times New Roman"/>
          <w:i/>
          <w:iCs/>
          <w:color w:val="676767"/>
          <w:sz w:val="28"/>
          <w:szCs w:val="28"/>
        </w:rPr>
        <w:t>Management Revue, 29</w:t>
      </w:r>
      <w:r w:rsidRPr="00C4647E">
        <w:rPr>
          <w:rFonts w:ascii="Times New Roman" w:eastAsia="Times New Roman" w:hAnsi="Times New Roman" w:cs="Times New Roman"/>
          <w:color w:val="676767"/>
          <w:sz w:val="28"/>
          <w:szCs w:val="28"/>
        </w:rPr>
        <w:t>(1), 32–54.</w:t>
      </w:r>
    </w:p>
    <w:p w14:paraId="1CD0ED7E"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fldChar w:fldCharType="end"/>
      </w:r>
    </w:p>
    <w:p w14:paraId="1633B8AB"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FF"/>
          <w:sz w:val="28"/>
          <w:szCs w:val="28"/>
        </w:rPr>
      </w:pPr>
      <w:r w:rsidRPr="00C4647E">
        <w:rPr>
          <w:rFonts w:ascii="Times New Roman" w:eastAsia="Times New Roman" w:hAnsi="Times New Roman" w:cs="Times New Roman"/>
          <w:color w:val="000000"/>
          <w:sz w:val="28"/>
          <w:szCs w:val="28"/>
        </w:rPr>
        <w:fldChar w:fldCharType="begin"/>
      </w:r>
      <w:r w:rsidRPr="00C4647E">
        <w:rPr>
          <w:rFonts w:ascii="Times New Roman" w:eastAsia="Times New Roman" w:hAnsi="Times New Roman" w:cs="Times New Roman"/>
          <w:color w:val="000000"/>
          <w:sz w:val="28"/>
          <w:szCs w:val="28"/>
        </w:rPr>
        <w:instrText xml:space="preserve"> HYPERLINK "https://doi-org.ezp.waldenulibrary.org/10.1177%2F0840470418773785" \o "Effective diversity, equity, and inclusion practices" \t "_blank" </w:instrText>
      </w:r>
      <w:r w:rsidRPr="00C4647E">
        <w:rPr>
          <w:rFonts w:ascii="Times New Roman" w:eastAsia="Times New Roman" w:hAnsi="Times New Roman" w:cs="Times New Roman"/>
          <w:color w:val="000000"/>
          <w:sz w:val="28"/>
          <w:szCs w:val="28"/>
        </w:rPr>
        <w:fldChar w:fldCharType="separate"/>
      </w:r>
    </w:p>
    <w:p w14:paraId="59402CF2" w14:textId="77777777" w:rsidR="00C4647E" w:rsidRPr="00C4647E" w:rsidRDefault="00C4647E" w:rsidP="00C4647E">
      <w:p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 xml:space="preserve">Gill, G. K., McNally, M. J., &amp; Berman, V. (2018). Effective diversity, equity, and inclusion practices. </w:t>
      </w:r>
      <w:r w:rsidRPr="00C4647E">
        <w:rPr>
          <w:rFonts w:ascii="Times New Roman" w:eastAsia="Times New Roman" w:hAnsi="Times New Roman" w:cs="Times New Roman"/>
          <w:i/>
          <w:iCs/>
          <w:color w:val="676767"/>
          <w:sz w:val="28"/>
          <w:szCs w:val="28"/>
        </w:rPr>
        <w:t>Healthcare Management Forum, 31</w:t>
      </w:r>
      <w:r w:rsidRPr="00C4647E">
        <w:rPr>
          <w:rFonts w:ascii="Times New Roman" w:eastAsia="Times New Roman" w:hAnsi="Times New Roman" w:cs="Times New Roman"/>
          <w:color w:val="676767"/>
          <w:sz w:val="28"/>
          <w:szCs w:val="28"/>
        </w:rPr>
        <w:t>(5), 196–199. https://doi.org/10.1177/0840470418773785</w:t>
      </w:r>
    </w:p>
    <w:p w14:paraId="0E091BEE"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fldChar w:fldCharType="end"/>
      </w:r>
    </w:p>
    <w:p w14:paraId="0E812F0A"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FF"/>
          <w:sz w:val="28"/>
          <w:szCs w:val="28"/>
        </w:rPr>
      </w:pPr>
      <w:r w:rsidRPr="00C4647E">
        <w:rPr>
          <w:rFonts w:ascii="Times New Roman" w:eastAsia="Times New Roman" w:hAnsi="Times New Roman" w:cs="Times New Roman"/>
          <w:color w:val="000000"/>
          <w:sz w:val="28"/>
          <w:szCs w:val="28"/>
        </w:rPr>
        <w:fldChar w:fldCharType="begin"/>
      </w:r>
      <w:r w:rsidRPr="00C4647E">
        <w:rPr>
          <w:rFonts w:ascii="Times New Roman" w:eastAsia="Times New Roman" w:hAnsi="Times New Roman" w:cs="Times New Roman"/>
          <w:color w:val="000000"/>
          <w:sz w:val="28"/>
          <w:szCs w:val="28"/>
        </w:rPr>
        <w:instrText xml:space="preserve"> HYPERLINK "javascript:ActivateLink('WK06.HBR',true)" \o " 7 ways to improve operations without sacrificing worker safety" </w:instrText>
      </w:r>
      <w:r w:rsidRPr="00C4647E">
        <w:rPr>
          <w:rFonts w:ascii="Times New Roman" w:eastAsia="Times New Roman" w:hAnsi="Times New Roman" w:cs="Times New Roman"/>
          <w:color w:val="000000"/>
          <w:sz w:val="28"/>
          <w:szCs w:val="28"/>
        </w:rPr>
        <w:fldChar w:fldCharType="separate"/>
      </w:r>
    </w:p>
    <w:p w14:paraId="0CF6413E" w14:textId="77777777" w:rsidR="00C4647E" w:rsidRPr="00C4647E" w:rsidRDefault="00C4647E" w:rsidP="00C4647E">
      <w:p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Michaels, D. (2018, March 21). 7 ways to improve operations without sacrificing worker safety. </w:t>
      </w:r>
      <w:r w:rsidRPr="00C4647E">
        <w:rPr>
          <w:rFonts w:ascii="Times New Roman" w:eastAsia="Times New Roman" w:hAnsi="Times New Roman" w:cs="Times New Roman"/>
          <w:i/>
          <w:iCs/>
          <w:color w:val="676767"/>
          <w:sz w:val="28"/>
          <w:szCs w:val="28"/>
        </w:rPr>
        <w:t>Harvard Business Review</w:t>
      </w:r>
      <w:r w:rsidRPr="00C4647E">
        <w:rPr>
          <w:rFonts w:ascii="Times New Roman" w:eastAsia="Times New Roman" w:hAnsi="Times New Roman" w:cs="Times New Roman"/>
          <w:color w:val="676767"/>
          <w:sz w:val="28"/>
          <w:szCs w:val="28"/>
        </w:rPr>
        <w:t>.</w:t>
      </w:r>
    </w:p>
    <w:p w14:paraId="5E319A40"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FF"/>
          <w:sz w:val="28"/>
          <w:szCs w:val="28"/>
        </w:rPr>
      </w:pPr>
      <w:r w:rsidRPr="00C4647E">
        <w:rPr>
          <w:rFonts w:ascii="Times New Roman" w:eastAsia="Times New Roman" w:hAnsi="Times New Roman" w:cs="Times New Roman"/>
          <w:color w:val="000000"/>
          <w:sz w:val="28"/>
          <w:szCs w:val="28"/>
        </w:rPr>
        <w:fldChar w:fldCharType="end"/>
      </w:r>
      <w:r w:rsidRPr="00C4647E">
        <w:rPr>
          <w:rFonts w:ascii="Times New Roman" w:eastAsia="Times New Roman" w:hAnsi="Times New Roman" w:cs="Times New Roman"/>
          <w:color w:val="000000"/>
          <w:sz w:val="28"/>
          <w:szCs w:val="28"/>
        </w:rPr>
        <w:fldChar w:fldCharType="begin"/>
      </w:r>
      <w:r w:rsidRPr="00C4647E">
        <w:rPr>
          <w:rFonts w:ascii="Times New Roman" w:eastAsia="Times New Roman" w:hAnsi="Times New Roman" w:cs="Times New Roman"/>
          <w:color w:val="000000"/>
          <w:sz w:val="28"/>
          <w:szCs w:val="28"/>
        </w:rPr>
        <w:instrText xml:space="preserve"> HYPERLINK "https://bizfluent.com/info-7747974-health-safety-security-workplace.html" \o "Health, Safety &amp; Security in the Workplace" \t "_blank" </w:instrText>
      </w:r>
      <w:r w:rsidRPr="00C4647E">
        <w:rPr>
          <w:rFonts w:ascii="Times New Roman" w:eastAsia="Times New Roman" w:hAnsi="Times New Roman" w:cs="Times New Roman"/>
          <w:color w:val="000000"/>
          <w:sz w:val="28"/>
          <w:szCs w:val="28"/>
        </w:rPr>
        <w:fldChar w:fldCharType="separate"/>
      </w:r>
    </w:p>
    <w:p w14:paraId="2FF761F7" w14:textId="77777777" w:rsidR="00C4647E" w:rsidRPr="00C4647E" w:rsidRDefault="00C4647E" w:rsidP="00C4647E">
      <w:p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 xml:space="preserve">Worcester, M. (2017, September 26). Health, safety &amp; security in the workplace. </w:t>
      </w:r>
      <w:r w:rsidRPr="00C4647E">
        <w:rPr>
          <w:rFonts w:ascii="Times New Roman" w:eastAsia="Times New Roman" w:hAnsi="Times New Roman" w:cs="Times New Roman"/>
          <w:i/>
          <w:iCs/>
          <w:color w:val="676767"/>
          <w:sz w:val="28"/>
          <w:szCs w:val="28"/>
        </w:rPr>
        <w:t>Bizfluent</w:t>
      </w:r>
      <w:r w:rsidRPr="00C4647E">
        <w:rPr>
          <w:rFonts w:ascii="Times New Roman" w:eastAsia="Times New Roman" w:hAnsi="Times New Roman" w:cs="Times New Roman"/>
          <w:color w:val="676767"/>
          <w:sz w:val="28"/>
          <w:szCs w:val="28"/>
        </w:rPr>
        <w:t>. Retrieved from https://bizfluent.com/info-7747974-health-safety-security-workplace.html</w:t>
      </w:r>
    </w:p>
    <w:p w14:paraId="40761CF8"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fldChar w:fldCharType="end"/>
      </w:r>
    </w:p>
    <w:p w14:paraId="0E422093" w14:textId="77777777" w:rsidR="00C4647E" w:rsidRPr="00C4647E" w:rsidRDefault="00C4647E" w:rsidP="00C4647E">
      <w:pPr>
        <w:shd w:val="clear" w:color="auto" w:fill="FFFFFF"/>
        <w:spacing w:after="0" w:line="240" w:lineRule="auto"/>
        <w:outlineLvl w:val="2"/>
        <w:rPr>
          <w:rFonts w:ascii="Times New Roman" w:eastAsia="Times New Roman" w:hAnsi="Times New Roman" w:cs="Times New Roman"/>
          <w:color w:val="785432"/>
          <w:sz w:val="28"/>
          <w:szCs w:val="28"/>
        </w:rPr>
      </w:pPr>
      <w:r w:rsidRPr="00C4647E">
        <w:rPr>
          <w:rFonts w:ascii="Times New Roman" w:eastAsia="Times New Roman" w:hAnsi="Times New Roman" w:cs="Times New Roman"/>
          <w:color w:val="785432"/>
          <w:sz w:val="28"/>
          <w:szCs w:val="28"/>
        </w:rPr>
        <w:t>Required Media</w:t>
      </w:r>
    </w:p>
    <w:p w14:paraId="19E87003"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FF"/>
          <w:sz w:val="28"/>
          <w:szCs w:val="28"/>
        </w:rPr>
      </w:pPr>
      <w:r w:rsidRPr="00C4647E">
        <w:rPr>
          <w:rFonts w:ascii="Times New Roman" w:eastAsia="Times New Roman" w:hAnsi="Times New Roman" w:cs="Times New Roman"/>
          <w:color w:val="000000"/>
          <w:sz w:val="28"/>
          <w:szCs w:val="28"/>
        </w:rPr>
        <w:lastRenderedPageBreak/>
        <w:fldChar w:fldCharType="begin"/>
      </w:r>
      <w:r w:rsidRPr="00C4647E">
        <w:rPr>
          <w:rFonts w:ascii="Times New Roman" w:eastAsia="Times New Roman" w:hAnsi="Times New Roman" w:cs="Times New Roman"/>
          <w:color w:val="000000"/>
          <w:sz w:val="28"/>
          <w:szCs w:val="28"/>
        </w:rPr>
        <w:instrText xml:space="preserve"> HYPERLINK "https://www.youtube.com/watch?v=Tkl6vKfTgDs" \o "What is Employee Safety and Health?" \t "_blank" </w:instrText>
      </w:r>
      <w:r w:rsidRPr="00C4647E">
        <w:rPr>
          <w:rFonts w:ascii="Times New Roman" w:eastAsia="Times New Roman" w:hAnsi="Times New Roman" w:cs="Times New Roman"/>
          <w:color w:val="000000"/>
          <w:sz w:val="28"/>
          <w:szCs w:val="28"/>
        </w:rPr>
        <w:fldChar w:fldCharType="separate"/>
      </w:r>
    </w:p>
    <w:p w14:paraId="051DD6F2" w14:textId="77777777" w:rsidR="00C4647E" w:rsidRPr="00C4647E" w:rsidRDefault="00C4647E" w:rsidP="00C4647E">
      <w:pPr>
        <w:spacing w:after="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 xml:space="preserve">Gregg Learning. (2019, February 13). </w:t>
      </w:r>
      <w:r w:rsidRPr="00C4647E">
        <w:rPr>
          <w:rFonts w:ascii="Times New Roman" w:eastAsia="Times New Roman" w:hAnsi="Times New Roman" w:cs="Times New Roman"/>
          <w:i/>
          <w:iCs/>
          <w:color w:val="676767"/>
          <w:sz w:val="28"/>
          <w:szCs w:val="28"/>
        </w:rPr>
        <w:t>What is employee safety and health?</w:t>
      </w:r>
      <w:r w:rsidRPr="00C4647E">
        <w:rPr>
          <w:rFonts w:ascii="Times New Roman" w:eastAsia="Times New Roman" w:hAnsi="Times New Roman" w:cs="Times New Roman"/>
          <w:color w:val="676767"/>
          <w:sz w:val="28"/>
          <w:szCs w:val="28"/>
        </w:rPr>
        <w:t xml:space="preserve"> [Video file]. Retrieved from https://www.youtube.com/watch?v=Tkl6vKfTgDs</w:t>
      </w:r>
    </w:p>
    <w:p w14:paraId="64CBA9B3" w14:textId="77777777" w:rsidR="00C4647E" w:rsidRPr="00C4647E" w:rsidRDefault="00C4647E" w:rsidP="00C4647E">
      <w:p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b/>
          <w:bCs/>
          <w:color w:val="676767"/>
          <w:sz w:val="28"/>
          <w:szCs w:val="28"/>
        </w:rPr>
        <w:t>Note</w:t>
      </w:r>
      <w:r w:rsidRPr="00C4647E">
        <w:rPr>
          <w:rFonts w:ascii="Times New Roman" w:eastAsia="Times New Roman" w:hAnsi="Times New Roman" w:cs="Times New Roman"/>
          <w:color w:val="676767"/>
          <w:sz w:val="28"/>
          <w:szCs w:val="28"/>
        </w:rPr>
        <w:t>: The approximate length of this media piece is 1 minute.</w:t>
      </w:r>
    </w:p>
    <w:p w14:paraId="743A232C"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FF"/>
          <w:sz w:val="28"/>
          <w:szCs w:val="28"/>
        </w:rPr>
      </w:pPr>
      <w:r w:rsidRPr="00C4647E">
        <w:rPr>
          <w:rFonts w:ascii="Times New Roman" w:eastAsia="Times New Roman" w:hAnsi="Times New Roman" w:cs="Times New Roman"/>
          <w:color w:val="000000"/>
          <w:sz w:val="28"/>
          <w:szCs w:val="28"/>
        </w:rPr>
        <w:fldChar w:fldCharType="end"/>
      </w:r>
      <w:r w:rsidRPr="00C4647E">
        <w:rPr>
          <w:rFonts w:ascii="Times New Roman" w:eastAsia="Times New Roman" w:hAnsi="Times New Roman" w:cs="Times New Roman"/>
          <w:color w:val="000000"/>
          <w:sz w:val="28"/>
          <w:szCs w:val="28"/>
        </w:rPr>
        <w:fldChar w:fldCharType="begin"/>
      </w:r>
      <w:r w:rsidRPr="00C4647E">
        <w:rPr>
          <w:rFonts w:ascii="Times New Roman" w:eastAsia="Times New Roman" w:hAnsi="Times New Roman" w:cs="Times New Roman"/>
          <w:color w:val="000000"/>
          <w:sz w:val="28"/>
          <w:szCs w:val="28"/>
        </w:rPr>
        <w:instrText xml:space="preserve"> HYPERLINK "https://www.ted.com/talks/simon_sinek_why_good_leaders_make_you_feel_safe" \o "Why Good Leaders Make You Feel Safe" \t "_blank" </w:instrText>
      </w:r>
      <w:r w:rsidRPr="00C4647E">
        <w:rPr>
          <w:rFonts w:ascii="Times New Roman" w:eastAsia="Times New Roman" w:hAnsi="Times New Roman" w:cs="Times New Roman"/>
          <w:color w:val="000000"/>
          <w:sz w:val="28"/>
          <w:szCs w:val="28"/>
        </w:rPr>
        <w:fldChar w:fldCharType="separate"/>
      </w:r>
    </w:p>
    <w:p w14:paraId="75644571" w14:textId="77777777" w:rsidR="00C4647E" w:rsidRPr="00C4647E" w:rsidRDefault="00C4647E" w:rsidP="00C4647E">
      <w:pPr>
        <w:spacing w:after="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color w:val="676767"/>
          <w:sz w:val="28"/>
          <w:szCs w:val="28"/>
        </w:rPr>
        <w:t xml:space="preserve">Snek, S. (2014, March). </w:t>
      </w:r>
      <w:r w:rsidRPr="00C4647E">
        <w:rPr>
          <w:rFonts w:ascii="Times New Roman" w:eastAsia="Times New Roman" w:hAnsi="Times New Roman" w:cs="Times New Roman"/>
          <w:i/>
          <w:iCs/>
          <w:color w:val="676767"/>
          <w:sz w:val="28"/>
          <w:szCs w:val="28"/>
        </w:rPr>
        <w:t>Why good leaders make you feel safe</w:t>
      </w:r>
      <w:r w:rsidRPr="00C4647E">
        <w:rPr>
          <w:rFonts w:ascii="Times New Roman" w:eastAsia="Times New Roman" w:hAnsi="Times New Roman" w:cs="Times New Roman"/>
          <w:color w:val="676767"/>
          <w:sz w:val="28"/>
          <w:szCs w:val="28"/>
        </w:rPr>
        <w:t xml:space="preserve"> [Video file]. Retrieved from https://www.ted.com/talks/simon_sinek_why_good_leaders_make_you_feel_saf</w:t>
      </w:r>
    </w:p>
    <w:p w14:paraId="22C90700" w14:textId="77777777" w:rsidR="00C4647E" w:rsidRPr="00C4647E" w:rsidRDefault="00C4647E" w:rsidP="00C4647E">
      <w:pPr>
        <w:spacing w:after="100" w:line="240" w:lineRule="auto"/>
        <w:rPr>
          <w:rFonts w:ascii="Times New Roman" w:eastAsia="Times New Roman" w:hAnsi="Times New Roman" w:cs="Times New Roman"/>
          <w:color w:val="676767"/>
          <w:sz w:val="28"/>
          <w:szCs w:val="28"/>
        </w:rPr>
      </w:pPr>
      <w:r w:rsidRPr="00C4647E">
        <w:rPr>
          <w:rFonts w:ascii="Times New Roman" w:eastAsia="Times New Roman" w:hAnsi="Times New Roman" w:cs="Times New Roman"/>
          <w:b/>
          <w:bCs/>
          <w:color w:val="676767"/>
          <w:sz w:val="28"/>
          <w:szCs w:val="28"/>
        </w:rPr>
        <w:t>Note</w:t>
      </w:r>
      <w:r w:rsidRPr="00C4647E">
        <w:rPr>
          <w:rFonts w:ascii="Times New Roman" w:eastAsia="Times New Roman" w:hAnsi="Times New Roman" w:cs="Times New Roman"/>
          <w:color w:val="676767"/>
          <w:sz w:val="28"/>
          <w:szCs w:val="28"/>
        </w:rPr>
        <w:t>: The approximate length of this media piece is 12 minutes.</w:t>
      </w:r>
    </w:p>
    <w:p w14:paraId="151E43B9"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fldChar w:fldCharType="end"/>
      </w:r>
    </w:p>
    <w:p w14:paraId="4518D6F0"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pict w14:anchorId="48B4215E">
          <v:rect id="_x0000_i1026" style="width:0;height:0" o:hralign="center" o:hrstd="t" o:hr="t" fillcolor="#a0a0a0" stroked="f"/>
        </w:pict>
      </w:r>
    </w:p>
    <w:p w14:paraId="64FAA102" w14:textId="0ABE71BE" w:rsidR="00C4647E" w:rsidRPr="00C4647E" w:rsidRDefault="00C4647E" w:rsidP="00C4647E">
      <w:pPr>
        <w:shd w:val="clear" w:color="auto" w:fill="FFFFFF"/>
        <w:spacing w:after="0" w:line="240" w:lineRule="auto"/>
        <w:jc w:val="center"/>
        <w:outlineLvl w:val="0"/>
        <w:rPr>
          <w:rFonts w:ascii="Times New Roman" w:eastAsia="Times New Roman" w:hAnsi="Times New Roman" w:cs="Times New Roman"/>
          <w:color w:val="785432"/>
          <w:kern w:val="36"/>
          <w:sz w:val="28"/>
          <w:szCs w:val="28"/>
        </w:rPr>
      </w:pPr>
      <w:r w:rsidRPr="00C4647E">
        <w:rPr>
          <w:rFonts w:ascii="Times New Roman" w:eastAsia="Times New Roman" w:hAnsi="Times New Roman" w:cs="Times New Roman"/>
          <w:color w:val="785432"/>
          <w:kern w:val="36"/>
          <w:sz w:val="28"/>
          <w:szCs w:val="28"/>
        </w:rPr>
        <w:t>Discussion: Human Resources Challenges</w:t>
      </w:r>
    </w:p>
    <w:p w14:paraId="471E47E3" w14:textId="77777777" w:rsidR="00C4647E" w:rsidRPr="00C4647E" w:rsidRDefault="00C4647E" w:rsidP="00C4647E">
      <w:pPr>
        <w:shd w:val="clear" w:color="auto" w:fill="FFFFFF"/>
        <w:spacing w:after="0" w:line="240" w:lineRule="auto"/>
        <w:jc w:val="center"/>
        <w:outlineLvl w:val="0"/>
        <w:rPr>
          <w:rFonts w:ascii="Times New Roman" w:eastAsia="Times New Roman" w:hAnsi="Times New Roman" w:cs="Times New Roman"/>
          <w:color w:val="785432"/>
          <w:kern w:val="36"/>
          <w:sz w:val="28"/>
          <w:szCs w:val="28"/>
        </w:rPr>
      </w:pPr>
    </w:p>
    <w:p w14:paraId="7DFFB22C"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HR management must address challenging situations with employees quickly and strategically. Challenging situations can have profound financial and legal impacts on a healthcare organization. They can also impact public health and safety, as well as concerns regarding ethics, organizational policies, and government regulations.</w:t>
      </w:r>
    </w:p>
    <w:p w14:paraId="55634A21" w14:textId="6FB89C5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In this Discussion, you will examine two scenarios that present difficult situations related to employees.  You will analyze the roles and responsibilities of HR professionals in addressing challenges with employees and you will propose strategies HR professionals can implement to prevent challenges with employees.</w:t>
      </w:r>
    </w:p>
    <w:p w14:paraId="18529D62"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p>
    <w:p w14:paraId="5D1FAF79" w14:textId="346C821B"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b/>
          <w:bCs/>
          <w:color w:val="000000"/>
          <w:sz w:val="28"/>
          <w:szCs w:val="28"/>
        </w:rPr>
        <w:t>To prepare</w:t>
      </w:r>
      <w:r w:rsidRPr="00C4647E">
        <w:rPr>
          <w:rFonts w:ascii="Times New Roman" w:eastAsia="Times New Roman" w:hAnsi="Times New Roman" w:cs="Times New Roman"/>
          <w:color w:val="000000"/>
          <w:sz w:val="28"/>
          <w:szCs w:val="28"/>
        </w:rPr>
        <w:t> for this Discussion:</w:t>
      </w:r>
    </w:p>
    <w:p w14:paraId="41C826EA"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p>
    <w:p w14:paraId="239BACD8" w14:textId="77777777" w:rsidR="00C4647E" w:rsidRPr="00C4647E" w:rsidRDefault="00C4647E" w:rsidP="00C4647E">
      <w:pPr>
        <w:numPr>
          <w:ilvl w:val="0"/>
          <w:numId w:val="3"/>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Review Chapter 15 of the Fallon and McConnell textbook. Focus on the responsibility of the HR department in mitigating conflicts and addressing problems within a healthcare organization.</w:t>
      </w:r>
    </w:p>
    <w:p w14:paraId="2642A5EC" w14:textId="77777777" w:rsidR="00C4647E" w:rsidRPr="00C4647E" w:rsidRDefault="00C4647E" w:rsidP="00C4647E">
      <w:pPr>
        <w:numPr>
          <w:ilvl w:val="0"/>
          <w:numId w:val="3"/>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Review Chapter 19 of the Fallon and McConnell textbook. Focus on the role of the HR department in facilitating communication between labor unions and consider the legal and ethical implications.</w:t>
      </w:r>
    </w:p>
    <w:p w14:paraId="65E42533" w14:textId="3689C86F" w:rsidR="00C4647E" w:rsidRPr="00C4647E" w:rsidRDefault="00C4647E" w:rsidP="00C4647E">
      <w:pPr>
        <w:numPr>
          <w:ilvl w:val="0"/>
          <w:numId w:val="3"/>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Review Chapter 20 of the Fallon and McConnell textbook. Focus on the current trends in management styles, motivation strategies, and other employee relations considerations. Consider the role of the HR department in addressing these concerns.</w:t>
      </w:r>
    </w:p>
    <w:p w14:paraId="5EDB139A" w14:textId="77777777" w:rsidR="00C4647E" w:rsidRPr="00C4647E" w:rsidRDefault="00C4647E" w:rsidP="00C4647E">
      <w:pPr>
        <w:numPr>
          <w:ilvl w:val="0"/>
          <w:numId w:val="3"/>
        </w:numPr>
        <w:shd w:val="clear" w:color="auto" w:fill="FFFFFF"/>
        <w:spacing w:after="0" w:line="240" w:lineRule="auto"/>
        <w:ind w:left="0"/>
        <w:rPr>
          <w:rFonts w:ascii="Times New Roman" w:eastAsia="Times New Roman" w:hAnsi="Times New Roman" w:cs="Times New Roman"/>
          <w:color w:val="000000"/>
          <w:sz w:val="28"/>
          <w:szCs w:val="28"/>
        </w:rPr>
      </w:pPr>
    </w:p>
    <w:p w14:paraId="7C7406E4"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b/>
          <w:bCs/>
          <w:color w:val="000000"/>
          <w:sz w:val="28"/>
          <w:szCs w:val="28"/>
        </w:rPr>
        <w:t>With these thoughts in mind, consider the following two scenarios:</w:t>
      </w:r>
    </w:p>
    <w:p w14:paraId="0A395237" w14:textId="158BED83" w:rsidR="00C4647E" w:rsidRPr="00C4647E" w:rsidRDefault="00C4647E" w:rsidP="00C4647E">
      <w:pPr>
        <w:numPr>
          <w:ilvl w:val="0"/>
          <w:numId w:val="4"/>
        </w:numPr>
        <w:shd w:val="clear" w:color="auto" w:fill="FFFFFF"/>
        <w:spacing w:before="100" w:beforeAutospacing="1" w:after="100" w:afterAutospacing="1"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 xml:space="preserve">James Samuelson, a laboratory technician, entered the Point Clinic on Monday bearing a rainbow lanyard as a symbol and support of inclusion and diversity in the </w:t>
      </w:r>
      <w:r w:rsidRPr="00C4647E">
        <w:rPr>
          <w:rFonts w:ascii="Times New Roman" w:eastAsia="Times New Roman" w:hAnsi="Times New Roman" w:cs="Times New Roman"/>
          <w:color w:val="000000"/>
          <w:sz w:val="28"/>
          <w:szCs w:val="28"/>
        </w:rPr>
        <w:lastRenderedPageBreak/>
        <w:t>workplace for the LGBTIQ+ movement. By Tuesday afternoon, James received two disturbing email messages from unknown senders. James quickly reported and shared the emails with the head of the clinic's HR department. James was highly concerned about the incident and how this might affect coworker relationships at the clinic.</w:t>
      </w:r>
      <w:bookmarkStart w:id="0" w:name="_GoBack"/>
      <w:bookmarkEnd w:id="0"/>
    </w:p>
    <w:p w14:paraId="34238A04" w14:textId="77777777" w:rsidR="00C4647E" w:rsidRPr="00C4647E" w:rsidRDefault="00C4647E" w:rsidP="00C4647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14:paraId="5413C559" w14:textId="77777777" w:rsidR="00C4647E" w:rsidRPr="00C4647E" w:rsidRDefault="00C4647E" w:rsidP="00C4647E">
      <w:pPr>
        <w:numPr>
          <w:ilvl w:val="0"/>
          <w:numId w:val="4"/>
        </w:numPr>
        <w:shd w:val="clear" w:color="auto" w:fill="FFFFFF"/>
        <w:spacing w:before="100" w:beforeAutospacing="1" w:after="100" w:afterAutospacing="1"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 xml:space="preserve">Samantha Jones, an employee at Point Clinic, shared her concern with the executive leadership on how she felt about recent events that involved poor treatment by management, long work hours, under-compensation, and under-appreciation. Four additional emails </w:t>
      </w:r>
      <w:proofErr w:type="gramStart"/>
      <w:r w:rsidRPr="00C4647E">
        <w:rPr>
          <w:rFonts w:ascii="Times New Roman" w:eastAsia="Times New Roman" w:hAnsi="Times New Roman" w:cs="Times New Roman"/>
          <w:color w:val="000000"/>
          <w:sz w:val="28"/>
          <w:szCs w:val="28"/>
        </w:rPr>
        <w:t>similar to</w:t>
      </w:r>
      <w:proofErr w:type="gramEnd"/>
      <w:r w:rsidRPr="00C4647E">
        <w:rPr>
          <w:rFonts w:ascii="Times New Roman" w:eastAsia="Times New Roman" w:hAnsi="Times New Roman" w:cs="Times New Roman"/>
          <w:color w:val="000000"/>
          <w:sz w:val="28"/>
          <w:szCs w:val="28"/>
        </w:rPr>
        <w:t xml:space="preserve"> Samantha's were received by the Point Clinic executives on the same day. The executives met with the small Point Clinic HR department to discuss a plan to address these concerns, but financial constraints were a main concern raised during the meeting.</w:t>
      </w:r>
    </w:p>
    <w:p w14:paraId="1586B81C"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Select </w:t>
      </w:r>
      <w:r w:rsidRPr="00C4647E">
        <w:rPr>
          <w:rFonts w:ascii="Times New Roman" w:eastAsia="Times New Roman" w:hAnsi="Times New Roman" w:cs="Times New Roman"/>
          <w:b/>
          <w:bCs/>
          <w:color w:val="000000"/>
          <w:sz w:val="28"/>
          <w:szCs w:val="28"/>
        </w:rPr>
        <w:t>one of the two</w:t>
      </w:r>
      <w:r w:rsidRPr="00C4647E">
        <w:rPr>
          <w:rFonts w:ascii="Times New Roman" w:eastAsia="Times New Roman" w:hAnsi="Times New Roman" w:cs="Times New Roman"/>
          <w:color w:val="000000"/>
          <w:sz w:val="28"/>
          <w:szCs w:val="28"/>
        </w:rPr>
        <w:t> scenarios to focus on for this Discussion. For the scenario you select, respond to the following:</w:t>
      </w:r>
    </w:p>
    <w:p w14:paraId="6C51B64D" w14:textId="5272839C" w:rsidR="00C4647E" w:rsidRPr="00C4647E" w:rsidRDefault="00C4647E" w:rsidP="00C4647E">
      <w:pPr>
        <w:shd w:val="clear" w:color="auto" w:fill="FFFFFF"/>
        <w:spacing w:after="0" w:line="240" w:lineRule="auto"/>
        <w:outlineLvl w:val="3"/>
        <w:rPr>
          <w:rFonts w:ascii="Times New Roman" w:eastAsia="Times New Roman" w:hAnsi="Times New Roman" w:cs="Times New Roman"/>
          <w:color w:val="785432"/>
          <w:sz w:val="28"/>
          <w:szCs w:val="28"/>
        </w:rPr>
      </w:pPr>
      <w:r w:rsidRPr="00C4647E">
        <w:rPr>
          <w:rFonts w:ascii="Times New Roman" w:eastAsia="Times New Roman" w:hAnsi="Times New Roman" w:cs="Times New Roman"/>
          <w:color w:val="785432"/>
          <w:sz w:val="28"/>
          <w:szCs w:val="28"/>
        </w:rPr>
        <w:t>By Day 4</w:t>
      </w:r>
    </w:p>
    <w:p w14:paraId="0E2FCE71" w14:textId="77777777" w:rsidR="00C4647E" w:rsidRPr="00C4647E" w:rsidRDefault="00C4647E" w:rsidP="00C4647E">
      <w:pPr>
        <w:shd w:val="clear" w:color="auto" w:fill="FFFFFF"/>
        <w:spacing w:after="0" w:line="240" w:lineRule="auto"/>
        <w:outlineLvl w:val="3"/>
        <w:rPr>
          <w:rFonts w:ascii="Times New Roman" w:eastAsia="Times New Roman" w:hAnsi="Times New Roman" w:cs="Times New Roman"/>
          <w:color w:val="785432"/>
          <w:sz w:val="28"/>
          <w:szCs w:val="28"/>
        </w:rPr>
      </w:pPr>
    </w:p>
    <w:p w14:paraId="15CBA7A7" w14:textId="5B0F8590"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r w:rsidRPr="00C4647E">
        <w:rPr>
          <w:rFonts w:ascii="Times New Roman" w:eastAsia="Times New Roman" w:hAnsi="Times New Roman" w:cs="Times New Roman"/>
          <w:b/>
          <w:bCs/>
          <w:color w:val="000000"/>
          <w:sz w:val="28"/>
          <w:szCs w:val="28"/>
        </w:rPr>
        <w:t>Post </w:t>
      </w:r>
      <w:r w:rsidRPr="00C4647E">
        <w:rPr>
          <w:rFonts w:ascii="Times New Roman" w:eastAsia="Times New Roman" w:hAnsi="Times New Roman" w:cs="Times New Roman"/>
          <w:color w:val="000000"/>
          <w:sz w:val="28"/>
          <w:szCs w:val="28"/>
        </w:rPr>
        <w:t>a comprehensive response to the following:</w:t>
      </w:r>
    </w:p>
    <w:p w14:paraId="7D83CE35" w14:textId="77777777" w:rsidR="00C4647E" w:rsidRPr="00C4647E" w:rsidRDefault="00C4647E" w:rsidP="00C4647E">
      <w:pPr>
        <w:shd w:val="clear" w:color="auto" w:fill="FFFFFF"/>
        <w:spacing w:after="0" w:line="240" w:lineRule="auto"/>
        <w:rPr>
          <w:rFonts w:ascii="Times New Roman" w:eastAsia="Times New Roman" w:hAnsi="Times New Roman" w:cs="Times New Roman"/>
          <w:color w:val="000000"/>
          <w:sz w:val="28"/>
          <w:szCs w:val="28"/>
        </w:rPr>
      </w:pPr>
    </w:p>
    <w:p w14:paraId="40EB78ED" w14:textId="77777777" w:rsidR="00C4647E" w:rsidRPr="00C4647E" w:rsidRDefault="00C4647E" w:rsidP="00C4647E">
      <w:pPr>
        <w:numPr>
          <w:ilvl w:val="0"/>
          <w:numId w:val="5"/>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Summarize the financial, legal, and ethical issues related to the scenario you selected.</w:t>
      </w:r>
    </w:p>
    <w:p w14:paraId="248AEBF9" w14:textId="77777777" w:rsidR="00C4647E" w:rsidRPr="00C4647E" w:rsidRDefault="00C4647E" w:rsidP="00C4647E">
      <w:pPr>
        <w:numPr>
          <w:ilvl w:val="0"/>
          <w:numId w:val="5"/>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Describe one other important issue related to the scenario (e.g., public health/safety concerns, organizational policies, government regulations).</w:t>
      </w:r>
    </w:p>
    <w:p w14:paraId="008B7B10" w14:textId="77777777" w:rsidR="00C4647E" w:rsidRPr="00C4647E" w:rsidRDefault="00C4647E" w:rsidP="00C4647E">
      <w:pPr>
        <w:numPr>
          <w:ilvl w:val="0"/>
          <w:numId w:val="5"/>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Explain the roles and responsibilities an HR professional would have in addressing the problem in the scenario you selected. What could an HR professional do to fulfill those responsibilities?</w:t>
      </w:r>
    </w:p>
    <w:p w14:paraId="01FCD2DB" w14:textId="77777777" w:rsidR="00C4647E" w:rsidRPr="00C4647E" w:rsidRDefault="00C4647E" w:rsidP="00C4647E">
      <w:pPr>
        <w:numPr>
          <w:ilvl w:val="0"/>
          <w:numId w:val="5"/>
        </w:numPr>
        <w:shd w:val="clear" w:color="auto" w:fill="FFFFFF"/>
        <w:spacing w:after="0" w:line="240" w:lineRule="auto"/>
        <w:ind w:left="0"/>
        <w:rPr>
          <w:rFonts w:ascii="Times New Roman" w:eastAsia="Times New Roman" w:hAnsi="Times New Roman" w:cs="Times New Roman"/>
          <w:color w:val="000000"/>
          <w:sz w:val="28"/>
          <w:szCs w:val="28"/>
        </w:rPr>
      </w:pPr>
      <w:r w:rsidRPr="00C4647E">
        <w:rPr>
          <w:rFonts w:ascii="Times New Roman" w:eastAsia="Times New Roman" w:hAnsi="Times New Roman" w:cs="Times New Roman"/>
          <w:color w:val="000000"/>
          <w:sz w:val="28"/>
          <w:szCs w:val="28"/>
        </w:rPr>
        <w:t>Describe at least one strategy an organization could use to prevent this type of scenario from occurring. Explain why you think the strategy you selected would be effective.</w:t>
      </w:r>
    </w:p>
    <w:p w14:paraId="3A0224FA" w14:textId="77777777" w:rsidR="008D36C3" w:rsidRPr="00C4647E" w:rsidRDefault="00C4647E">
      <w:pPr>
        <w:rPr>
          <w:rFonts w:ascii="Times New Roman" w:hAnsi="Times New Roman" w:cs="Times New Roman"/>
          <w:sz w:val="28"/>
          <w:szCs w:val="28"/>
        </w:rPr>
      </w:pPr>
    </w:p>
    <w:sectPr w:rsidR="008D36C3" w:rsidRPr="00C464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D767B"/>
    <w:multiLevelType w:val="multilevel"/>
    <w:tmpl w:val="4614D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6C7596"/>
    <w:multiLevelType w:val="multilevel"/>
    <w:tmpl w:val="882E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872C51"/>
    <w:multiLevelType w:val="multilevel"/>
    <w:tmpl w:val="D476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153C2D"/>
    <w:multiLevelType w:val="multilevel"/>
    <w:tmpl w:val="A806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E25AD9"/>
    <w:multiLevelType w:val="multilevel"/>
    <w:tmpl w:val="2392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47E"/>
    <w:rsid w:val="00574717"/>
    <w:rsid w:val="007E07D8"/>
    <w:rsid w:val="00C46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56451"/>
  <w15:chartTrackingRefBased/>
  <w15:docId w15:val="{DFD35F88-1520-439E-B216-5A42F0C8E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C464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464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4647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47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4647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4647E"/>
    <w:rPr>
      <w:rFonts w:ascii="Times New Roman" w:eastAsia="Times New Roman" w:hAnsi="Times New Roman" w:cs="Times New Roman"/>
      <w:b/>
      <w:bCs/>
      <w:sz w:val="24"/>
      <w:szCs w:val="24"/>
    </w:rPr>
  </w:style>
  <w:style w:type="paragraph" w:customStyle="1" w:styleId="laureate-rte">
    <w:name w:val="laureate-rte"/>
    <w:basedOn w:val="Normal"/>
    <w:rsid w:val="00C4647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464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464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119434">
      <w:bodyDiv w:val="1"/>
      <w:marLeft w:val="0"/>
      <w:marRight w:val="0"/>
      <w:marTop w:val="0"/>
      <w:marBottom w:val="0"/>
      <w:divBdr>
        <w:top w:val="none" w:sz="0" w:space="0" w:color="auto"/>
        <w:left w:val="none" w:sz="0" w:space="0" w:color="auto"/>
        <w:bottom w:val="none" w:sz="0" w:space="0" w:color="auto"/>
        <w:right w:val="none" w:sz="0" w:space="0" w:color="auto"/>
      </w:divBdr>
      <w:divsChild>
        <w:div w:id="517158422">
          <w:marLeft w:val="0"/>
          <w:marRight w:val="0"/>
          <w:marTop w:val="0"/>
          <w:marBottom w:val="0"/>
          <w:divBdr>
            <w:top w:val="none" w:sz="0" w:space="0" w:color="auto"/>
            <w:left w:val="none" w:sz="0" w:space="0" w:color="auto"/>
            <w:bottom w:val="none" w:sz="0" w:space="0" w:color="auto"/>
            <w:right w:val="none" w:sz="0" w:space="0" w:color="auto"/>
          </w:divBdr>
        </w:div>
        <w:div w:id="2037153297">
          <w:marLeft w:val="0"/>
          <w:marRight w:val="0"/>
          <w:marTop w:val="0"/>
          <w:marBottom w:val="0"/>
          <w:divBdr>
            <w:top w:val="none" w:sz="0" w:space="0" w:color="auto"/>
            <w:left w:val="none" w:sz="0" w:space="0" w:color="auto"/>
            <w:bottom w:val="none" w:sz="0" w:space="0" w:color="auto"/>
            <w:right w:val="none" w:sz="0" w:space="0" w:color="auto"/>
          </w:divBdr>
          <w:divsChild>
            <w:div w:id="725834255">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84421400">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526090715">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34101610">
              <w:marLeft w:val="0"/>
              <w:marRight w:val="0"/>
              <w:marTop w:val="0"/>
              <w:marBottom w:val="0"/>
              <w:divBdr>
                <w:top w:val="none" w:sz="0" w:space="0" w:color="auto"/>
                <w:left w:val="none" w:sz="0" w:space="0" w:color="auto"/>
                <w:bottom w:val="none" w:sz="0" w:space="0" w:color="auto"/>
                <w:right w:val="none" w:sz="0" w:space="0" w:color="auto"/>
              </w:divBdr>
              <w:divsChild>
                <w:div w:id="106243422">
                  <w:marLeft w:val="0"/>
                  <w:marRight w:val="0"/>
                  <w:marTop w:val="0"/>
                  <w:marBottom w:val="0"/>
                  <w:divBdr>
                    <w:top w:val="none" w:sz="0" w:space="0" w:color="auto"/>
                    <w:left w:val="none" w:sz="0" w:space="0" w:color="auto"/>
                    <w:bottom w:val="none" w:sz="0" w:space="0" w:color="auto"/>
                    <w:right w:val="none" w:sz="0" w:space="0" w:color="auto"/>
                  </w:divBdr>
                  <w:divsChild>
                    <w:div w:id="1604607289">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sChild>
            </w:div>
            <w:div w:id="1671104792">
              <w:marLeft w:val="0"/>
              <w:marRight w:val="0"/>
              <w:marTop w:val="0"/>
              <w:marBottom w:val="0"/>
              <w:divBdr>
                <w:top w:val="none" w:sz="0" w:space="0" w:color="auto"/>
                <w:left w:val="none" w:sz="0" w:space="0" w:color="auto"/>
                <w:bottom w:val="none" w:sz="0" w:space="0" w:color="auto"/>
                <w:right w:val="none" w:sz="0" w:space="0" w:color="auto"/>
              </w:divBdr>
              <w:divsChild>
                <w:div w:id="168250676">
                  <w:marLeft w:val="0"/>
                  <w:marRight w:val="0"/>
                  <w:marTop w:val="0"/>
                  <w:marBottom w:val="0"/>
                  <w:divBdr>
                    <w:top w:val="none" w:sz="0" w:space="0" w:color="auto"/>
                    <w:left w:val="none" w:sz="0" w:space="0" w:color="auto"/>
                    <w:bottom w:val="none" w:sz="0" w:space="0" w:color="auto"/>
                    <w:right w:val="none" w:sz="0" w:space="0" w:color="auto"/>
                  </w:divBdr>
                  <w:divsChild>
                    <w:div w:id="548568103">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sChild>
            </w:div>
            <w:div w:id="1700861051">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744491840">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900051087">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808009376">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849636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1289</Words>
  <Characters>7352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1</cp:revision>
  <dcterms:created xsi:type="dcterms:W3CDTF">2020-02-13T13:42:00Z</dcterms:created>
  <dcterms:modified xsi:type="dcterms:W3CDTF">2020-02-13T13:46:00Z</dcterms:modified>
</cp:coreProperties>
</file>