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14AC" w:rsidRDefault="00A614AC" w:rsidP="00965DD5">
      <w:pPr>
        <w:rPr>
          <w:b/>
        </w:rPr>
      </w:pPr>
    </w:p>
    <w:p w:rsidR="00A614AC" w:rsidRDefault="00A614AC" w:rsidP="00965DD5">
      <w:pPr>
        <w:rPr>
          <w:b/>
        </w:rPr>
      </w:pPr>
    </w:p>
    <w:p w:rsidR="00A614AC" w:rsidRDefault="00A614AC" w:rsidP="00965DD5">
      <w:pPr>
        <w:rPr>
          <w:b/>
        </w:rPr>
      </w:pPr>
    </w:p>
    <w:p w:rsidR="00A614AC" w:rsidRDefault="00A614AC" w:rsidP="00965DD5">
      <w:pPr>
        <w:rPr>
          <w:b/>
        </w:rPr>
      </w:pPr>
    </w:p>
    <w:p w:rsidR="00A614AC" w:rsidRDefault="00A614AC" w:rsidP="00965DD5">
      <w:pPr>
        <w:rPr>
          <w:b/>
        </w:rPr>
      </w:pPr>
    </w:p>
    <w:p w:rsidR="00A614AC" w:rsidRDefault="00A614AC" w:rsidP="00965DD5">
      <w:pPr>
        <w:rPr>
          <w:b/>
        </w:rPr>
      </w:pPr>
    </w:p>
    <w:p w:rsidR="00A614AC" w:rsidRDefault="00A614AC" w:rsidP="00965DD5">
      <w:pPr>
        <w:rPr>
          <w:b/>
        </w:rPr>
      </w:pPr>
    </w:p>
    <w:p w:rsidR="00A614AC" w:rsidRDefault="00A614AC" w:rsidP="00965DD5">
      <w:pPr>
        <w:rPr>
          <w:b/>
        </w:rPr>
      </w:pPr>
    </w:p>
    <w:p w:rsidR="00A614AC" w:rsidRDefault="00A614AC" w:rsidP="00965DD5">
      <w:pPr>
        <w:rPr>
          <w:b/>
        </w:rPr>
      </w:pPr>
    </w:p>
    <w:p w:rsidR="00A614AC" w:rsidRDefault="00A614AC" w:rsidP="00965DD5">
      <w:pPr>
        <w:rPr>
          <w:b/>
        </w:rPr>
      </w:pPr>
    </w:p>
    <w:p w:rsidR="00A614AC" w:rsidRDefault="00A614AC" w:rsidP="00965DD5">
      <w:pPr>
        <w:rPr>
          <w:b/>
        </w:rPr>
      </w:pPr>
    </w:p>
    <w:p w:rsidR="00A614AC" w:rsidRDefault="00A614AC" w:rsidP="00965DD5">
      <w:pPr>
        <w:rPr>
          <w:b/>
        </w:rPr>
      </w:pPr>
    </w:p>
    <w:p w:rsidR="00A614AC" w:rsidRDefault="00A614AC" w:rsidP="00965DD5">
      <w:pPr>
        <w:rPr>
          <w:b/>
        </w:rPr>
      </w:pPr>
    </w:p>
    <w:p w:rsidR="00A614AC" w:rsidRPr="00A614AC" w:rsidRDefault="00A614AC" w:rsidP="00A614AC">
      <w:pPr>
        <w:tabs>
          <w:tab w:val="left" w:pos="4050"/>
        </w:tabs>
        <w:jc w:val="center"/>
        <w:rPr>
          <w:rFonts w:ascii="Times New Roman" w:hAnsi="Times New Roman" w:cs="Times New Roman"/>
          <w:sz w:val="24"/>
          <w:szCs w:val="24"/>
        </w:rPr>
      </w:pPr>
      <w:r w:rsidRPr="00A614AC">
        <w:rPr>
          <w:rFonts w:ascii="Times New Roman" w:hAnsi="Times New Roman" w:cs="Times New Roman"/>
          <w:sz w:val="24"/>
          <w:szCs w:val="24"/>
        </w:rPr>
        <w:t>Week 7 – Assignment 2</w:t>
      </w:r>
    </w:p>
    <w:p w:rsidR="00A614AC" w:rsidRPr="00A614AC" w:rsidRDefault="00A614AC" w:rsidP="00A614AC">
      <w:pPr>
        <w:tabs>
          <w:tab w:val="left" w:pos="4050"/>
        </w:tabs>
        <w:jc w:val="center"/>
        <w:rPr>
          <w:rFonts w:ascii="Times New Roman" w:hAnsi="Times New Roman" w:cs="Times New Roman"/>
          <w:sz w:val="24"/>
          <w:szCs w:val="24"/>
        </w:rPr>
      </w:pPr>
      <w:r w:rsidRPr="00A614AC">
        <w:rPr>
          <w:rFonts w:ascii="Times New Roman" w:hAnsi="Times New Roman" w:cs="Times New Roman"/>
          <w:sz w:val="24"/>
          <w:szCs w:val="24"/>
        </w:rPr>
        <w:t>Chapter 7</w:t>
      </w:r>
    </w:p>
    <w:p w:rsidR="00A614AC" w:rsidRPr="00A614AC" w:rsidRDefault="00A614AC" w:rsidP="00A614AC">
      <w:pPr>
        <w:tabs>
          <w:tab w:val="left" w:pos="4050"/>
        </w:tabs>
        <w:jc w:val="center"/>
        <w:rPr>
          <w:rFonts w:ascii="Times New Roman" w:hAnsi="Times New Roman" w:cs="Times New Roman"/>
          <w:sz w:val="24"/>
          <w:szCs w:val="24"/>
        </w:rPr>
      </w:pPr>
      <w:r w:rsidRPr="00A614AC">
        <w:rPr>
          <w:rFonts w:ascii="Times New Roman" w:hAnsi="Times New Roman" w:cs="Times New Roman"/>
          <w:sz w:val="24"/>
          <w:szCs w:val="24"/>
        </w:rPr>
        <w:t>Post University</w:t>
      </w:r>
    </w:p>
    <w:p w:rsidR="00A614AC" w:rsidRPr="00A614AC" w:rsidRDefault="00A614AC" w:rsidP="00A614AC">
      <w:pPr>
        <w:tabs>
          <w:tab w:val="left" w:pos="4050"/>
        </w:tabs>
        <w:jc w:val="center"/>
        <w:rPr>
          <w:rFonts w:ascii="Times New Roman" w:hAnsi="Times New Roman" w:cs="Times New Roman"/>
          <w:sz w:val="24"/>
          <w:szCs w:val="24"/>
        </w:rPr>
      </w:pPr>
      <w:r w:rsidRPr="00A614AC">
        <w:rPr>
          <w:rFonts w:ascii="Times New Roman" w:hAnsi="Times New Roman" w:cs="Times New Roman"/>
          <w:sz w:val="24"/>
          <w:szCs w:val="24"/>
        </w:rPr>
        <w:t>CIS311 Tech Writing in CIS</w:t>
      </w:r>
    </w:p>
    <w:p w:rsidR="00A614AC" w:rsidRPr="00A614AC" w:rsidRDefault="00A614AC" w:rsidP="00965DD5">
      <w:pPr>
        <w:rPr>
          <w:rFonts w:ascii="Times New Roman" w:hAnsi="Times New Roman" w:cs="Times New Roman"/>
          <w:sz w:val="24"/>
          <w:szCs w:val="24"/>
        </w:rPr>
      </w:pPr>
    </w:p>
    <w:p w:rsidR="00A614AC" w:rsidRPr="00A614AC" w:rsidRDefault="00A614AC" w:rsidP="00965DD5">
      <w:pPr>
        <w:rPr>
          <w:rFonts w:ascii="Times New Roman" w:hAnsi="Times New Roman" w:cs="Times New Roman"/>
          <w:b/>
          <w:sz w:val="24"/>
          <w:szCs w:val="24"/>
        </w:rPr>
      </w:pPr>
    </w:p>
    <w:p w:rsidR="00A614AC" w:rsidRPr="00A614AC" w:rsidRDefault="00A614AC" w:rsidP="00965DD5">
      <w:pPr>
        <w:rPr>
          <w:rFonts w:ascii="Times New Roman" w:hAnsi="Times New Roman" w:cs="Times New Roman"/>
          <w:b/>
          <w:sz w:val="24"/>
          <w:szCs w:val="24"/>
        </w:rPr>
      </w:pPr>
    </w:p>
    <w:p w:rsidR="00A614AC" w:rsidRPr="00A614AC" w:rsidRDefault="00A614AC" w:rsidP="00965DD5">
      <w:pPr>
        <w:rPr>
          <w:rFonts w:ascii="Times New Roman" w:hAnsi="Times New Roman" w:cs="Times New Roman"/>
          <w:b/>
          <w:sz w:val="24"/>
          <w:szCs w:val="24"/>
        </w:rPr>
      </w:pPr>
    </w:p>
    <w:p w:rsidR="00A614AC" w:rsidRPr="00A614AC" w:rsidRDefault="00A614AC" w:rsidP="00965DD5">
      <w:pPr>
        <w:rPr>
          <w:rFonts w:ascii="Times New Roman" w:hAnsi="Times New Roman" w:cs="Times New Roman"/>
          <w:b/>
          <w:sz w:val="24"/>
          <w:szCs w:val="24"/>
        </w:rPr>
      </w:pPr>
    </w:p>
    <w:p w:rsidR="00A614AC" w:rsidRPr="00A614AC" w:rsidRDefault="00A614AC" w:rsidP="00965DD5">
      <w:pPr>
        <w:rPr>
          <w:rFonts w:ascii="Times New Roman" w:hAnsi="Times New Roman" w:cs="Times New Roman"/>
          <w:b/>
          <w:sz w:val="24"/>
          <w:szCs w:val="24"/>
        </w:rPr>
      </w:pPr>
    </w:p>
    <w:p w:rsidR="00A614AC" w:rsidRPr="00A614AC" w:rsidRDefault="00A614AC" w:rsidP="00965DD5">
      <w:pPr>
        <w:rPr>
          <w:rFonts w:ascii="Times New Roman" w:hAnsi="Times New Roman" w:cs="Times New Roman"/>
          <w:b/>
          <w:sz w:val="24"/>
          <w:szCs w:val="24"/>
        </w:rPr>
      </w:pPr>
    </w:p>
    <w:p w:rsidR="00A614AC" w:rsidRPr="00A614AC" w:rsidRDefault="00A614AC" w:rsidP="00965DD5">
      <w:pPr>
        <w:rPr>
          <w:rFonts w:ascii="Times New Roman" w:hAnsi="Times New Roman" w:cs="Times New Roman"/>
          <w:b/>
          <w:sz w:val="24"/>
          <w:szCs w:val="24"/>
        </w:rPr>
      </w:pPr>
    </w:p>
    <w:p w:rsidR="00A614AC" w:rsidRPr="00A614AC" w:rsidRDefault="00A614AC" w:rsidP="00965DD5">
      <w:pPr>
        <w:rPr>
          <w:rFonts w:ascii="Times New Roman" w:hAnsi="Times New Roman" w:cs="Times New Roman"/>
          <w:b/>
          <w:sz w:val="24"/>
          <w:szCs w:val="24"/>
        </w:rPr>
      </w:pPr>
    </w:p>
    <w:p w:rsidR="00A614AC" w:rsidRPr="00A614AC" w:rsidRDefault="00A614AC" w:rsidP="00965DD5">
      <w:pPr>
        <w:rPr>
          <w:rFonts w:ascii="Times New Roman" w:hAnsi="Times New Roman" w:cs="Times New Roman"/>
          <w:b/>
          <w:sz w:val="24"/>
          <w:szCs w:val="24"/>
        </w:rPr>
      </w:pPr>
    </w:p>
    <w:p w:rsidR="00A614AC" w:rsidRPr="00A614AC" w:rsidRDefault="00A614AC" w:rsidP="00965DD5">
      <w:pPr>
        <w:rPr>
          <w:rFonts w:ascii="Times New Roman" w:hAnsi="Times New Roman" w:cs="Times New Roman"/>
          <w:b/>
          <w:sz w:val="24"/>
          <w:szCs w:val="24"/>
        </w:rPr>
      </w:pPr>
    </w:p>
    <w:p w:rsidR="00A614AC" w:rsidRPr="00A614AC" w:rsidRDefault="00A614AC" w:rsidP="00965DD5">
      <w:pPr>
        <w:rPr>
          <w:rFonts w:ascii="Times New Roman" w:hAnsi="Times New Roman" w:cs="Times New Roman"/>
          <w:b/>
          <w:sz w:val="24"/>
          <w:szCs w:val="24"/>
        </w:rPr>
      </w:pPr>
    </w:p>
    <w:p w:rsidR="00965DD5" w:rsidRPr="00A614AC" w:rsidRDefault="00382D9B" w:rsidP="00965DD5">
      <w:pPr>
        <w:rPr>
          <w:rFonts w:ascii="Times New Roman" w:hAnsi="Times New Roman" w:cs="Times New Roman"/>
          <w:sz w:val="24"/>
          <w:szCs w:val="24"/>
        </w:rPr>
      </w:pPr>
      <w:r w:rsidRPr="00A614AC">
        <w:rPr>
          <w:rFonts w:ascii="Times New Roman" w:hAnsi="Times New Roman" w:cs="Times New Roman"/>
          <w:b/>
          <w:sz w:val="24"/>
          <w:szCs w:val="24"/>
        </w:rPr>
        <w:t>TO</w:t>
      </w:r>
      <w:r w:rsidRPr="00A614AC">
        <w:rPr>
          <w:rFonts w:ascii="Times New Roman" w:hAnsi="Times New Roman" w:cs="Times New Roman"/>
          <w:sz w:val="24"/>
          <w:szCs w:val="24"/>
        </w:rPr>
        <w:t>:</w:t>
      </w:r>
      <w:r w:rsidRPr="00A614AC">
        <w:rPr>
          <w:rFonts w:ascii="Times New Roman" w:hAnsi="Times New Roman" w:cs="Times New Roman"/>
          <w:sz w:val="24"/>
          <w:szCs w:val="24"/>
        </w:rPr>
        <w:tab/>
        <w:t>Dr. Sharon L. Burton,</w:t>
      </w:r>
      <w:r w:rsidR="00FA7C43" w:rsidRPr="00A614AC">
        <w:rPr>
          <w:rFonts w:ascii="Times New Roman" w:hAnsi="Times New Roman" w:cs="Times New Roman"/>
          <w:sz w:val="24"/>
          <w:szCs w:val="24"/>
        </w:rPr>
        <w:t xml:space="preserve"> </w:t>
      </w:r>
      <w:r w:rsidRPr="00A614AC">
        <w:rPr>
          <w:rFonts w:ascii="Times New Roman" w:hAnsi="Times New Roman" w:cs="Times New Roman"/>
          <w:sz w:val="24"/>
          <w:szCs w:val="24"/>
        </w:rPr>
        <w:t>Post University.</w:t>
      </w:r>
    </w:p>
    <w:p w:rsidR="00965DD5" w:rsidRPr="00A614AC" w:rsidRDefault="00382D9B" w:rsidP="00965DD5">
      <w:pPr>
        <w:rPr>
          <w:rFonts w:ascii="Times New Roman" w:hAnsi="Times New Roman" w:cs="Times New Roman"/>
          <w:sz w:val="24"/>
          <w:szCs w:val="24"/>
        </w:rPr>
      </w:pPr>
      <w:r w:rsidRPr="00A614AC">
        <w:rPr>
          <w:rFonts w:ascii="Times New Roman" w:hAnsi="Times New Roman" w:cs="Times New Roman"/>
          <w:b/>
          <w:sz w:val="24"/>
          <w:szCs w:val="24"/>
        </w:rPr>
        <w:t>FROM</w:t>
      </w:r>
      <w:r w:rsidRPr="00A614AC">
        <w:rPr>
          <w:rFonts w:ascii="Times New Roman" w:hAnsi="Times New Roman" w:cs="Times New Roman"/>
          <w:sz w:val="24"/>
          <w:szCs w:val="24"/>
        </w:rPr>
        <w:t>:</w:t>
      </w:r>
      <w:r w:rsidRPr="00A614AC">
        <w:rPr>
          <w:rFonts w:ascii="Times New Roman" w:hAnsi="Times New Roman" w:cs="Times New Roman"/>
          <w:sz w:val="24"/>
          <w:szCs w:val="24"/>
        </w:rPr>
        <w:tab/>
        <w:t>Brian E. Broach</w:t>
      </w:r>
    </w:p>
    <w:p w:rsidR="00965DD5" w:rsidRPr="00A614AC" w:rsidRDefault="00382D9B" w:rsidP="00965DD5">
      <w:pPr>
        <w:rPr>
          <w:rFonts w:ascii="Times New Roman" w:hAnsi="Times New Roman" w:cs="Times New Roman"/>
          <w:sz w:val="24"/>
          <w:szCs w:val="24"/>
        </w:rPr>
      </w:pPr>
      <w:r w:rsidRPr="00A614AC">
        <w:rPr>
          <w:rFonts w:ascii="Times New Roman" w:hAnsi="Times New Roman" w:cs="Times New Roman"/>
          <w:b/>
          <w:sz w:val="24"/>
          <w:szCs w:val="24"/>
        </w:rPr>
        <w:t>DATE</w:t>
      </w:r>
      <w:r w:rsidRPr="00A614AC">
        <w:rPr>
          <w:rFonts w:ascii="Times New Roman" w:hAnsi="Times New Roman" w:cs="Times New Roman"/>
          <w:sz w:val="24"/>
          <w:szCs w:val="24"/>
        </w:rPr>
        <w:t>:</w:t>
      </w:r>
      <w:r w:rsidRPr="00A614AC">
        <w:rPr>
          <w:rFonts w:ascii="Times New Roman" w:hAnsi="Times New Roman" w:cs="Times New Roman"/>
          <w:sz w:val="24"/>
          <w:szCs w:val="24"/>
        </w:rPr>
        <w:tab/>
        <w:t>December 11, 2016</w:t>
      </w:r>
    </w:p>
    <w:p w:rsidR="00111F7E" w:rsidRPr="00A614AC" w:rsidRDefault="00382D9B" w:rsidP="00965DD5">
      <w:pPr>
        <w:rPr>
          <w:rFonts w:ascii="Times New Roman" w:hAnsi="Times New Roman" w:cs="Times New Roman"/>
          <w:sz w:val="24"/>
          <w:szCs w:val="24"/>
        </w:rPr>
      </w:pPr>
      <w:r w:rsidRPr="00A614AC">
        <w:rPr>
          <w:rFonts w:ascii="Times New Roman" w:hAnsi="Times New Roman" w:cs="Times New Roman"/>
          <w:b/>
          <w:sz w:val="24"/>
          <w:szCs w:val="24"/>
        </w:rPr>
        <w:t>SUBJECT</w:t>
      </w:r>
      <w:r w:rsidRPr="00A614AC">
        <w:rPr>
          <w:rFonts w:ascii="Times New Roman" w:hAnsi="Times New Roman" w:cs="Times New Roman"/>
          <w:sz w:val="24"/>
          <w:szCs w:val="24"/>
        </w:rPr>
        <w:t xml:space="preserve">: </w:t>
      </w:r>
      <w:r w:rsidRPr="00A614AC">
        <w:rPr>
          <w:rFonts w:ascii="Times New Roman" w:hAnsi="Times New Roman" w:cs="Times New Roman"/>
          <w:b/>
          <w:sz w:val="24"/>
          <w:szCs w:val="24"/>
          <w:u w:val="single"/>
        </w:rPr>
        <w:t>Analysis of the Golden State Worriers (</w:t>
      </w:r>
      <w:r w:rsidRPr="00A614AC">
        <w:rPr>
          <w:rFonts w:ascii="Times New Roman" w:hAnsi="Times New Roman" w:cs="Times New Roman"/>
          <w:b/>
          <w:sz w:val="24"/>
          <w:szCs w:val="24"/>
          <w:u w:val="single"/>
        </w:rPr>
        <w:t>www.golden</w:t>
      </w:r>
      <w:r w:rsidRPr="00A614AC">
        <w:rPr>
          <w:rFonts w:ascii="Times New Roman" w:hAnsi="Times New Roman" w:cs="Times New Roman"/>
          <w:b/>
          <w:sz w:val="24"/>
          <w:szCs w:val="24"/>
          <w:u w:val="single"/>
        </w:rPr>
        <w:t xml:space="preserve"> state worries.com)</w:t>
      </w:r>
    </w:p>
    <w:p w:rsidR="00FA7C43" w:rsidRPr="00A614AC" w:rsidRDefault="00382D9B" w:rsidP="00965DD5">
      <w:pPr>
        <w:rPr>
          <w:rFonts w:ascii="Times New Roman" w:hAnsi="Times New Roman" w:cs="Times New Roman"/>
          <w:sz w:val="24"/>
          <w:szCs w:val="24"/>
        </w:rPr>
      </w:pPr>
      <w:r w:rsidRPr="00A614AC">
        <w:rPr>
          <w:rFonts w:ascii="Times New Roman" w:hAnsi="Times New Roman" w:cs="Times New Roman"/>
          <w:sz w:val="24"/>
          <w:szCs w:val="24"/>
        </w:rPr>
        <w:t xml:space="preserve">The golden state worriers is an America basketball team based in San Francisco. They have their website at </w:t>
      </w:r>
      <w:r w:rsidRPr="00A614AC">
        <w:rPr>
          <w:rFonts w:ascii="Times New Roman" w:hAnsi="Times New Roman" w:cs="Times New Roman"/>
          <w:sz w:val="24"/>
          <w:szCs w:val="24"/>
        </w:rPr>
        <w:t>(www.golden state worries.com)</w:t>
      </w:r>
      <w:r w:rsidRPr="00A614AC">
        <w:rPr>
          <w:rFonts w:ascii="Times New Roman" w:hAnsi="Times New Roman" w:cs="Times New Roman"/>
          <w:sz w:val="24"/>
          <w:szCs w:val="24"/>
        </w:rPr>
        <w:t>, and they take part in completion in National Basketball Association (NBA). Their website platform a clean and user-fr</w:t>
      </w:r>
      <w:r w:rsidRPr="00A614AC">
        <w:rPr>
          <w:rFonts w:ascii="Times New Roman" w:hAnsi="Times New Roman" w:cs="Times New Roman"/>
          <w:sz w:val="24"/>
          <w:szCs w:val="24"/>
        </w:rPr>
        <w:t>iendly experience. The memo provides an analysis of the main areas of concern, such as the content, links, and style to show how its' website is a friend to their fans and users.</w:t>
      </w:r>
      <w:r w:rsidR="007315DE" w:rsidRPr="00A614AC">
        <w:rPr>
          <w:rFonts w:ascii="Times New Roman" w:hAnsi="Times New Roman" w:cs="Times New Roman"/>
          <w:sz w:val="24"/>
          <w:szCs w:val="24"/>
        </w:rPr>
        <w:t xml:space="preserve"> </w:t>
      </w:r>
    </w:p>
    <w:p w:rsidR="00FA7C43" w:rsidRPr="00A614AC" w:rsidRDefault="00382D9B" w:rsidP="00FA7C43">
      <w:pPr>
        <w:rPr>
          <w:rFonts w:ascii="Times New Roman" w:hAnsi="Times New Roman" w:cs="Times New Roman"/>
          <w:b/>
          <w:sz w:val="24"/>
          <w:szCs w:val="24"/>
        </w:rPr>
      </w:pPr>
      <w:r w:rsidRPr="00A614AC">
        <w:rPr>
          <w:rFonts w:ascii="Times New Roman" w:hAnsi="Times New Roman" w:cs="Times New Roman"/>
          <w:b/>
          <w:sz w:val="24"/>
          <w:szCs w:val="24"/>
        </w:rPr>
        <w:t>Content</w:t>
      </w:r>
    </w:p>
    <w:p w:rsidR="00FA7C43" w:rsidRPr="00A614AC" w:rsidRDefault="00382D9B" w:rsidP="00FA7C43">
      <w:pPr>
        <w:rPr>
          <w:rFonts w:ascii="Times New Roman" w:hAnsi="Times New Roman" w:cs="Times New Roman"/>
          <w:sz w:val="24"/>
          <w:szCs w:val="24"/>
        </w:rPr>
      </w:pPr>
      <w:r w:rsidRPr="00A614AC">
        <w:rPr>
          <w:rFonts w:ascii="Times New Roman" w:hAnsi="Times New Roman" w:cs="Times New Roman"/>
          <w:sz w:val="24"/>
          <w:szCs w:val="24"/>
        </w:rPr>
        <w:t>The Golden Worriers website platform is very appealing and exciting t</w:t>
      </w:r>
      <w:r w:rsidRPr="00A614AC">
        <w:rPr>
          <w:rFonts w:ascii="Times New Roman" w:hAnsi="Times New Roman" w:cs="Times New Roman"/>
          <w:sz w:val="24"/>
          <w:szCs w:val="24"/>
        </w:rPr>
        <w:t>o their users. The content is comprehensive and more informative. The website is highly advance as it contains unique features</w:t>
      </w:r>
      <w:r w:rsidR="007D7CA7" w:rsidRPr="00A614AC">
        <w:rPr>
          <w:rFonts w:ascii="Times New Roman" w:hAnsi="Times New Roman" w:cs="Times New Roman"/>
          <w:sz w:val="24"/>
          <w:szCs w:val="24"/>
        </w:rPr>
        <w:t xml:space="preserve"> like "search" that provides a shortcut for searching any information need on their website. Also, the site has a banner that pops daily. During match day, the links offer access to relevant information about the team, like updates on the injury, online streaming, and radio broadcast. On their platform, they contain more information, including schedule, team updates, fans, video channels, and management.    </w:t>
      </w:r>
      <w:r w:rsidRPr="00A614AC">
        <w:rPr>
          <w:rFonts w:ascii="Times New Roman" w:hAnsi="Times New Roman" w:cs="Times New Roman"/>
          <w:sz w:val="24"/>
          <w:szCs w:val="24"/>
        </w:rPr>
        <w:t xml:space="preserve">   Additional content available on the </w:t>
      </w:r>
      <w:r w:rsidR="007D7CA7" w:rsidRPr="00A614AC">
        <w:rPr>
          <w:rFonts w:ascii="Times New Roman" w:hAnsi="Times New Roman" w:cs="Times New Roman"/>
          <w:sz w:val="24"/>
          <w:szCs w:val="24"/>
        </w:rPr>
        <w:t>site includes golden worriers</w:t>
      </w:r>
      <w:r w:rsidRPr="00A614AC">
        <w:rPr>
          <w:rFonts w:ascii="Times New Roman" w:hAnsi="Times New Roman" w:cs="Times New Roman"/>
          <w:sz w:val="24"/>
          <w:szCs w:val="24"/>
        </w:rPr>
        <w:t>.com Live, an in-season daily web-cast to keep fans updated on the daily events of the team, news articles, interviews with players, as well as links to Steelers N</w:t>
      </w:r>
      <w:r w:rsidRPr="00A614AC">
        <w:rPr>
          <w:rFonts w:ascii="Times New Roman" w:hAnsi="Times New Roman" w:cs="Times New Roman"/>
          <w:sz w:val="24"/>
          <w:szCs w:val="24"/>
        </w:rPr>
        <w:t>ation Radio.  Highlight videos, photos from games, full team rosters, and schedules are also available.</w:t>
      </w:r>
    </w:p>
    <w:p w:rsidR="006C020D" w:rsidRPr="00A614AC" w:rsidRDefault="00382D9B" w:rsidP="006C020D">
      <w:pPr>
        <w:rPr>
          <w:rFonts w:ascii="Times New Roman" w:hAnsi="Times New Roman" w:cs="Times New Roman"/>
          <w:b/>
          <w:sz w:val="24"/>
          <w:szCs w:val="24"/>
        </w:rPr>
      </w:pPr>
      <w:r w:rsidRPr="00A614AC">
        <w:rPr>
          <w:rFonts w:ascii="Times New Roman" w:hAnsi="Times New Roman" w:cs="Times New Roman"/>
          <w:b/>
          <w:sz w:val="24"/>
          <w:szCs w:val="24"/>
        </w:rPr>
        <w:t>Links</w:t>
      </w:r>
    </w:p>
    <w:p w:rsidR="00CB31EA" w:rsidRPr="00A614AC" w:rsidRDefault="00382D9B" w:rsidP="006C020D">
      <w:pPr>
        <w:rPr>
          <w:rFonts w:ascii="Times New Roman" w:hAnsi="Times New Roman" w:cs="Times New Roman"/>
          <w:sz w:val="24"/>
          <w:szCs w:val="24"/>
        </w:rPr>
      </w:pPr>
      <w:r w:rsidRPr="00A614AC">
        <w:rPr>
          <w:rFonts w:ascii="Times New Roman" w:hAnsi="Times New Roman" w:cs="Times New Roman"/>
          <w:sz w:val="24"/>
          <w:szCs w:val="24"/>
        </w:rPr>
        <w:t>The Golden worries website is much updated. It contains links that are widely spread across the site. The homepage contains more information, incl</w:t>
      </w:r>
      <w:r w:rsidRPr="00A614AC">
        <w:rPr>
          <w:rFonts w:ascii="Times New Roman" w:hAnsi="Times New Roman" w:cs="Times New Roman"/>
          <w:sz w:val="24"/>
          <w:szCs w:val="24"/>
        </w:rPr>
        <w:t>uding a menu that has many links across the top, which also includes a variety of links that can be accessed easily. The menu bar is available on all its pages hence making the navigation easier. The pages are well advanced as they provide more information</w:t>
      </w:r>
      <w:r w:rsidRPr="00A614AC">
        <w:rPr>
          <w:rFonts w:ascii="Times New Roman" w:hAnsi="Times New Roman" w:cs="Times New Roman"/>
          <w:sz w:val="24"/>
          <w:szCs w:val="24"/>
        </w:rPr>
        <w:t xml:space="preserve"> to their users, especially when they are scrolling down the page. This allows top content like videos, photos, news, and upcoming events to be highlighted more effectively. </w:t>
      </w:r>
    </w:p>
    <w:p w:rsidR="00CB31EA" w:rsidRPr="00A614AC" w:rsidRDefault="00382D9B" w:rsidP="006C020D">
      <w:pPr>
        <w:rPr>
          <w:rFonts w:ascii="Times New Roman" w:hAnsi="Times New Roman" w:cs="Times New Roman"/>
          <w:b/>
          <w:sz w:val="24"/>
          <w:szCs w:val="24"/>
        </w:rPr>
      </w:pPr>
      <w:r w:rsidRPr="00A614AC">
        <w:rPr>
          <w:rFonts w:ascii="Times New Roman" w:hAnsi="Times New Roman" w:cs="Times New Roman"/>
          <w:b/>
          <w:sz w:val="24"/>
          <w:szCs w:val="24"/>
        </w:rPr>
        <w:t xml:space="preserve">Style </w:t>
      </w:r>
    </w:p>
    <w:p w:rsidR="00EF0ABC" w:rsidRPr="00A614AC" w:rsidRDefault="00382D9B" w:rsidP="00CB31EA">
      <w:pPr>
        <w:rPr>
          <w:rFonts w:ascii="Times New Roman" w:hAnsi="Times New Roman" w:cs="Times New Roman"/>
          <w:sz w:val="24"/>
          <w:szCs w:val="24"/>
        </w:rPr>
      </w:pPr>
      <w:r w:rsidRPr="00A614AC">
        <w:rPr>
          <w:rFonts w:ascii="Times New Roman" w:hAnsi="Times New Roman" w:cs="Times New Roman"/>
          <w:sz w:val="24"/>
          <w:szCs w:val="24"/>
        </w:rPr>
        <w:t>The National Basketball Association (NBA) controls all the means that bask</w:t>
      </w:r>
      <w:r w:rsidRPr="00A614AC">
        <w:rPr>
          <w:rFonts w:ascii="Times New Roman" w:hAnsi="Times New Roman" w:cs="Times New Roman"/>
          <w:sz w:val="24"/>
          <w:szCs w:val="24"/>
        </w:rPr>
        <w:t>etball teams display their information. The Golden Worriers site has been approved by the National Basketball Association (NBA), and it is among the most useful websites.</w:t>
      </w:r>
      <w:r w:rsidR="00CB31EA" w:rsidRPr="00A614AC">
        <w:rPr>
          <w:rFonts w:ascii="Times New Roman" w:hAnsi="Times New Roman" w:cs="Times New Roman"/>
          <w:sz w:val="24"/>
          <w:szCs w:val="24"/>
        </w:rPr>
        <w:t xml:space="preserve"> The appearance, as a result, is much more generic and ho</w:t>
      </w:r>
      <w:r w:rsidRPr="00A614AC">
        <w:rPr>
          <w:rFonts w:ascii="Times New Roman" w:hAnsi="Times New Roman" w:cs="Times New Roman"/>
          <w:sz w:val="24"/>
          <w:szCs w:val="24"/>
        </w:rPr>
        <w:t>mogenized</w:t>
      </w:r>
      <w:r w:rsidR="00CB31EA" w:rsidRPr="00A614AC">
        <w:rPr>
          <w:rFonts w:ascii="Times New Roman" w:hAnsi="Times New Roman" w:cs="Times New Roman"/>
          <w:sz w:val="24"/>
          <w:szCs w:val="24"/>
        </w:rPr>
        <w:t>.</w:t>
      </w:r>
      <w:r w:rsidRPr="00A614AC">
        <w:rPr>
          <w:rFonts w:ascii="Times New Roman" w:hAnsi="Times New Roman" w:cs="Times New Roman"/>
          <w:sz w:val="24"/>
          <w:szCs w:val="24"/>
        </w:rPr>
        <w:t xml:space="preserve"> The version of thi</w:t>
      </w:r>
      <w:r w:rsidRPr="00A614AC">
        <w:rPr>
          <w:rFonts w:ascii="Times New Roman" w:hAnsi="Times New Roman" w:cs="Times New Roman"/>
          <w:sz w:val="24"/>
          <w:szCs w:val="24"/>
        </w:rPr>
        <w:t xml:space="preserve">s website is more appealing and unique to other teams' websites. </w:t>
      </w:r>
    </w:p>
    <w:p w:rsidR="00EF0ABC" w:rsidRPr="00A614AC" w:rsidRDefault="00382D9B" w:rsidP="00CB31EA">
      <w:pPr>
        <w:rPr>
          <w:rFonts w:ascii="Times New Roman" w:hAnsi="Times New Roman" w:cs="Times New Roman"/>
          <w:b/>
          <w:sz w:val="24"/>
          <w:szCs w:val="24"/>
        </w:rPr>
      </w:pPr>
      <w:r w:rsidRPr="00A614AC">
        <w:rPr>
          <w:rFonts w:ascii="Times New Roman" w:hAnsi="Times New Roman" w:cs="Times New Roman"/>
          <w:b/>
          <w:sz w:val="24"/>
          <w:szCs w:val="24"/>
        </w:rPr>
        <w:t>Conclusion</w:t>
      </w:r>
    </w:p>
    <w:p w:rsidR="00EF0ABC" w:rsidRPr="00A614AC" w:rsidRDefault="00382D9B" w:rsidP="00CB31EA">
      <w:pPr>
        <w:rPr>
          <w:rFonts w:ascii="Times New Roman" w:hAnsi="Times New Roman" w:cs="Times New Roman"/>
          <w:sz w:val="24"/>
          <w:szCs w:val="24"/>
        </w:rPr>
      </w:pPr>
      <w:r w:rsidRPr="00A614AC">
        <w:rPr>
          <w:rFonts w:ascii="Times New Roman" w:hAnsi="Times New Roman" w:cs="Times New Roman"/>
          <w:sz w:val="24"/>
          <w:szCs w:val="24"/>
        </w:rPr>
        <w:t xml:space="preserve">The typical style that was used in the creation of this site is more appealing. The contents and navigations are more to maintain and probably can cause an increase in the number </w:t>
      </w:r>
      <w:r w:rsidRPr="00A614AC">
        <w:rPr>
          <w:rFonts w:ascii="Times New Roman" w:hAnsi="Times New Roman" w:cs="Times New Roman"/>
          <w:sz w:val="24"/>
          <w:szCs w:val="24"/>
        </w:rPr>
        <w:t>of people visiting the website.</w:t>
      </w:r>
    </w:p>
    <w:p w:rsidR="00CB31EA" w:rsidRPr="00A614AC" w:rsidRDefault="00382D9B" w:rsidP="00CB31EA">
      <w:pPr>
        <w:rPr>
          <w:rFonts w:ascii="Times New Roman" w:hAnsi="Times New Roman" w:cs="Times New Roman"/>
          <w:sz w:val="24"/>
          <w:szCs w:val="24"/>
        </w:rPr>
      </w:pPr>
      <w:r w:rsidRPr="00A614AC">
        <w:rPr>
          <w:rFonts w:ascii="Times New Roman" w:hAnsi="Times New Roman" w:cs="Times New Roman"/>
          <w:sz w:val="24"/>
          <w:szCs w:val="24"/>
        </w:rPr>
        <w:t xml:space="preserve"> The site is informative and provides information that users cannot get anywhere else.  It remains a des</w:t>
      </w:r>
      <w:r w:rsidRPr="00A614AC">
        <w:rPr>
          <w:rFonts w:ascii="Times New Roman" w:hAnsi="Times New Roman" w:cs="Times New Roman"/>
          <w:sz w:val="24"/>
          <w:szCs w:val="24"/>
        </w:rPr>
        <w:t>tination site for any fan of Golden Worries and other persons with interest in visiting the website. However, the site i</w:t>
      </w:r>
      <w:r w:rsidRPr="00A614AC">
        <w:rPr>
          <w:rFonts w:ascii="Times New Roman" w:hAnsi="Times New Roman" w:cs="Times New Roman"/>
          <w:sz w:val="24"/>
          <w:szCs w:val="24"/>
        </w:rPr>
        <w:t>s</w:t>
      </w:r>
      <w:r w:rsidRPr="00A614AC">
        <w:rPr>
          <w:rFonts w:ascii="Times New Roman" w:hAnsi="Times New Roman" w:cs="Times New Roman"/>
          <w:sz w:val="24"/>
          <w:szCs w:val="24"/>
        </w:rPr>
        <w:t xml:space="preserve"> interactive, engaging, and a central focus for the</w:t>
      </w:r>
      <w:r w:rsidRPr="00A614AC">
        <w:rPr>
          <w:rFonts w:ascii="Times New Roman" w:hAnsi="Times New Roman" w:cs="Times New Roman"/>
          <w:sz w:val="24"/>
          <w:szCs w:val="24"/>
        </w:rPr>
        <w:t xml:space="preserve"> golden worriers' fans.</w:t>
      </w:r>
      <w:r w:rsidRPr="00A614AC">
        <w:rPr>
          <w:rFonts w:ascii="Times New Roman" w:hAnsi="Times New Roman" w:cs="Times New Roman"/>
          <w:sz w:val="24"/>
          <w:szCs w:val="24"/>
        </w:rPr>
        <w:t xml:space="preserve">   </w:t>
      </w:r>
      <w:r w:rsidRPr="00A614AC">
        <w:rPr>
          <w:rFonts w:ascii="Times New Roman" w:hAnsi="Times New Roman" w:cs="Times New Roman"/>
          <w:sz w:val="24"/>
          <w:szCs w:val="24"/>
        </w:rPr>
        <w:t xml:space="preserve">     </w:t>
      </w:r>
    </w:p>
    <w:p w:rsidR="005C23C4" w:rsidRPr="00A614AC" w:rsidRDefault="005C23C4" w:rsidP="00965DD5">
      <w:pPr>
        <w:rPr>
          <w:rFonts w:ascii="Times New Roman" w:hAnsi="Times New Roman" w:cs="Times New Roman"/>
          <w:sz w:val="24"/>
          <w:szCs w:val="24"/>
        </w:rPr>
      </w:pPr>
    </w:p>
    <w:p w:rsidR="00A614AC" w:rsidRPr="00A614AC" w:rsidRDefault="00A614AC" w:rsidP="00965DD5">
      <w:pPr>
        <w:rPr>
          <w:rFonts w:ascii="Times New Roman" w:hAnsi="Times New Roman" w:cs="Times New Roman"/>
          <w:sz w:val="24"/>
          <w:szCs w:val="24"/>
        </w:rPr>
      </w:pPr>
    </w:p>
    <w:p w:rsidR="00A614AC" w:rsidRPr="00A614AC" w:rsidRDefault="00A614AC" w:rsidP="00965DD5">
      <w:pPr>
        <w:rPr>
          <w:rFonts w:ascii="Times New Roman" w:hAnsi="Times New Roman" w:cs="Times New Roman"/>
          <w:sz w:val="24"/>
          <w:szCs w:val="24"/>
        </w:rPr>
      </w:pPr>
    </w:p>
    <w:p w:rsidR="00A614AC" w:rsidRPr="00A614AC" w:rsidRDefault="00A614AC" w:rsidP="00965DD5">
      <w:pPr>
        <w:rPr>
          <w:rFonts w:ascii="Times New Roman" w:hAnsi="Times New Roman" w:cs="Times New Roman"/>
          <w:sz w:val="24"/>
          <w:szCs w:val="24"/>
        </w:rPr>
      </w:pPr>
    </w:p>
    <w:p w:rsidR="00A614AC" w:rsidRPr="00A614AC" w:rsidRDefault="00A614AC" w:rsidP="00965DD5">
      <w:pPr>
        <w:rPr>
          <w:rFonts w:ascii="Times New Roman" w:hAnsi="Times New Roman" w:cs="Times New Roman"/>
          <w:sz w:val="24"/>
          <w:szCs w:val="24"/>
        </w:rPr>
      </w:pPr>
    </w:p>
    <w:p w:rsidR="00A614AC" w:rsidRPr="00A614AC" w:rsidRDefault="00A614AC" w:rsidP="00965DD5">
      <w:pPr>
        <w:rPr>
          <w:rFonts w:ascii="Times New Roman" w:hAnsi="Times New Roman" w:cs="Times New Roman"/>
          <w:sz w:val="24"/>
          <w:szCs w:val="24"/>
        </w:rPr>
      </w:pPr>
    </w:p>
    <w:p w:rsidR="00A614AC" w:rsidRPr="00A614AC" w:rsidRDefault="00A614AC" w:rsidP="00965DD5">
      <w:pPr>
        <w:rPr>
          <w:rFonts w:ascii="Times New Roman" w:hAnsi="Times New Roman" w:cs="Times New Roman"/>
          <w:sz w:val="24"/>
          <w:szCs w:val="24"/>
        </w:rPr>
      </w:pPr>
    </w:p>
    <w:p w:rsidR="00A614AC" w:rsidRPr="00A614AC" w:rsidRDefault="00A614AC" w:rsidP="00965DD5">
      <w:pPr>
        <w:rPr>
          <w:rFonts w:ascii="Times New Roman" w:hAnsi="Times New Roman" w:cs="Times New Roman"/>
          <w:sz w:val="24"/>
          <w:szCs w:val="24"/>
        </w:rPr>
      </w:pPr>
    </w:p>
    <w:p w:rsidR="00A614AC" w:rsidRPr="00A614AC" w:rsidRDefault="00A614AC" w:rsidP="00965DD5">
      <w:pPr>
        <w:rPr>
          <w:rFonts w:ascii="Times New Roman" w:hAnsi="Times New Roman" w:cs="Times New Roman"/>
          <w:sz w:val="24"/>
          <w:szCs w:val="24"/>
        </w:rPr>
      </w:pPr>
    </w:p>
    <w:p w:rsidR="00A614AC" w:rsidRPr="00A614AC" w:rsidRDefault="00A614AC" w:rsidP="00965DD5">
      <w:pPr>
        <w:rPr>
          <w:rFonts w:ascii="Times New Roman" w:hAnsi="Times New Roman" w:cs="Times New Roman"/>
          <w:sz w:val="24"/>
          <w:szCs w:val="24"/>
        </w:rPr>
      </w:pPr>
    </w:p>
    <w:p w:rsidR="00A614AC" w:rsidRPr="00A614AC" w:rsidRDefault="00A614AC" w:rsidP="00965DD5">
      <w:pPr>
        <w:rPr>
          <w:rFonts w:ascii="Times New Roman" w:hAnsi="Times New Roman" w:cs="Times New Roman"/>
          <w:sz w:val="24"/>
          <w:szCs w:val="24"/>
        </w:rPr>
      </w:pPr>
    </w:p>
    <w:p w:rsidR="00A614AC" w:rsidRPr="00A614AC" w:rsidRDefault="00A614AC" w:rsidP="00965DD5">
      <w:pPr>
        <w:rPr>
          <w:rFonts w:ascii="Times New Roman" w:hAnsi="Times New Roman" w:cs="Times New Roman"/>
          <w:sz w:val="24"/>
          <w:szCs w:val="24"/>
        </w:rPr>
      </w:pPr>
    </w:p>
    <w:p w:rsidR="00A614AC" w:rsidRPr="00A614AC" w:rsidRDefault="00A614AC" w:rsidP="00965DD5">
      <w:pPr>
        <w:rPr>
          <w:rFonts w:ascii="Times New Roman" w:hAnsi="Times New Roman" w:cs="Times New Roman"/>
          <w:sz w:val="24"/>
          <w:szCs w:val="24"/>
        </w:rPr>
      </w:pPr>
    </w:p>
    <w:p w:rsidR="00A614AC" w:rsidRPr="00A614AC" w:rsidRDefault="00A614AC" w:rsidP="00965DD5">
      <w:pPr>
        <w:rPr>
          <w:rFonts w:ascii="Times New Roman" w:hAnsi="Times New Roman" w:cs="Times New Roman"/>
          <w:sz w:val="24"/>
          <w:szCs w:val="24"/>
        </w:rPr>
      </w:pPr>
    </w:p>
    <w:p w:rsidR="00A614AC" w:rsidRPr="00A614AC" w:rsidRDefault="00A614AC" w:rsidP="00965DD5">
      <w:pPr>
        <w:rPr>
          <w:rFonts w:ascii="Times New Roman" w:hAnsi="Times New Roman" w:cs="Times New Roman"/>
          <w:sz w:val="24"/>
          <w:szCs w:val="24"/>
        </w:rPr>
      </w:pPr>
    </w:p>
    <w:p w:rsidR="00A614AC" w:rsidRPr="00A614AC" w:rsidRDefault="00A614AC" w:rsidP="00965DD5">
      <w:pPr>
        <w:rPr>
          <w:rFonts w:ascii="Times New Roman" w:hAnsi="Times New Roman" w:cs="Times New Roman"/>
          <w:sz w:val="24"/>
          <w:szCs w:val="24"/>
        </w:rPr>
      </w:pPr>
    </w:p>
    <w:p w:rsidR="00A614AC" w:rsidRPr="00A614AC" w:rsidRDefault="00A614AC" w:rsidP="00965DD5">
      <w:pPr>
        <w:rPr>
          <w:rFonts w:ascii="Times New Roman" w:hAnsi="Times New Roman" w:cs="Times New Roman"/>
          <w:sz w:val="24"/>
          <w:szCs w:val="24"/>
        </w:rPr>
      </w:pPr>
    </w:p>
    <w:p w:rsidR="00A614AC" w:rsidRPr="00A614AC" w:rsidRDefault="00A614AC" w:rsidP="00965DD5">
      <w:pPr>
        <w:rPr>
          <w:rFonts w:ascii="Times New Roman" w:hAnsi="Times New Roman" w:cs="Times New Roman"/>
          <w:sz w:val="24"/>
          <w:szCs w:val="24"/>
        </w:rPr>
      </w:pPr>
    </w:p>
    <w:p w:rsidR="00A614AC" w:rsidRPr="00A614AC" w:rsidRDefault="00A614AC" w:rsidP="00965DD5">
      <w:pPr>
        <w:rPr>
          <w:rFonts w:ascii="Times New Roman" w:hAnsi="Times New Roman" w:cs="Times New Roman"/>
          <w:sz w:val="24"/>
          <w:szCs w:val="24"/>
        </w:rPr>
      </w:pPr>
    </w:p>
    <w:p w:rsidR="00A614AC" w:rsidRPr="00A614AC" w:rsidRDefault="00A614AC" w:rsidP="00965DD5">
      <w:pPr>
        <w:rPr>
          <w:rFonts w:ascii="Times New Roman" w:hAnsi="Times New Roman" w:cs="Times New Roman"/>
          <w:sz w:val="24"/>
          <w:szCs w:val="24"/>
        </w:rPr>
      </w:pPr>
    </w:p>
    <w:p w:rsidR="00A614AC" w:rsidRPr="00A614AC" w:rsidRDefault="00A614AC" w:rsidP="00965DD5">
      <w:pPr>
        <w:rPr>
          <w:rFonts w:ascii="Times New Roman" w:hAnsi="Times New Roman" w:cs="Times New Roman"/>
          <w:sz w:val="24"/>
          <w:szCs w:val="24"/>
        </w:rPr>
      </w:pPr>
    </w:p>
    <w:p w:rsidR="00A614AC" w:rsidRPr="00A614AC" w:rsidRDefault="00A614AC" w:rsidP="00965DD5">
      <w:pPr>
        <w:rPr>
          <w:rFonts w:ascii="Times New Roman" w:hAnsi="Times New Roman" w:cs="Times New Roman"/>
          <w:sz w:val="24"/>
          <w:szCs w:val="24"/>
        </w:rPr>
      </w:pPr>
    </w:p>
    <w:p w:rsidR="00A614AC" w:rsidRDefault="00A614AC" w:rsidP="00A614AC">
      <w:pPr>
        <w:rPr>
          <w:rFonts w:ascii="Times New Roman" w:hAnsi="Times New Roman" w:cs="Times New Roman"/>
          <w:sz w:val="24"/>
          <w:szCs w:val="24"/>
        </w:rPr>
      </w:pPr>
    </w:p>
    <w:p w:rsidR="00A614AC" w:rsidRPr="00A614AC" w:rsidRDefault="00A614AC" w:rsidP="00A614AC">
      <w:pPr>
        <w:rPr>
          <w:rFonts w:ascii="Times New Roman" w:hAnsi="Times New Roman" w:cs="Times New Roman"/>
          <w:sz w:val="24"/>
          <w:szCs w:val="24"/>
        </w:rPr>
      </w:pPr>
      <w:r w:rsidRPr="00A614AC">
        <w:rPr>
          <w:rFonts w:ascii="Times New Roman" w:hAnsi="Times New Roman" w:cs="Times New Roman"/>
          <w:b/>
          <w:sz w:val="24"/>
          <w:szCs w:val="24"/>
        </w:rPr>
        <w:t>TO</w:t>
      </w:r>
      <w:r w:rsidRPr="00A614AC">
        <w:rPr>
          <w:rFonts w:ascii="Times New Roman" w:hAnsi="Times New Roman" w:cs="Times New Roman"/>
          <w:sz w:val="24"/>
          <w:szCs w:val="24"/>
        </w:rPr>
        <w:t>:        Dr. Sharon L. Burton, Post University.</w:t>
      </w:r>
    </w:p>
    <w:p w:rsidR="00A614AC" w:rsidRPr="00A614AC" w:rsidRDefault="00A614AC" w:rsidP="00A614AC">
      <w:pPr>
        <w:rPr>
          <w:rFonts w:ascii="Times New Roman" w:hAnsi="Times New Roman" w:cs="Times New Roman"/>
          <w:sz w:val="24"/>
          <w:szCs w:val="24"/>
        </w:rPr>
      </w:pPr>
      <w:r w:rsidRPr="00A614AC">
        <w:rPr>
          <w:rFonts w:ascii="Times New Roman" w:hAnsi="Times New Roman" w:cs="Times New Roman"/>
          <w:b/>
          <w:sz w:val="24"/>
          <w:szCs w:val="24"/>
        </w:rPr>
        <w:t>FROM</w:t>
      </w:r>
      <w:r w:rsidRPr="00A614AC">
        <w:rPr>
          <w:rFonts w:ascii="Times New Roman" w:hAnsi="Times New Roman" w:cs="Times New Roman"/>
          <w:sz w:val="24"/>
          <w:szCs w:val="24"/>
        </w:rPr>
        <w:t>:</w:t>
      </w:r>
      <w:r w:rsidRPr="00A614AC">
        <w:rPr>
          <w:rFonts w:ascii="Times New Roman" w:hAnsi="Times New Roman" w:cs="Times New Roman"/>
          <w:sz w:val="24"/>
          <w:szCs w:val="24"/>
        </w:rPr>
        <w:tab/>
        <w:t>Brian E. Broach</w:t>
      </w:r>
    </w:p>
    <w:p w:rsidR="00A614AC" w:rsidRPr="00A614AC" w:rsidRDefault="00A614AC" w:rsidP="00A614AC">
      <w:pPr>
        <w:rPr>
          <w:rFonts w:ascii="Times New Roman" w:hAnsi="Times New Roman" w:cs="Times New Roman"/>
          <w:sz w:val="24"/>
          <w:szCs w:val="24"/>
        </w:rPr>
      </w:pPr>
      <w:r w:rsidRPr="00A614AC">
        <w:rPr>
          <w:rFonts w:ascii="Times New Roman" w:hAnsi="Times New Roman" w:cs="Times New Roman"/>
          <w:b/>
          <w:sz w:val="24"/>
          <w:szCs w:val="24"/>
        </w:rPr>
        <w:t>DATE</w:t>
      </w:r>
      <w:r w:rsidRPr="00A614AC">
        <w:rPr>
          <w:rFonts w:ascii="Times New Roman" w:hAnsi="Times New Roman" w:cs="Times New Roman"/>
          <w:sz w:val="24"/>
          <w:szCs w:val="24"/>
        </w:rPr>
        <w:t xml:space="preserve">:    December 11th, 2019 </w:t>
      </w:r>
    </w:p>
    <w:p w:rsidR="00A614AC" w:rsidRPr="00A614AC" w:rsidRDefault="00A614AC" w:rsidP="00A614AC">
      <w:pPr>
        <w:rPr>
          <w:rFonts w:ascii="Times New Roman" w:hAnsi="Times New Roman" w:cs="Times New Roman"/>
          <w:b/>
          <w:sz w:val="24"/>
          <w:szCs w:val="24"/>
        </w:rPr>
      </w:pPr>
      <w:r w:rsidRPr="00A614AC">
        <w:rPr>
          <w:rFonts w:ascii="Times New Roman" w:hAnsi="Times New Roman" w:cs="Times New Roman"/>
          <w:b/>
          <w:sz w:val="24"/>
          <w:szCs w:val="24"/>
        </w:rPr>
        <w:t xml:space="preserve">SUBJECT: </w:t>
      </w:r>
      <w:r w:rsidRPr="00A614AC">
        <w:rPr>
          <w:rFonts w:ascii="Times New Roman" w:hAnsi="Times New Roman" w:cs="Times New Roman"/>
          <w:b/>
          <w:sz w:val="24"/>
          <w:szCs w:val="24"/>
          <w:u w:val="single"/>
        </w:rPr>
        <w:t>Determining the Web Chunks for the Book “The Product is Docs”</w:t>
      </w:r>
    </w:p>
    <w:p w:rsidR="00A614AC" w:rsidRPr="00A614AC" w:rsidRDefault="00A614AC" w:rsidP="00A614AC">
      <w:pPr>
        <w:rPr>
          <w:rFonts w:ascii="Times New Roman" w:hAnsi="Times New Roman" w:cs="Times New Roman"/>
          <w:sz w:val="24"/>
          <w:szCs w:val="24"/>
        </w:rPr>
      </w:pPr>
      <w:r w:rsidRPr="00A614AC">
        <w:rPr>
          <w:rFonts w:ascii="Times New Roman" w:hAnsi="Times New Roman" w:cs="Times New Roman"/>
          <w:sz w:val="24"/>
          <w:szCs w:val="24"/>
        </w:rPr>
        <w:t xml:space="preserve">The Book “The Product is Docs” was established on Dec 19th, 2017 by Christopher Gales, Splunk Documentation Team, to the product development group. It is properly arranged that can easily be translated to the website content. The book portrays a clear visual impression and improvements to the current technological content, such as the Splunk software.     </w:t>
      </w:r>
    </w:p>
    <w:p w:rsidR="00A614AC" w:rsidRPr="00A614AC" w:rsidRDefault="00A614AC" w:rsidP="00A614AC">
      <w:pPr>
        <w:rPr>
          <w:rFonts w:ascii="Times New Roman" w:hAnsi="Times New Roman" w:cs="Times New Roman"/>
          <w:b/>
          <w:sz w:val="24"/>
          <w:szCs w:val="24"/>
        </w:rPr>
      </w:pPr>
      <w:r w:rsidRPr="00A614AC">
        <w:rPr>
          <w:rFonts w:ascii="Times New Roman" w:hAnsi="Times New Roman" w:cs="Times New Roman"/>
          <w:b/>
          <w:sz w:val="24"/>
          <w:szCs w:val="24"/>
        </w:rPr>
        <w:t>Chunks</w:t>
      </w:r>
    </w:p>
    <w:p w:rsidR="00A614AC" w:rsidRPr="00A614AC" w:rsidRDefault="00A614AC" w:rsidP="00A614AC">
      <w:pPr>
        <w:rPr>
          <w:rFonts w:ascii="Times New Roman" w:hAnsi="Times New Roman" w:cs="Times New Roman"/>
          <w:sz w:val="24"/>
          <w:szCs w:val="24"/>
        </w:rPr>
      </w:pPr>
      <w:r w:rsidRPr="00A614AC">
        <w:rPr>
          <w:rFonts w:ascii="Times New Roman" w:hAnsi="Times New Roman" w:cs="Times New Roman"/>
          <w:sz w:val="24"/>
          <w:szCs w:val="24"/>
        </w:rPr>
        <w:t>The book can easily be converted into pieces that offer a simple translation of the book to specific website content. The fragments that can be connected to the home page of the book are; Navigation code, writing and reading code, Intellisense, and code analysis. All these types of chunks provide a clear way of limiting the general content shown on the website to some small chunks of information line.</w:t>
      </w:r>
    </w:p>
    <w:p w:rsidR="00A614AC" w:rsidRPr="00A614AC" w:rsidRDefault="00A614AC" w:rsidP="00A614AC">
      <w:pPr>
        <w:rPr>
          <w:rFonts w:ascii="Times New Roman" w:hAnsi="Times New Roman" w:cs="Times New Roman"/>
          <w:sz w:val="24"/>
          <w:szCs w:val="24"/>
        </w:rPr>
      </w:pPr>
      <w:r w:rsidRPr="00A614AC">
        <w:rPr>
          <w:rFonts w:ascii="Times New Roman" w:hAnsi="Times New Roman" w:cs="Times New Roman"/>
          <w:sz w:val="24"/>
          <w:szCs w:val="24"/>
        </w:rPr>
        <w:t xml:space="preserve">However, every part is self-dependent, making it easy for translation. Navigation code unique from the writing and reading code, and they should have separate parts. Additionally, reading and writing codes have sub-topics of the book that addresses the aspects of Intellisense and code analysis. This helps break the topics out on their own, thus allowing the researchers to get the information they want in the book.  </w:t>
      </w:r>
    </w:p>
    <w:p w:rsidR="00A614AC" w:rsidRPr="00A614AC" w:rsidRDefault="00A614AC" w:rsidP="00A614AC">
      <w:pPr>
        <w:rPr>
          <w:rFonts w:ascii="Times New Roman" w:hAnsi="Times New Roman" w:cs="Times New Roman"/>
          <w:b/>
          <w:sz w:val="24"/>
          <w:szCs w:val="24"/>
        </w:rPr>
      </w:pPr>
      <w:r w:rsidRPr="00A614AC">
        <w:rPr>
          <w:rFonts w:ascii="Times New Roman" w:hAnsi="Times New Roman" w:cs="Times New Roman"/>
          <w:b/>
          <w:sz w:val="24"/>
          <w:szCs w:val="24"/>
        </w:rPr>
        <w:t>Conclusion</w:t>
      </w:r>
    </w:p>
    <w:p w:rsidR="00A614AC" w:rsidRPr="00A614AC" w:rsidRDefault="00A614AC" w:rsidP="00A614AC">
      <w:pPr>
        <w:rPr>
          <w:rFonts w:ascii="Times New Roman" w:hAnsi="Times New Roman" w:cs="Times New Roman"/>
          <w:sz w:val="24"/>
          <w:szCs w:val="24"/>
        </w:rPr>
      </w:pPr>
      <w:r w:rsidRPr="00A614AC">
        <w:rPr>
          <w:rFonts w:ascii="Times New Roman" w:hAnsi="Times New Roman" w:cs="Times New Roman"/>
          <w:sz w:val="24"/>
          <w:szCs w:val="24"/>
        </w:rPr>
        <w:t>The information contained in this book is essential to information developers and managers of documentation teams in developing their internal practices. As it breaks the content into understandable language and procedure makes it look more appealing to the information developers as it gives them a chance to aim to their compelling needs.</w:t>
      </w:r>
    </w:p>
    <w:p w:rsidR="00A614AC" w:rsidRPr="00A614AC" w:rsidRDefault="00A614AC" w:rsidP="00A614AC">
      <w:pPr>
        <w:rPr>
          <w:rFonts w:ascii="Times New Roman" w:hAnsi="Times New Roman" w:cs="Times New Roman"/>
          <w:sz w:val="24"/>
          <w:szCs w:val="24"/>
        </w:rPr>
      </w:pPr>
    </w:p>
    <w:p w:rsidR="00A614AC" w:rsidRPr="00A614AC" w:rsidRDefault="00A614AC" w:rsidP="00A614AC">
      <w:pPr>
        <w:rPr>
          <w:rFonts w:ascii="Times New Roman" w:hAnsi="Times New Roman" w:cs="Times New Roman"/>
          <w:sz w:val="24"/>
          <w:szCs w:val="24"/>
        </w:rPr>
      </w:pPr>
    </w:p>
    <w:p w:rsidR="00A614AC" w:rsidRPr="00A614AC" w:rsidRDefault="00A614AC" w:rsidP="00A614AC">
      <w:pPr>
        <w:rPr>
          <w:rFonts w:ascii="Times New Roman" w:hAnsi="Times New Roman" w:cs="Times New Roman"/>
          <w:sz w:val="24"/>
          <w:szCs w:val="24"/>
        </w:rPr>
      </w:pPr>
    </w:p>
    <w:p w:rsidR="00A614AC" w:rsidRPr="00A614AC" w:rsidRDefault="00A614AC" w:rsidP="00A614AC">
      <w:pPr>
        <w:rPr>
          <w:rFonts w:ascii="Times New Roman" w:hAnsi="Times New Roman" w:cs="Times New Roman"/>
          <w:sz w:val="24"/>
          <w:szCs w:val="24"/>
        </w:rPr>
      </w:pPr>
    </w:p>
    <w:p w:rsidR="00A614AC" w:rsidRPr="00A614AC" w:rsidRDefault="00A614AC" w:rsidP="00A614AC">
      <w:pPr>
        <w:rPr>
          <w:rFonts w:ascii="Times New Roman" w:hAnsi="Times New Roman" w:cs="Times New Roman"/>
          <w:sz w:val="24"/>
          <w:szCs w:val="24"/>
        </w:rPr>
      </w:pPr>
    </w:p>
    <w:p w:rsidR="00A614AC" w:rsidRPr="00A614AC" w:rsidRDefault="00A614AC" w:rsidP="00A614AC">
      <w:pPr>
        <w:rPr>
          <w:rFonts w:ascii="Times New Roman" w:hAnsi="Times New Roman" w:cs="Times New Roman"/>
          <w:sz w:val="24"/>
          <w:szCs w:val="24"/>
        </w:rPr>
      </w:pPr>
    </w:p>
    <w:p w:rsidR="00A614AC" w:rsidRPr="00A614AC" w:rsidRDefault="00A614AC" w:rsidP="00A614AC">
      <w:pPr>
        <w:rPr>
          <w:rFonts w:ascii="Times New Roman" w:hAnsi="Times New Roman" w:cs="Times New Roman"/>
          <w:sz w:val="24"/>
          <w:szCs w:val="24"/>
        </w:rPr>
      </w:pPr>
    </w:p>
    <w:p w:rsidR="00A614AC" w:rsidRDefault="00A614AC" w:rsidP="00A614AC">
      <w:pPr>
        <w:rPr>
          <w:rFonts w:ascii="Times New Roman" w:hAnsi="Times New Roman" w:cs="Times New Roman"/>
          <w:sz w:val="24"/>
          <w:szCs w:val="24"/>
        </w:rPr>
      </w:pPr>
    </w:p>
    <w:p w:rsidR="00A614AC" w:rsidRPr="00A614AC" w:rsidRDefault="00A614AC" w:rsidP="00A614AC">
      <w:pPr>
        <w:rPr>
          <w:rFonts w:ascii="Times New Roman" w:hAnsi="Times New Roman" w:cs="Times New Roman"/>
          <w:sz w:val="24"/>
          <w:szCs w:val="24"/>
        </w:rPr>
      </w:pPr>
    </w:p>
    <w:p w:rsidR="00A614AC" w:rsidRPr="00A614AC" w:rsidRDefault="00A614AC" w:rsidP="00A614AC">
      <w:pPr>
        <w:jc w:val="center"/>
        <w:rPr>
          <w:rFonts w:ascii="Times New Roman" w:hAnsi="Times New Roman" w:cs="Times New Roman"/>
          <w:b/>
          <w:sz w:val="24"/>
          <w:szCs w:val="24"/>
        </w:rPr>
      </w:pPr>
      <w:r w:rsidRPr="00A614AC">
        <w:rPr>
          <w:rFonts w:ascii="Times New Roman" w:hAnsi="Times New Roman" w:cs="Times New Roman"/>
          <w:b/>
          <w:sz w:val="24"/>
          <w:szCs w:val="24"/>
        </w:rPr>
        <w:t>References</w:t>
      </w:r>
    </w:p>
    <w:p w:rsidR="00A614AC" w:rsidRPr="00A614AC" w:rsidRDefault="00A614AC" w:rsidP="00A614AC">
      <w:pPr>
        <w:ind w:left="720" w:hanging="720"/>
        <w:rPr>
          <w:rFonts w:ascii="Times New Roman" w:hAnsi="Times New Roman" w:cs="Times New Roman"/>
          <w:sz w:val="24"/>
          <w:szCs w:val="24"/>
        </w:rPr>
      </w:pPr>
      <w:r w:rsidRPr="00A614AC">
        <w:rPr>
          <w:rFonts w:ascii="Times New Roman" w:hAnsi="Times New Roman" w:cs="Times New Roman"/>
          <w:sz w:val="24"/>
          <w:szCs w:val="24"/>
        </w:rPr>
        <w:t>Reep, D. C. (1997). Technical Writing: Principles, Strategies, and Readings (8th Ed.). Boston: Allyn and Bacon.</w:t>
      </w:r>
      <w:bookmarkStart w:id="0" w:name="_GoBack"/>
      <w:bookmarkEnd w:id="0"/>
    </w:p>
    <w:p w:rsidR="00A614AC" w:rsidRPr="00A614AC" w:rsidRDefault="00A614AC" w:rsidP="00965DD5">
      <w:pPr>
        <w:rPr>
          <w:rFonts w:ascii="Times New Roman" w:hAnsi="Times New Roman" w:cs="Times New Roman"/>
          <w:sz w:val="24"/>
          <w:szCs w:val="24"/>
        </w:rPr>
      </w:pPr>
    </w:p>
    <w:sectPr w:rsidR="00A614AC" w:rsidRPr="00A614AC" w:rsidSect="00A614A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2D9B" w:rsidRDefault="00382D9B" w:rsidP="00A614AC">
      <w:pPr>
        <w:spacing w:after="0" w:line="240" w:lineRule="auto"/>
      </w:pPr>
      <w:r>
        <w:separator/>
      </w:r>
    </w:p>
  </w:endnote>
  <w:endnote w:type="continuationSeparator" w:id="0">
    <w:p w:rsidR="00382D9B" w:rsidRDefault="00382D9B" w:rsidP="00A614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2D9B" w:rsidRDefault="00382D9B" w:rsidP="00A614AC">
      <w:pPr>
        <w:spacing w:after="0" w:line="240" w:lineRule="auto"/>
      </w:pPr>
      <w:r>
        <w:separator/>
      </w:r>
    </w:p>
  </w:footnote>
  <w:footnote w:type="continuationSeparator" w:id="0">
    <w:p w:rsidR="00382D9B" w:rsidRDefault="00382D9B" w:rsidP="00A614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14AC" w:rsidRPr="00A614AC" w:rsidRDefault="00A614AC">
    <w:pPr>
      <w:pStyle w:val="Header"/>
      <w:rPr>
        <w:rFonts w:ascii="Times New Roman" w:hAnsi="Times New Roman" w:cs="Times New Roman"/>
        <w:sz w:val="24"/>
        <w:szCs w:val="24"/>
      </w:rPr>
    </w:pPr>
    <w:r w:rsidRPr="00A614AC">
      <w:rPr>
        <w:rFonts w:ascii="Times New Roman" w:hAnsi="Times New Roman" w:cs="Times New Roman"/>
        <w:sz w:val="24"/>
        <w:szCs w:val="24"/>
      </w:rPr>
      <w:t>Week 7 – Assignment 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14AC" w:rsidRPr="00A614AC" w:rsidRDefault="00A614AC">
    <w:pPr>
      <w:pStyle w:val="Header"/>
      <w:rPr>
        <w:rFonts w:ascii="Times New Roman" w:hAnsi="Times New Roman" w:cs="Times New Roman"/>
        <w:sz w:val="24"/>
        <w:szCs w:val="24"/>
      </w:rPr>
    </w:pPr>
    <w:r w:rsidRPr="00A614AC">
      <w:rPr>
        <w:rFonts w:ascii="Times New Roman" w:hAnsi="Times New Roman" w:cs="Times New Roman"/>
        <w:sz w:val="24"/>
        <w:szCs w:val="24"/>
      </w:rPr>
      <w:t>Running Head: Week 7 – Assignment 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5DD5"/>
    <w:rsid w:val="00111F7E"/>
    <w:rsid w:val="00382D9B"/>
    <w:rsid w:val="005C23C4"/>
    <w:rsid w:val="006C020D"/>
    <w:rsid w:val="007315DE"/>
    <w:rsid w:val="007D7CA7"/>
    <w:rsid w:val="00946B62"/>
    <w:rsid w:val="00965DD5"/>
    <w:rsid w:val="00A2129A"/>
    <w:rsid w:val="00A614AC"/>
    <w:rsid w:val="00CB31EA"/>
    <w:rsid w:val="00EF0ABC"/>
    <w:rsid w:val="00F475F6"/>
    <w:rsid w:val="00F90568"/>
    <w:rsid w:val="00FA7C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D2702A-F1AE-45F2-B871-DB412BF05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11F7E"/>
    <w:rPr>
      <w:color w:val="0563C1" w:themeColor="hyperlink"/>
      <w:u w:val="single"/>
    </w:rPr>
  </w:style>
  <w:style w:type="paragraph" w:styleId="Header">
    <w:name w:val="header"/>
    <w:basedOn w:val="Normal"/>
    <w:link w:val="HeaderChar"/>
    <w:uiPriority w:val="99"/>
    <w:unhideWhenUsed/>
    <w:rsid w:val="00A614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14AC"/>
  </w:style>
  <w:style w:type="paragraph" w:styleId="Footer">
    <w:name w:val="footer"/>
    <w:basedOn w:val="Normal"/>
    <w:link w:val="FooterChar"/>
    <w:uiPriority w:val="99"/>
    <w:unhideWhenUsed/>
    <w:rsid w:val="00A614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14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752</Words>
  <Characters>4288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2019-12-07T23:34:00Z</dcterms:created>
  <dcterms:modified xsi:type="dcterms:W3CDTF">2019-12-07T23:34:00Z</dcterms:modified>
</cp:coreProperties>
</file>