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45496" w14:textId="6B9BC312" w:rsidR="00822469" w:rsidRDefault="006F4E24">
      <w:r>
        <w:t>MALEC,</w:t>
      </w:r>
    </w:p>
    <w:p w14:paraId="48EEE34E" w14:textId="77777777" w:rsidR="006F4E24" w:rsidRDefault="006F4E24" w:rsidP="006F4E24">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xml:space="preserve">Hi </w:t>
      </w:r>
      <w:proofErr w:type="spellStart"/>
      <w:r>
        <w:rPr>
          <w:rFonts w:ascii="Helvetica" w:hAnsi="Helvetica" w:cs="Helvetica"/>
          <w:color w:val="3D494C"/>
          <w:sz w:val="23"/>
          <w:szCs w:val="23"/>
        </w:rPr>
        <w:t>Laninia</w:t>
      </w:r>
      <w:proofErr w:type="spellEnd"/>
      <w:r>
        <w:rPr>
          <w:rFonts w:ascii="Helvetica" w:hAnsi="Helvetica" w:cs="Helvetica"/>
          <w:color w:val="3D494C"/>
          <w:sz w:val="23"/>
          <w:szCs w:val="23"/>
        </w:rPr>
        <w:t>-</w:t>
      </w:r>
    </w:p>
    <w:p w14:paraId="0F9304B3" w14:textId="77777777" w:rsidR="006F4E24" w:rsidRDefault="006F4E24" w:rsidP="006F4E24">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Thank you for sharing:-) You did a great job providing a thick description of a newspaper article. I think students and novice researchers have the most difficult time in understanding what a thick description is, as there are so many different definitions that make the concept confusing. </w:t>
      </w:r>
    </w:p>
    <w:p w14:paraId="162806F2" w14:textId="77777777" w:rsidR="006F4E24" w:rsidRDefault="006F4E24" w:rsidP="006F4E24">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xml:space="preserve">As </w:t>
      </w:r>
      <w:proofErr w:type="spellStart"/>
      <w:r>
        <w:rPr>
          <w:rFonts w:ascii="Helvetica" w:hAnsi="Helvetica" w:cs="Helvetica"/>
          <w:color w:val="3D494C"/>
          <w:sz w:val="23"/>
          <w:szCs w:val="23"/>
        </w:rPr>
        <w:t>Ponterroto</w:t>
      </w:r>
      <w:proofErr w:type="spellEnd"/>
      <w:r>
        <w:rPr>
          <w:rFonts w:ascii="Helvetica" w:hAnsi="Helvetica" w:cs="Helvetica"/>
          <w:color w:val="3D494C"/>
          <w:sz w:val="23"/>
          <w:szCs w:val="23"/>
        </w:rPr>
        <w:t xml:space="preserve"> (2006) described, "A thickly described Discussion section of a qualitative interview report successfully merges the participants’ lived experiences with the researcher’s interpretations of these experiences, thus creating thick meaning for the reader as well as for the participants and researcher (p. 547)".  Denzin (1989) showed the sequential link of “thick description” to “thick interpretation.” Thick descriptions require researchers to thickly or comprehensively describe a "social action, so that thick interpretations of the actions can be made, presented in written form, and made available to a wide audience of readers (</w:t>
      </w:r>
      <w:proofErr w:type="spellStart"/>
      <w:r>
        <w:rPr>
          <w:rFonts w:ascii="Helvetica" w:hAnsi="Helvetica" w:cs="Helvetica"/>
          <w:color w:val="3D494C"/>
          <w:sz w:val="23"/>
          <w:szCs w:val="23"/>
        </w:rPr>
        <w:t>Ponterroto</w:t>
      </w:r>
      <w:proofErr w:type="spellEnd"/>
      <w:r>
        <w:rPr>
          <w:rFonts w:ascii="Helvetica" w:hAnsi="Helvetica" w:cs="Helvetica"/>
          <w:color w:val="3D494C"/>
          <w:sz w:val="23"/>
          <w:szCs w:val="23"/>
        </w:rPr>
        <w:t>, 2016, p. 542)". Without a “thick description,” “thick interpretation” is not possible and will lack credibility.</w:t>
      </w:r>
    </w:p>
    <w:p w14:paraId="189F2312" w14:textId="77777777" w:rsidR="006F4E24" w:rsidRDefault="006F4E24" w:rsidP="006F4E24">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What are your thoughts on utilizing thick description in order to obtain thick interpretations? The following video might be helpful:</w:t>
      </w:r>
    </w:p>
    <w:p w14:paraId="2C112303" w14:textId="77777777" w:rsidR="006F4E24" w:rsidRDefault="006F4E24" w:rsidP="006F4E24">
      <w:pPr>
        <w:pStyle w:val="NormalWeb"/>
        <w:shd w:val="clear" w:color="auto" w:fill="FFFFFF"/>
        <w:spacing w:before="0" w:beforeAutospacing="0" w:after="0" w:afterAutospacing="0"/>
        <w:rPr>
          <w:rFonts w:ascii="Helvetica" w:hAnsi="Helvetica" w:cs="Helvetica"/>
          <w:color w:val="3D494C"/>
          <w:sz w:val="23"/>
          <w:szCs w:val="23"/>
        </w:rPr>
      </w:pPr>
      <w:hyperlink r:id="rId4" w:tgtFrame="_blank" w:history="1">
        <w:r>
          <w:rPr>
            <w:rStyle w:val="Hyperlink"/>
            <w:rFonts w:ascii="Helvetica" w:hAnsi="Helvetica" w:cs="Helvetica"/>
            <w:sz w:val="23"/>
            <w:szCs w:val="23"/>
          </w:rPr>
          <w:t>https://www.youtube.com/watch?v=eMZbZbQNZe4</w:t>
        </w:r>
        <w:r>
          <w:rPr>
            <w:rStyle w:val="screenreader-only"/>
            <w:rFonts w:ascii="Helvetica" w:hAnsi="Helvetica" w:cs="Helvetica"/>
            <w:color w:val="0000FF"/>
            <w:sz w:val="23"/>
            <w:szCs w:val="23"/>
            <w:u w:val="single"/>
            <w:bdr w:val="none" w:sz="0" w:space="0" w:color="auto" w:frame="1"/>
          </w:rPr>
          <w:t> (Links to an external site.)</w:t>
        </w:r>
      </w:hyperlink>
      <w:r>
        <w:rPr>
          <w:rFonts w:ascii="Helvetica" w:hAnsi="Helvetica" w:cs="Helvetica"/>
          <w:noProof/>
          <w:color w:val="0000FF"/>
          <w:sz w:val="23"/>
          <w:szCs w:val="23"/>
        </w:rPr>
        <w:drawing>
          <wp:inline distT="0" distB="0" distL="0" distR="0" wp14:anchorId="1AA229FF" wp14:editId="5A31D495">
            <wp:extent cx="1333500" cy="952500"/>
            <wp:effectExtent l="0" t="0" r="0" b="0"/>
            <wp:docPr id="3" name="Picture 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p>
    <w:p w14:paraId="2878E9C8" w14:textId="77777777" w:rsidR="006F4E24" w:rsidRDefault="006F4E24" w:rsidP="006F4E24">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Take care,</w:t>
      </w:r>
    </w:p>
    <w:p w14:paraId="41AD6045" w14:textId="77777777" w:rsidR="006F4E24" w:rsidRDefault="006F4E24" w:rsidP="006F4E24">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xml:space="preserve">Dr. </w:t>
      </w:r>
      <w:proofErr w:type="spellStart"/>
      <w:r>
        <w:rPr>
          <w:rFonts w:ascii="Helvetica" w:hAnsi="Helvetica" w:cs="Helvetica"/>
          <w:color w:val="3D494C"/>
          <w:sz w:val="23"/>
          <w:szCs w:val="23"/>
        </w:rPr>
        <w:t>Malec</w:t>
      </w:r>
      <w:proofErr w:type="spellEnd"/>
    </w:p>
    <w:p w14:paraId="3352FCE7" w14:textId="77777777" w:rsidR="006F4E24" w:rsidRDefault="006F4E24" w:rsidP="006F4E24">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References</w:t>
      </w:r>
    </w:p>
    <w:p w14:paraId="11BCE87C" w14:textId="77777777" w:rsidR="006F4E24" w:rsidRDefault="006F4E24" w:rsidP="006F4E24">
      <w:pPr>
        <w:pStyle w:val="NormalWeb"/>
        <w:shd w:val="clear" w:color="auto" w:fill="FFFFFF"/>
        <w:spacing w:before="0" w:beforeAutospacing="0" w:after="0" w:afterAutospacing="0"/>
        <w:rPr>
          <w:rFonts w:ascii="Helvetica" w:hAnsi="Helvetica" w:cs="Helvetica"/>
          <w:color w:val="3D494C"/>
          <w:sz w:val="23"/>
          <w:szCs w:val="23"/>
        </w:rPr>
      </w:pPr>
      <w:proofErr w:type="spellStart"/>
      <w:r>
        <w:rPr>
          <w:rFonts w:ascii="Helvetica" w:hAnsi="Helvetica" w:cs="Helvetica"/>
          <w:color w:val="3D494C"/>
          <w:sz w:val="23"/>
          <w:szCs w:val="23"/>
        </w:rPr>
        <w:t>Rech</w:t>
      </w:r>
      <w:proofErr w:type="spellEnd"/>
      <w:r>
        <w:rPr>
          <w:rFonts w:ascii="Helvetica" w:hAnsi="Helvetica" w:cs="Helvetica"/>
          <w:color w:val="3D494C"/>
          <w:sz w:val="23"/>
          <w:szCs w:val="23"/>
        </w:rPr>
        <w:t>, L. (2014). </w:t>
      </w:r>
      <w:r>
        <w:rPr>
          <w:rStyle w:val="Emphasis"/>
          <w:rFonts w:ascii="Helvetica" w:hAnsi="Helvetica" w:cs="Helvetica"/>
          <w:color w:val="3D494C"/>
          <w:sz w:val="23"/>
          <w:szCs w:val="23"/>
        </w:rPr>
        <w:t>Thick description</w:t>
      </w:r>
      <w:r>
        <w:rPr>
          <w:rFonts w:ascii="Helvetica" w:hAnsi="Helvetica" w:cs="Helvetica"/>
          <w:color w:val="3D494C"/>
          <w:sz w:val="23"/>
          <w:szCs w:val="23"/>
        </w:rPr>
        <w:t>. Retrieved from</w:t>
      </w:r>
      <w:hyperlink r:id="rId6" w:tgtFrame="_blank" w:history="1">
        <w:r>
          <w:rPr>
            <w:rStyle w:val="Hyperlink"/>
            <w:rFonts w:ascii="Helvetica" w:hAnsi="Helvetica" w:cs="Helvetica"/>
            <w:sz w:val="23"/>
            <w:szCs w:val="23"/>
          </w:rPr>
          <w:t>https://www.youtube.com/watch?v=eMZbZbQNZe4</w:t>
        </w:r>
        <w:r>
          <w:rPr>
            <w:rStyle w:val="screenreader-only"/>
            <w:rFonts w:ascii="Helvetica" w:hAnsi="Helvetica" w:cs="Helvetica"/>
            <w:color w:val="0000FF"/>
            <w:sz w:val="23"/>
            <w:szCs w:val="23"/>
            <w:u w:val="single"/>
            <w:bdr w:val="none" w:sz="0" w:space="0" w:color="auto" w:frame="1"/>
          </w:rPr>
          <w:t> (Links to an external site.)</w:t>
        </w:r>
      </w:hyperlink>
      <w:r>
        <w:rPr>
          <w:rFonts w:ascii="Helvetica" w:hAnsi="Helvetica" w:cs="Helvetica"/>
          <w:noProof/>
          <w:color w:val="0000FF"/>
          <w:sz w:val="23"/>
          <w:szCs w:val="23"/>
        </w:rPr>
        <w:drawing>
          <wp:inline distT="0" distB="0" distL="0" distR="0" wp14:anchorId="44B533C4" wp14:editId="768FC5A9">
            <wp:extent cx="1333500" cy="952500"/>
            <wp:effectExtent l="0" t="0" r="0" b="0"/>
            <wp:docPr id="4"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p>
    <w:p w14:paraId="172FAA3A" w14:textId="77777777" w:rsidR="006F4E24" w:rsidRDefault="006F4E24" w:rsidP="006F4E24">
      <w:pPr>
        <w:pStyle w:val="NormalWeb"/>
        <w:shd w:val="clear" w:color="auto" w:fill="FFFFFF"/>
        <w:spacing w:before="180" w:beforeAutospacing="0" w:after="0" w:afterAutospacing="0"/>
        <w:rPr>
          <w:rFonts w:ascii="Helvetica" w:hAnsi="Helvetica" w:cs="Helvetica"/>
          <w:color w:val="3D494C"/>
          <w:sz w:val="23"/>
          <w:szCs w:val="23"/>
        </w:rPr>
      </w:pPr>
      <w:proofErr w:type="spellStart"/>
      <w:r>
        <w:rPr>
          <w:rFonts w:ascii="Helvetica" w:hAnsi="Helvetica" w:cs="Helvetica"/>
          <w:color w:val="3D494C"/>
          <w:sz w:val="23"/>
          <w:szCs w:val="23"/>
        </w:rPr>
        <w:t>Ponterotto</w:t>
      </w:r>
      <w:proofErr w:type="spellEnd"/>
      <w:r>
        <w:rPr>
          <w:rFonts w:ascii="Helvetica" w:hAnsi="Helvetica" w:cs="Helvetica"/>
          <w:color w:val="3D494C"/>
          <w:sz w:val="23"/>
          <w:szCs w:val="23"/>
        </w:rPr>
        <w:t>, J. G. (2006). Brief note on the origins, evolution, and meaning of the qualitative research concept thick description. T</w:t>
      </w:r>
      <w:r>
        <w:rPr>
          <w:rStyle w:val="Emphasis"/>
          <w:rFonts w:ascii="Helvetica" w:hAnsi="Helvetica" w:cs="Helvetica"/>
          <w:color w:val="3D494C"/>
          <w:sz w:val="23"/>
          <w:szCs w:val="23"/>
        </w:rPr>
        <w:t>he Qualitative Report, 11</w:t>
      </w:r>
      <w:r>
        <w:rPr>
          <w:rFonts w:ascii="Helvetica" w:hAnsi="Helvetica" w:cs="Helvetica"/>
          <w:color w:val="3D494C"/>
          <w:sz w:val="23"/>
          <w:szCs w:val="23"/>
        </w:rPr>
        <w:t>(3), 538-549. Retrieved from http://nsuworks.nova.edu/tqr/vol11/iss3/6</w:t>
      </w:r>
    </w:p>
    <w:p w14:paraId="5197689F" w14:textId="049ECDF9" w:rsidR="006F4E24" w:rsidRDefault="006F4E24"/>
    <w:p w14:paraId="5110090C" w14:textId="77777777" w:rsidR="006F4E24" w:rsidRDefault="006F4E24" w:rsidP="006F4E24">
      <w:pPr>
        <w:shd w:val="clear" w:color="auto" w:fill="FFFFFF"/>
        <w:spacing w:before="180" w:after="0" w:line="240" w:lineRule="auto"/>
        <w:rPr>
          <w:rFonts w:ascii="Helvetica" w:eastAsia="Times New Roman" w:hAnsi="Helvetica" w:cs="Helvetica"/>
          <w:color w:val="3D494C"/>
          <w:sz w:val="24"/>
          <w:szCs w:val="24"/>
        </w:rPr>
      </w:pPr>
      <w:r>
        <w:rPr>
          <w:rFonts w:ascii="Helvetica" w:eastAsia="Times New Roman" w:hAnsi="Helvetica" w:cs="Helvetica"/>
          <w:color w:val="3D494C"/>
          <w:sz w:val="24"/>
          <w:szCs w:val="24"/>
        </w:rPr>
        <w:t>NICHOLAS</w:t>
      </w:r>
    </w:p>
    <w:p w14:paraId="5E87F392" w14:textId="776AA384" w:rsidR="006F4E24" w:rsidRPr="006F4E24" w:rsidRDefault="006F4E24" w:rsidP="006F4E24">
      <w:pPr>
        <w:shd w:val="clear" w:color="auto" w:fill="FFFFFF"/>
        <w:spacing w:before="180" w:after="0" w:line="240" w:lineRule="auto"/>
        <w:rPr>
          <w:rFonts w:ascii="Helvetica" w:eastAsia="Times New Roman" w:hAnsi="Helvetica" w:cs="Helvetica"/>
          <w:color w:val="3D494C"/>
          <w:sz w:val="24"/>
          <w:szCs w:val="24"/>
        </w:rPr>
      </w:pPr>
      <w:r w:rsidRPr="006F4E24">
        <w:rPr>
          <w:rFonts w:ascii="Helvetica" w:eastAsia="Times New Roman" w:hAnsi="Helvetica" w:cs="Helvetica"/>
          <w:color w:val="3D494C"/>
          <w:sz w:val="24"/>
          <w:szCs w:val="24"/>
        </w:rPr>
        <w:lastRenderedPageBreak/>
        <w:t>I had never heard of cultural dimensions, that is, a way to compare the cultures, attitudes and beliefs of an entire country before.  I came across Hofstede's cultural dimensions and this concept caused me to evaluate how entire countries could be analyzed through the lens of socio-economic factors as well as how entire countries were molded and shaped according to their collective beliefs ("Compare countries," 2017).  It is difficult to understand how similar human beings can be to each other, although there are unique differences between individuals in any society, groups tend to behave according to aggregate best practices, safety, and profitability.  </w:t>
      </w:r>
    </w:p>
    <w:p w14:paraId="20980B79" w14:textId="77777777" w:rsidR="006F4E24" w:rsidRPr="006F4E24" w:rsidRDefault="006F4E24" w:rsidP="006F4E24">
      <w:pPr>
        <w:shd w:val="clear" w:color="auto" w:fill="FFFFFF"/>
        <w:spacing w:before="180" w:after="0" w:line="240" w:lineRule="auto"/>
        <w:rPr>
          <w:rFonts w:ascii="Helvetica" w:eastAsia="Times New Roman" w:hAnsi="Helvetica" w:cs="Helvetica"/>
          <w:color w:val="3D494C"/>
          <w:sz w:val="24"/>
          <w:szCs w:val="24"/>
        </w:rPr>
      </w:pPr>
      <w:r w:rsidRPr="006F4E24">
        <w:rPr>
          <w:rFonts w:ascii="Helvetica" w:eastAsia="Times New Roman" w:hAnsi="Helvetica" w:cs="Helvetica"/>
          <w:color w:val="3D494C"/>
          <w:sz w:val="24"/>
          <w:szCs w:val="24"/>
        </w:rPr>
        <w:t>One of the most interesting aspects of Hofstede's theorem is that culture is something that can be created, due to its inherent nature as a form of group think or group mentality.  Managers and administrators can decide which elements of a culture they would like to create and instill in constituents, and then incorporate those belief, customs, and character traits as merits and ideals for the group as a whole.  This has powerful implications for groups as it suggests that individuals can be largely controlled by facilitating the creation of norms and unspoken rules, that can be unquestionable followed. Deviance from these norms can also be negatively reinforced not just by managers, but also members of the group itself.  Even if the norms are wrong, individuals can be largely controlled and regulated to follow rules they do not understand, by other members who probably don't understand why they are following the same set of unspoken rules as well.  </w:t>
      </w:r>
    </w:p>
    <w:p w14:paraId="03FCD5DC" w14:textId="77777777" w:rsidR="006F4E24" w:rsidRPr="006F4E24" w:rsidRDefault="006F4E24" w:rsidP="006F4E24">
      <w:pPr>
        <w:shd w:val="clear" w:color="auto" w:fill="FFFFFF"/>
        <w:spacing w:before="180" w:after="0" w:line="240" w:lineRule="auto"/>
        <w:rPr>
          <w:rFonts w:ascii="Helvetica" w:eastAsia="Times New Roman" w:hAnsi="Helvetica" w:cs="Helvetica"/>
          <w:color w:val="3D494C"/>
          <w:sz w:val="24"/>
          <w:szCs w:val="24"/>
        </w:rPr>
      </w:pPr>
      <w:r w:rsidRPr="006F4E24">
        <w:rPr>
          <w:rFonts w:ascii="Helvetica" w:eastAsia="Times New Roman" w:hAnsi="Helvetica" w:cs="Helvetica"/>
          <w:color w:val="3D494C"/>
          <w:sz w:val="24"/>
          <w:szCs w:val="24"/>
        </w:rPr>
        <w:t>Finally, multi-culturalism is a cultural ideal that can be implemented according to Geert Hofstede (Insights, n.d.).  This can be accomplished by helping teams understand that they stand to benefit from the collective strengths of different team members, being able to leverage the divergent intelligences and myriad cultural traits present instead of one way of problem-solving and working collaboratively. </w:t>
      </w:r>
    </w:p>
    <w:p w14:paraId="15A5158B" w14:textId="77777777" w:rsidR="006F4E24" w:rsidRPr="006F4E24" w:rsidRDefault="006F4E24" w:rsidP="006F4E24">
      <w:pPr>
        <w:shd w:val="clear" w:color="auto" w:fill="FFFFFF"/>
        <w:spacing w:after="0" w:line="240" w:lineRule="auto"/>
        <w:rPr>
          <w:rFonts w:ascii="Helvetica" w:eastAsia="Times New Roman" w:hAnsi="Helvetica" w:cs="Helvetica"/>
          <w:color w:val="3D494C"/>
          <w:sz w:val="24"/>
          <w:szCs w:val="24"/>
        </w:rPr>
      </w:pPr>
      <w:r w:rsidRPr="006F4E24">
        <w:rPr>
          <w:rFonts w:ascii="Helvetica" w:eastAsia="Times New Roman" w:hAnsi="Helvetica" w:cs="Helvetica"/>
          <w:color w:val="3D494C"/>
          <w:sz w:val="24"/>
          <w:szCs w:val="24"/>
        </w:rPr>
        <w:t>References</w:t>
      </w:r>
    </w:p>
    <w:p w14:paraId="793826F2" w14:textId="77777777" w:rsidR="006F4E24" w:rsidRPr="006F4E24" w:rsidRDefault="006F4E24" w:rsidP="006F4E24">
      <w:pPr>
        <w:shd w:val="clear" w:color="auto" w:fill="FFFFFF"/>
        <w:spacing w:after="0" w:line="240" w:lineRule="auto"/>
        <w:rPr>
          <w:rFonts w:ascii="Helvetica" w:eastAsia="Times New Roman" w:hAnsi="Helvetica" w:cs="Helvetica"/>
          <w:color w:val="3D494C"/>
          <w:sz w:val="24"/>
          <w:szCs w:val="24"/>
        </w:rPr>
      </w:pPr>
      <w:r w:rsidRPr="006F4E24">
        <w:rPr>
          <w:rFonts w:ascii="Helvetica" w:eastAsia="Times New Roman" w:hAnsi="Helvetica" w:cs="Helvetica"/>
          <w:i/>
          <w:iCs/>
          <w:color w:val="3D494C"/>
          <w:sz w:val="24"/>
          <w:szCs w:val="24"/>
        </w:rPr>
        <w:t>Compare countries</w:t>
      </w:r>
      <w:r w:rsidRPr="006F4E24">
        <w:rPr>
          <w:rFonts w:ascii="Helvetica" w:eastAsia="Times New Roman" w:hAnsi="Helvetica" w:cs="Helvetica"/>
          <w:color w:val="3D494C"/>
          <w:sz w:val="24"/>
          <w:szCs w:val="24"/>
        </w:rPr>
        <w:t>. (2017, September 4). Hofstede Insights. </w:t>
      </w:r>
      <w:hyperlink r:id="rId7" w:tgtFrame="_blank" w:history="1">
        <w:r w:rsidRPr="006F4E24">
          <w:rPr>
            <w:rFonts w:ascii="Helvetica" w:eastAsia="Times New Roman" w:hAnsi="Helvetica" w:cs="Helvetica"/>
            <w:color w:val="0000FF"/>
            <w:sz w:val="24"/>
            <w:szCs w:val="24"/>
            <w:u w:val="single"/>
          </w:rPr>
          <w:t>https://www.hofstede-insights.com/product/compare-countries/</w:t>
        </w:r>
        <w:r w:rsidRPr="006F4E24">
          <w:rPr>
            <w:rFonts w:ascii="Helvetica" w:eastAsia="Times New Roman" w:hAnsi="Helvetica" w:cs="Helvetica"/>
            <w:color w:val="0000FF"/>
            <w:sz w:val="24"/>
            <w:szCs w:val="24"/>
            <w:u w:val="single"/>
            <w:bdr w:val="none" w:sz="0" w:space="0" w:color="auto" w:frame="1"/>
          </w:rPr>
          <w:t> (Links to an external site.)</w:t>
        </w:r>
      </w:hyperlink>
    </w:p>
    <w:p w14:paraId="7A3B0D9E" w14:textId="77777777" w:rsidR="006F4E24" w:rsidRPr="006F4E24" w:rsidRDefault="006F4E24" w:rsidP="006F4E24">
      <w:pPr>
        <w:shd w:val="clear" w:color="auto" w:fill="FFFFFF"/>
        <w:spacing w:before="180" w:after="0" w:line="240" w:lineRule="auto"/>
        <w:rPr>
          <w:rFonts w:ascii="Helvetica" w:eastAsia="Times New Roman" w:hAnsi="Helvetica" w:cs="Helvetica"/>
          <w:color w:val="3D494C"/>
          <w:sz w:val="24"/>
          <w:szCs w:val="24"/>
        </w:rPr>
      </w:pPr>
      <w:r w:rsidRPr="006F4E24">
        <w:rPr>
          <w:rFonts w:ascii="Helvetica" w:eastAsia="Times New Roman" w:hAnsi="Helvetica" w:cs="Helvetica"/>
          <w:color w:val="3D494C"/>
          <w:sz w:val="24"/>
          <w:szCs w:val="24"/>
        </w:rPr>
        <w:t>Insights, H. (n.d.). </w:t>
      </w:r>
      <w:r w:rsidRPr="006F4E24">
        <w:rPr>
          <w:rFonts w:ascii="Helvetica" w:eastAsia="Times New Roman" w:hAnsi="Helvetica" w:cs="Helvetica"/>
          <w:i/>
          <w:iCs/>
          <w:color w:val="3D494C"/>
          <w:sz w:val="24"/>
          <w:szCs w:val="24"/>
        </w:rPr>
        <w:t>Diversity as a competitive advantage, Mars success story</w:t>
      </w:r>
      <w:r w:rsidRPr="006F4E24">
        <w:rPr>
          <w:rFonts w:ascii="Helvetica" w:eastAsia="Times New Roman" w:hAnsi="Helvetica" w:cs="Helvetica"/>
          <w:color w:val="3D494C"/>
          <w:sz w:val="24"/>
          <w:szCs w:val="24"/>
        </w:rPr>
        <w:t>. </w:t>
      </w:r>
      <w:hyperlink r:id="rId8" w:tgtFrame="_blank" w:history="1">
        <w:r w:rsidRPr="006F4E24">
          <w:rPr>
            <w:rFonts w:ascii="Helvetica" w:eastAsia="Times New Roman" w:hAnsi="Helvetica" w:cs="Helvetica"/>
            <w:color w:val="0000FF"/>
            <w:sz w:val="24"/>
            <w:szCs w:val="24"/>
            <w:u w:val="single"/>
          </w:rPr>
          <w:t>https://news.hofstede-insights.com/news/diversity-as-a-competitive-advantage-mars-success-story</w:t>
        </w:r>
      </w:hyperlink>
    </w:p>
    <w:p w14:paraId="5B507A62" w14:textId="6F37E234" w:rsidR="006F4E24" w:rsidRDefault="006F4E24"/>
    <w:p w14:paraId="4DEDE4B8" w14:textId="25A7EA5A" w:rsidR="006F4E24" w:rsidRDefault="006F4E24">
      <w:r>
        <w:t>APRIL WHITE</w:t>
      </w:r>
    </w:p>
    <w:p w14:paraId="778E9F40" w14:textId="77777777" w:rsidR="006F4E24" w:rsidRDefault="006F4E24" w:rsidP="006F4E24">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Recently, my mom gave my daughter a memo pad and a workbook as she has been struggling with some emotional stuff as a result of her father and I getting a divorce and the reasons behind the divorce. My mom must have given her one of the many </w:t>
      </w:r>
      <w:proofErr w:type="gramStart"/>
      <w:r>
        <w:rPr>
          <w:rFonts w:ascii="Helvetica" w:hAnsi="Helvetica" w:cs="Helvetica"/>
          <w:color w:val="3D494C"/>
        </w:rPr>
        <w:t>memo</w:t>
      </w:r>
      <w:proofErr w:type="gramEnd"/>
      <w:r>
        <w:rPr>
          <w:rFonts w:ascii="Helvetica" w:hAnsi="Helvetica" w:cs="Helvetica"/>
          <w:color w:val="3D494C"/>
        </w:rPr>
        <w:t xml:space="preserve"> pads she has laying around the house. My mom is known for her regular journaling as part of her meditative practices. As my daughter flipped through the pages, she found something written. I took it and read it, I read it multiple times. At first, I thought that perhaps it was a poem or a dream journal entry. Then, I came to the realization that it was a goodbye letter. She was writing a draft of what one day her children would read after she passed away. As I read line by line, trying to wrap my head around what I was reading I had one major question. Was she sick? The draft was dated over two years in </w:t>
      </w:r>
      <w:r>
        <w:rPr>
          <w:rFonts w:ascii="Helvetica" w:hAnsi="Helvetica" w:cs="Helvetica"/>
          <w:color w:val="3D494C"/>
        </w:rPr>
        <w:lastRenderedPageBreak/>
        <w:t>the past, so that was not a likely situation. Or at least I had hoped that was the case. The lines rang true with the sentiment that my mom had often shared about her beliefs of what happened when you die. “We are just energy” she would say. “Energy doesn’t go away, but sometimes it changes form.” In this letter, she told her children that she loves us and did so in her poetic way. After reading the letter many times and realizing what it was, I knew that it was not intended for me to have read it, at least not yet. But I was so distraught with the possibility that she was sick and keeping it from her children that I could not help myself but to call her. I spoke with her and told her what my daughter had found and read to her some of the lines. She confirmed that it was apparently one of many drafts of her goodbye letter to her children. I was incredibly happy to find out that she is not sick, just trying to prepare for the inevitable and leave behind some love and light for her children.</w:t>
      </w:r>
    </w:p>
    <w:p w14:paraId="35804B05" w14:textId="77777777" w:rsidR="006F4E24" w:rsidRDefault="006F4E24" w:rsidP="006F4E24">
      <w:pPr>
        <w:pStyle w:val="NormalWeb"/>
        <w:shd w:val="clear" w:color="auto" w:fill="FFFFFF"/>
        <w:spacing w:before="180" w:beforeAutospacing="0" w:after="180" w:afterAutospacing="0"/>
        <w:rPr>
          <w:rFonts w:ascii="Helvetica" w:hAnsi="Helvetica" w:cs="Helvetica"/>
          <w:color w:val="3D494C"/>
        </w:rPr>
      </w:pPr>
      <w:proofErr w:type="spellStart"/>
      <w:r>
        <w:rPr>
          <w:rFonts w:ascii="Helvetica" w:hAnsi="Helvetica" w:cs="Helvetica"/>
          <w:color w:val="3D494C"/>
        </w:rPr>
        <w:t>Hennink</w:t>
      </w:r>
      <w:proofErr w:type="spellEnd"/>
      <w:r>
        <w:rPr>
          <w:rFonts w:ascii="Helvetica" w:hAnsi="Helvetica" w:cs="Helvetica"/>
          <w:color w:val="3D494C"/>
        </w:rPr>
        <w:t xml:space="preserve"> et al. (2011) explains that a thick description includes details around looking for the meaning on an individual basis, not looking for cultural norms. As I read the letter, I considered the possible outcomes of what this letter could have been. I considered the way in which my mom expresses herself. While this was a very personal experience, I feel it was an experience that truly fit with the discussion topic.  </w:t>
      </w:r>
    </w:p>
    <w:p w14:paraId="15CAC088" w14:textId="77777777" w:rsidR="006F4E24" w:rsidRDefault="006F4E24" w:rsidP="006F4E24">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References</w:t>
      </w:r>
    </w:p>
    <w:p w14:paraId="1E48E059" w14:textId="77777777" w:rsidR="006F4E24" w:rsidRDefault="006F4E24" w:rsidP="006F4E24">
      <w:pPr>
        <w:pStyle w:val="NormalWeb"/>
        <w:shd w:val="clear" w:color="auto" w:fill="FFFFFF"/>
        <w:spacing w:before="180" w:beforeAutospacing="0" w:after="0" w:afterAutospacing="0"/>
        <w:rPr>
          <w:rFonts w:ascii="Helvetica" w:hAnsi="Helvetica" w:cs="Helvetica"/>
          <w:color w:val="3D494C"/>
        </w:rPr>
      </w:pPr>
      <w:proofErr w:type="spellStart"/>
      <w:r>
        <w:rPr>
          <w:rFonts w:ascii="Helvetica" w:hAnsi="Helvetica" w:cs="Helvetica"/>
          <w:color w:val="3D494C"/>
        </w:rPr>
        <w:t>Hennink</w:t>
      </w:r>
      <w:proofErr w:type="spellEnd"/>
      <w:r>
        <w:rPr>
          <w:rFonts w:ascii="Helvetica" w:hAnsi="Helvetica" w:cs="Helvetica"/>
          <w:color w:val="3D494C"/>
        </w:rPr>
        <w:t xml:space="preserve">, M., </w:t>
      </w:r>
      <w:proofErr w:type="spellStart"/>
      <w:r>
        <w:rPr>
          <w:rFonts w:ascii="Helvetica" w:hAnsi="Helvetica" w:cs="Helvetica"/>
          <w:color w:val="3D494C"/>
        </w:rPr>
        <w:t>Hutter</w:t>
      </w:r>
      <w:proofErr w:type="spellEnd"/>
      <w:r>
        <w:rPr>
          <w:rFonts w:ascii="Helvetica" w:hAnsi="Helvetica" w:cs="Helvetica"/>
          <w:color w:val="3D494C"/>
        </w:rPr>
        <w:t>, I., &amp; Bailey, A. (2011). Qualitative research methods. Thousand Oaks</w:t>
      </w:r>
    </w:p>
    <w:p w14:paraId="35D63E4F" w14:textId="77777777" w:rsidR="006F4E24" w:rsidRDefault="006F4E24"/>
    <w:sectPr w:rsidR="006F4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24"/>
    <w:rsid w:val="006F4E24"/>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394D"/>
  <w15:chartTrackingRefBased/>
  <w15:docId w15:val="{C16368CD-291C-46E9-824F-EDA48FD5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4E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4E24"/>
    <w:rPr>
      <w:color w:val="0000FF"/>
      <w:u w:val="single"/>
    </w:rPr>
  </w:style>
  <w:style w:type="character" w:customStyle="1" w:styleId="screenreader-only">
    <w:name w:val="screenreader-only"/>
    <w:basedOn w:val="DefaultParagraphFont"/>
    <w:rsid w:val="006F4E24"/>
  </w:style>
  <w:style w:type="character" w:styleId="Emphasis">
    <w:name w:val="Emphasis"/>
    <w:basedOn w:val="DefaultParagraphFont"/>
    <w:uiPriority w:val="20"/>
    <w:qFormat/>
    <w:rsid w:val="006F4E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829138">
      <w:bodyDiv w:val="1"/>
      <w:marLeft w:val="0"/>
      <w:marRight w:val="0"/>
      <w:marTop w:val="0"/>
      <w:marBottom w:val="0"/>
      <w:divBdr>
        <w:top w:val="none" w:sz="0" w:space="0" w:color="auto"/>
        <w:left w:val="none" w:sz="0" w:space="0" w:color="auto"/>
        <w:bottom w:val="none" w:sz="0" w:space="0" w:color="auto"/>
        <w:right w:val="none" w:sz="0" w:space="0" w:color="auto"/>
      </w:divBdr>
    </w:div>
    <w:div w:id="1761297438">
      <w:bodyDiv w:val="1"/>
      <w:marLeft w:val="0"/>
      <w:marRight w:val="0"/>
      <w:marTop w:val="0"/>
      <w:marBottom w:val="0"/>
      <w:divBdr>
        <w:top w:val="none" w:sz="0" w:space="0" w:color="auto"/>
        <w:left w:val="none" w:sz="0" w:space="0" w:color="auto"/>
        <w:bottom w:val="none" w:sz="0" w:space="0" w:color="auto"/>
        <w:right w:val="none" w:sz="0" w:space="0" w:color="auto"/>
      </w:divBdr>
    </w:div>
    <w:div w:id="181436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hofstede-insights.com/news/diversity-as-a-competitive-advantage-mars-success-story" TargetMode="External"/><Relationship Id="rId3" Type="http://schemas.openxmlformats.org/officeDocument/2006/relationships/webSettings" Target="webSettings.xml"/><Relationship Id="rId7" Type="http://schemas.openxmlformats.org/officeDocument/2006/relationships/hyperlink" Target="https://www.hofstede-insights.com/product/compare-countr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eMZbZbQNZe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youtube.com/watch?v=eMZbZbQNZe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2021-03-16T20:15:00Z</dcterms:created>
  <dcterms:modified xsi:type="dcterms:W3CDTF">2021-03-16T20:17:00Z</dcterms:modified>
</cp:coreProperties>
</file>