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3519D" w14:textId="77777777" w:rsidR="00B437A9" w:rsidRDefault="00B437A9" w:rsidP="00B437A9">
      <w:pPr>
        <w:spacing w:line="480" w:lineRule="auto"/>
        <w:ind w:firstLine="720"/>
        <w:rPr>
          <w:rFonts w:ascii="Times New Roman" w:hAnsi="Times New Roman" w:cs="Times New Roman"/>
          <w:sz w:val="24"/>
          <w:szCs w:val="24"/>
        </w:rPr>
      </w:pPr>
      <w:r w:rsidRPr="00F73208">
        <w:rPr>
          <w:rFonts w:ascii="Times New Roman" w:hAnsi="Times New Roman" w:cs="Times New Roman"/>
          <w:sz w:val="24"/>
          <w:szCs w:val="24"/>
        </w:rPr>
        <w:t>Human service organizations are created to meet the needs of diverse people in the global perspective, and majority of them are non-profitable. The Child Welfare League of America (CWLA) is a very fundamental human service organization which interests me in a great deal. The organization was established in 1921 as a coalition of private as well as public agencies, and its primary objective was to serve children who are raised in pathetic and vulnerable environments (</w:t>
      </w:r>
      <w:proofErr w:type="spellStart"/>
      <w:r w:rsidRPr="00F73208">
        <w:rPr>
          <w:rFonts w:ascii="Times New Roman" w:hAnsi="Times New Roman" w:cs="Times New Roman"/>
          <w:sz w:val="24"/>
          <w:szCs w:val="24"/>
        </w:rPr>
        <w:t>Robichau</w:t>
      </w:r>
      <w:proofErr w:type="spellEnd"/>
      <w:r w:rsidRPr="00F73208">
        <w:rPr>
          <w:rFonts w:ascii="Times New Roman" w:hAnsi="Times New Roman" w:cs="Times New Roman"/>
          <w:sz w:val="24"/>
          <w:szCs w:val="24"/>
        </w:rPr>
        <w:t xml:space="preserve">, 2016). </w:t>
      </w:r>
    </w:p>
    <w:p w14:paraId="29DEDCDD" w14:textId="77777777" w:rsidR="00B437A9" w:rsidRPr="00F73208" w:rsidRDefault="00B437A9" w:rsidP="00B437A9">
      <w:pPr>
        <w:spacing w:line="480" w:lineRule="auto"/>
        <w:ind w:firstLine="720"/>
        <w:rPr>
          <w:rFonts w:ascii="Times New Roman" w:hAnsi="Times New Roman" w:cs="Times New Roman"/>
          <w:sz w:val="24"/>
          <w:szCs w:val="24"/>
        </w:rPr>
      </w:pPr>
      <w:r w:rsidRPr="00F73208">
        <w:rPr>
          <w:rFonts w:ascii="Times New Roman" w:hAnsi="Times New Roman" w:cs="Times New Roman"/>
          <w:sz w:val="24"/>
          <w:szCs w:val="24"/>
        </w:rPr>
        <w:t>In more specific terms, this organization aims at improving the lifestyle of children who may have been subjected to cases of neglection, child abuse, disruption and other adverse factors which inhibit their social, physical, emotional cognitive and psychological growth and development. This human service organization also seeks to improve the lifestyle of caregivers, families and the overall community where these children are brought up in. The organization ensures that children access the basic needs such as food, housing, clothing, healthcare and nutrition.</w:t>
      </w:r>
    </w:p>
    <w:p w14:paraId="65CBC22E" w14:textId="77777777" w:rsidR="00B437A9" w:rsidRPr="00F73208" w:rsidRDefault="00B437A9" w:rsidP="00B437A9">
      <w:pPr>
        <w:spacing w:line="480" w:lineRule="auto"/>
        <w:ind w:firstLine="720"/>
        <w:rPr>
          <w:rFonts w:ascii="Times New Roman" w:hAnsi="Times New Roman" w:cs="Times New Roman"/>
          <w:sz w:val="24"/>
          <w:szCs w:val="24"/>
        </w:rPr>
      </w:pPr>
      <w:r w:rsidRPr="00F73208">
        <w:rPr>
          <w:rFonts w:ascii="Times New Roman" w:hAnsi="Times New Roman" w:cs="Times New Roman"/>
          <w:sz w:val="24"/>
          <w:szCs w:val="24"/>
        </w:rPr>
        <w:t>It is essential to carry out program evaluation in this organization to evaluate whether it meets its set goals and objectives of catering for the needs of the children and the families. Through program evaluation, it will also be possible to evaluate the effectiveness of the organization's mission and vision (</w:t>
      </w:r>
      <w:proofErr w:type="spellStart"/>
      <w:r w:rsidRPr="00F73208">
        <w:rPr>
          <w:rFonts w:ascii="Times New Roman" w:hAnsi="Times New Roman" w:cs="Times New Roman"/>
          <w:sz w:val="24"/>
          <w:szCs w:val="24"/>
        </w:rPr>
        <w:t>Shadish</w:t>
      </w:r>
      <w:proofErr w:type="spellEnd"/>
      <w:r w:rsidRPr="00F73208">
        <w:rPr>
          <w:rFonts w:ascii="Times New Roman" w:hAnsi="Times New Roman" w:cs="Times New Roman"/>
          <w:sz w:val="24"/>
          <w:szCs w:val="24"/>
        </w:rPr>
        <w:t xml:space="preserve"> et al., 2015). The mission seeks to engage different stakeholders in catering for children welfare while its vision is to ensure that every childish is raised in a safe, loving and a stable family. Through program evaluation, it will also be possible to understand the strengths and the weaknesses of the organization and make recommendations on how to strengthen its operations.</w:t>
      </w:r>
    </w:p>
    <w:p w14:paraId="7B9CE986" w14:textId="77777777" w:rsidR="00B437A9" w:rsidRPr="00F73208" w:rsidRDefault="00B437A9" w:rsidP="00B437A9">
      <w:pPr>
        <w:spacing w:line="480" w:lineRule="auto"/>
        <w:ind w:firstLine="720"/>
        <w:rPr>
          <w:rFonts w:ascii="Times New Roman" w:hAnsi="Times New Roman" w:cs="Times New Roman"/>
          <w:sz w:val="24"/>
          <w:szCs w:val="24"/>
        </w:rPr>
      </w:pPr>
      <w:r w:rsidRPr="00F73208">
        <w:rPr>
          <w:rFonts w:ascii="Times New Roman" w:hAnsi="Times New Roman" w:cs="Times New Roman"/>
          <w:sz w:val="24"/>
          <w:szCs w:val="24"/>
        </w:rPr>
        <w:lastRenderedPageBreak/>
        <w:t xml:space="preserve">Evidently, program evaluation is vital in human service organizations since </w:t>
      </w:r>
      <w:proofErr w:type="gramStart"/>
      <w:r w:rsidRPr="00F73208">
        <w:rPr>
          <w:rFonts w:ascii="Times New Roman" w:hAnsi="Times New Roman" w:cs="Times New Roman"/>
          <w:sz w:val="24"/>
          <w:szCs w:val="24"/>
        </w:rPr>
        <w:t>this forms</w:t>
      </w:r>
      <w:proofErr w:type="gramEnd"/>
      <w:r w:rsidRPr="00F73208">
        <w:rPr>
          <w:rFonts w:ascii="Times New Roman" w:hAnsi="Times New Roman" w:cs="Times New Roman"/>
          <w:sz w:val="24"/>
          <w:szCs w:val="24"/>
        </w:rPr>
        <w:t xml:space="preserve"> the basis of analyzing, assessing and criticizing their effectiveness and the worth of their processes. In using program evaluation for CWLA, it is evident that the organization utilizes professional expertise, leadership, innovation as well as practices in improving the lifestyle o vulnerable children and its impact is witnessed in the global perspective.</w:t>
      </w:r>
    </w:p>
    <w:p w14:paraId="7F9F1610" w14:textId="77777777" w:rsidR="00B437A9" w:rsidRPr="00F73208" w:rsidRDefault="00B437A9" w:rsidP="00B437A9">
      <w:pPr>
        <w:spacing w:line="480" w:lineRule="auto"/>
        <w:jc w:val="center"/>
        <w:rPr>
          <w:rFonts w:ascii="Times New Roman" w:hAnsi="Times New Roman" w:cs="Times New Roman"/>
          <w:sz w:val="24"/>
          <w:szCs w:val="24"/>
        </w:rPr>
      </w:pPr>
      <w:r w:rsidRPr="00F73208">
        <w:rPr>
          <w:rFonts w:ascii="Times New Roman" w:hAnsi="Times New Roman" w:cs="Times New Roman"/>
          <w:sz w:val="24"/>
          <w:szCs w:val="24"/>
        </w:rPr>
        <w:t>References.</w:t>
      </w:r>
    </w:p>
    <w:p w14:paraId="151E7181" w14:textId="77777777" w:rsidR="00B437A9" w:rsidRPr="00F73208" w:rsidRDefault="00B437A9" w:rsidP="00B437A9">
      <w:pPr>
        <w:spacing w:after="0" w:line="480" w:lineRule="auto"/>
        <w:ind w:left="720" w:hanging="720"/>
        <w:rPr>
          <w:rFonts w:ascii="Times New Roman" w:eastAsia="Times New Roman" w:hAnsi="Times New Roman" w:cs="Times New Roman"/>
          <w:sz w:val="24"/>
          <w:szCs w:val="24"/>
        </w:rPr>
      </w:pPr>
      <w:proofErr w:type="spellStart"/>
      <w:r w:rsidRPr="00F73208">
        <w:rPr>
          <w:rFonts w:ascii="Times New Roman" w:eastAsia="Times New Roman" w:hAnsi="Times New Roman" w:cs="Times New Roman"/>
          <w:sz w:val="24"/>
          <w:szCs w:val="24"/>
        </w:rPr>
        <w:t>Robichau</w:t>
      </w:r>
      <w:proofErr w:type="spellEnd"/>
      <w:r w:rsidRPr="00F73208">
        <w:rPr>
          <w:rFonts w:ascii="Times New Roman" w:eastAsia="Times New Roman" w:hAnsi="Times New Roman" w:cs="Times New Roman"/>
          <w:sz w:val="24"/>
          <w:szCs w:val="24"/>
        </w:rPr>
        <w:t>, R. W. (2016</w:t>
      </w:r>
      <w:r w:rsidRPr="00EF5F1D">
        <w:rPr>
          <w:rFonts w:ascii="Times New Roman" w:eastAsia="Times New Roman" w:hAnsi="Times New Roman" w:cs="Times New Roman"/>
          <w:sz w:val="24"/>
          <w:szCs w:val="24"/>
        </w:rPr>
        <w:t xml:space="preserve">). Child Welfare League of America. In </w:t>
      </w:r>
      <w:r w:rsidRPr="00EF5F1D">
        <w:rPr>
          <w:rFonts w:ascii="Times New Roman" w:eastAsia="Times New Roman" w:hAnsi="Times New Roman" w:cs="Times New Roman"/>
          <w:i/>
          <w:iCs/>
          <w:sz w:val="24"/>
          <w:szCs w:val="24"/>
        </w:rPr>
        <w:t>International Encyclopedia of Civil Society</w:t>
      </w:r>
      <w:r w:rsidRPr="00EF5F1D">
        <w:rPr>
          <w:rFonts w:ascii="Times New Roman" w:eastAsia="Times New Roman" w:hAnsi="Times New Roman" w:cs="Times New Roman"/>
          <w:sz w:val="24"/>
          <w:szCs w:val="24"/>
        </w:rPr>
        <w:t xml:space="preserve"> (pp. 132-133). Springer US.</w:t>
      </w:r>
    </w:p>
    <w:p w14:paraId="4BF527EC" w14:textId="77777777" w:rsidR="00B437A9" w:rsidRPr="00EF5F1D" w:rsidRDefault="00B437A9" w:rsidP="00B437A9">
      <w:pPr>
        <w:spacing w:after="0" w:line="480" w:lineRule="auto"/>
        <w:ind w:left="720" w:hanging="720"/>
        <w:rPr>
          <w:rFonts w:ascii="Times New Roman" w:eastAsia="Times New Roman" w:hAnsi="Times New Roman" w:cs="Times New Roman"/>
          <w:sz w:val="24"/>
          <w:szCs w:val="24"/>
        </w:rPr>
      </w:pPr>
      <w:proofErr w:type="spellStart"/>
      <w:r w:rsidRPr="00EF5F1D">
        <w:rPr>
          <w:rFonts w:ascii="Times New Roman" w:eastAsia="Times New Roman" w:hAnsi="Times New Roman" w:cs="Times New Roman"/>
          <w:sz w:val="24"/>
          <w:szCs w:val="24"/>
        </w:rPr>
        <w:t>Shadish</w:t>
      </w:r>
      <w:proofErr w:type="spellEnd"/>
      <w:r w:rsidRPr="00EF5F1D">
        <w:rPr>
          <w:rFonts w:ascii="Times New Roman" w:eastAsia="Times New Roman" w:hAnsi="Times New Roman" w:cs="Times New Roman"/>
          <w:sz w:val="24"/>
          <w:szCs w:val="24"/>
        </w:rPr>
        <w:t>, W. R., Coo</w:t>
      </w:r>
      <w:r w:rsidRPr="00F73208">
        <w:rPr>
          <w:rFonts w:ascii="Times New Roman" w:eastAsia="Times New Roman" w:hAnsi="Times New Roman" w:cs="Times New Roman"/>
          <w:sz w:val="24"/>
          <w:szCs w:val="24"/>
        </w:rPr>
        <w:t>k, T. D., &amp; Leviton, L. C. (2015</w:t>
      </w:r>
      <w:r w:rsidRPr="00EF5F1D">
        <w:rPr>
          <w:rFonts w:ascii="Times New Roman" w:eastAsia="Times New Roman" w:hAnsi="Times New Roman" w:cs="Times New Roman"/>
          <w:sz w:val="24"/>
          <w:szCs w:val="24"/>
        </w:rPr>
        <w:t xml:space="preserve">). </w:t>
      </w:r>
      <w:r w:rsidRPr="00EF5F1D">
        <w:rPr>
          <w:rFonts w:ascii="Times New Roman" w:eastAsia="Times New Roman" w:hAnsi="Times New Roman" w:cs="Times New Roman"/>
          <w:i/>
          <w:iCs/>
          <w:sz w:val="24"/>
          <w:szCs w:val="24"/>
        </w:rPr>
        <w:t>Foundations of program evaluation: Theories of practice</w:t>
      </w:r>
      <w:r w:rsidRPr="00EF5F1D">
        <w:rPr>
          <w:rFonts w:ascii="Times New Roman" w:eastAsia="Times New Roman" w:hAnsi="Times New Roman" w:cs="Times New Roman"/>
          <w:sz w:val="24"/>
          <w:szCs w:val="24"/>
        </w:rPr>
        <w:t>. Sage.</w:t>
      </w:r>
    </w:p>
    <w:p w14:paraId="17095C35" w14:textId="77777777" w:rsidR="00B437A9" w:rsidRPr="00F73208" w:rsidRDefault="00B437A9" w:rsidP="00B437A9">
      <w:pPr>
        <w:spacing w:line="480" w:lineRule="auto"/>
        <w:rPr>
          <w:rFonts w:ascii="Times New Roman" w:hAnsi="Times New Roman" w:cs="Times New Roman"/>
          <w:sz w:val="24"/>
          <w:szCs w:val="24"/>
        </w:rPr>
      </w:pPr>
    </w:p>
    <w:p w14:paraId="0305E36E" w14:textId="77777777" w:rsidR="00B437A9" w:rsidRDefault="00B437A9">
      <w:bookmarkStart w:id="0" w:name="_GoBack"/>
      <w:bookmarkEnd w:id="0"/>
    </w:p>
    <w:sectPr w:rsidR="00B43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7A9"/>
    <w:rsid w:val="00B43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584DE"/>
  <w15:chartTrackingRefBased/>
  <w15:docId w15:val="{F4F47F62-6E63-45F1-AF9C-00451CD7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7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Miles-Britton, Latisha</dc:creator>
  <cp:keywords/>
  <dc:description/>
  <cp:lastModifiedBy>Miles-Britton, Latisha</cp:lastModifiedBy>
  <cp:revision>1</cp:revision>
  <dcterms:created xsi:type="dcterms:W3CDTF">2018-03-17T00:33:00Z</dcterms:created>
  <dcterms:modified xsi:type="dcterms:W3CDTF">2018-03-17T00:36:00Z</dcterms:modified>
</cp:coreProperties>
</file>