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08F" w:rsidRPr="00CB2B5C" w:rsidRDefault="0052608F" w:rsidP="00CB2B5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uz-Cyrl-UZ" w:eastAsia="uz-Cyrl-UZ" w:bidi="uz-Cyrl-UZ"/>
        </w:rPr>
      </w:pPr>
    </w:p>
    <w:p w:rsidR="0052608F" w:rsidRPr="00CB2B5C" w:rsidRDefault="00CB2B5C" w:rsidP="003266F9">
      <w:pPr>
        <w:tabs>
          <w:tab w:val="left" w:pos="220"/>
          <w:tab w:val="left" w:pos="7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915034"/>
      <w:r w:rsidRPr="00CB2B5C">
        <w:rPr>
          <w:rFonts w:ascii="Times New Roman" w:hAnsi="Times New Roman" w:cs="Times New Roman"/>
          <w:b/>
          <w:sz w:val="24"/>
          <w:szCs w:val="24"/>
        </w:rPr>
        <w:t>Discriminant Function Analysis</w:t>
      </w:r>
    </w:p>
    <w:p w:rsidR="0052608F" w:rsidRPr="00CB2B5C" w:rsidRDefault="0052608F" w:rsidP="00CB2B5C">
      <w:pPr>
        <w:pStyle w:val="BodyText"/>
        <w:ind w:firstLine="720"/>
        <w:contextualSpacing/>
        <w:rPr>
          <w:snapToGrid w:val="0"/>
        </w:rPr>
      </w:pPr>
      <w:r w:rsidRPr="00CB2B5C">
        <w:t xml:space="preserve">Researchers use </w:t>
      </w:r>
      <w:r w:rsidR="00CB2B5C" w:rsidRPr="00CB2B5C">
        <w:t>discriminant function analysis</w:t>
      </w:r>
      <w:r w:rsidRPr="00CB2B5C">
        <w:t xml:space="preserve"> (</w:t>
      </w:r>
      <w:r w:rsidR="00CB2B5C" w:rsidRPr="00CB2B5C">
        <w:t>DFA</w:t>
      </w:r>
      <w:r w:rsidRPr="00CB2B5C">
        <w:t xml:space="preserve">) to </w:t>
      </w:r>
      <w:r w:rsidR="00CB2B5C" w:rsidRPr="00CB2B5C">
        <w:t xml:space="preserve">predict </w:t>
      </w:r>
      <w:r w:rsidR="00185AA0">
        <w:t>group membership</w:t>
      </w:r>
      <w:r w:rsidR="00CB2B5C" w:rsidRPr="00CB2B5C">
        <w:t xml:space="preserve"> based on two or more </w:t>
      </w:r>
      <w:r w:rsidR="00371044">
        <w:t>independent</w:t>
      </w:r>
      <w:r w:rsidR="00CB2B5C" w:rsidRPr="00CB2B5C">
        <w:t xml:space="preserve"> variables</w:t>
      </w:r>
      <w:r w:rsidRPr="00CB2B5C">
        <w:t xml:space="preserve"> (Green &amp; Salkind, 2017).  The purpose of this study was to </w:t>
      </w:r>
      <w:r w:rsidR="00CB2B5C" w:rsidRPr="00CB2B5C">
        <w:t xml:space="preserve">determine if </w:t>
      </w:r>
      <w:r w:rsidR="00371044">
        <w:t>population, grants, teaching, and committee</w:t>
      </w:r>
      <w:r w:rsidR="0074322B">
        <w:t xml:space="preserve"> </w:t>
      </w:r>
      <w:r w:rsidR="00371044">
        <w:t xml:space="preserve">can </w:t>
      </w:r>
      <w:r w:rsidR="00CB2B5C" w:rsidRPr="00CB2B5C">
        <w:t xml:space="preserve">predict whether a professor is a </w:t>
      </w:r>
      <w:r w:rsidR="00371044">
        <w:t>research scientist</w:t>
      </w:r>
      <w:r w:rsidR="00CB2B5C" w:rsidRPr="00CB2B5C">
        <w:t xml:space="preserve"> or a </w:t>
      </w:r>
      <w:r w:rsidR="00371044">
        <w:t>teaching mogul</w:t>
      </w:r>
      <w:r w:rsidRPr="00CB2B5C">
        <w:t xml:space="preserve">. Prior to conducting the </w:t>
      </w:r>
      <w:r w:rsidR="00CB2B5C" w:rsidRPr="00CB2B5C">
        <w:t>DFA</w:t>
      </w:r>
      <w:r w:rsidRPr="00CB2B5C">
        <w:t xml:space="preserve">, I tested </w:t>
      </w:r>
      <w:r w:rsidRPr="00CB2B5C">
        <w:rPr>
          <w:snapToGrid w:val="0"/>
        </w:rPr>
        <w:t xml:space="preserve">the assumptions of </w:t>
      </w:r>
      <w:r w:rsidR="00CB2B5C" w:rsidRPr="00CB2B5C">
        <w:rPr>
          <w:snapToGrid w:val="0"/>
        </w:rPr>
        <w:t>multivariate normal distributions, equal variances</w:t>
      </w:r>
      <w:r w:rsidR="007E509D" w:rsidRPr="007E509D">
        <w:rPr>
          <w:snapToGrid w:val="0"/>
        </w:rPr>
        <w:t xml:space="preserve"> </w:t>
      </w:r>
      <w:r w:rsidR="007E509D">
        <w:rPr>
          <w:snapToGrid w:val="0"/>
        </w:rPr>
        <w:t>and covariances</w:t>
      </w:r>
      <w:r w:rsidR="00CB2B5C" w:rsidRPr="00CB2B5C">
        <w:rPr>
          <w:snapToGrid w:val="0"/>
        </w:rPr>
        <w:t>, and random sampling</w:t>
      </w:r>
      <w:r w:rsidRPr="00CB2B5C">
        <w:rPr>
          <w:snapToGrid w:val="0"/>
        </w:rPr>
        <w:t xml:space="preserve">.  </w:t>
      </w:r>
    </w:p>
    <w:bookmarkEnd w:id="0"/>
    <w:p w:rsidR="0052608F" w:rsidRPr="00CB2B5C" w:rsidRDefault="0052608F" w:rsidP="003266F9">
      <w:pPr>
        <w:tabs>
          <w:tab w:val="left" w:pos="220"/>
          <w:tab w:val="left" w:pos="7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 w:eastAsia="uz-Cyrl-UZ" w:bidi="uz-Cyrl-UZ"/>
        </w:rPr>
      </w:pPr>
      <w:r w:rsidRPr="00CB2B5C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52608F" w:rsidRPr="00371044" w:rsidRDefault="00CB2B5C" w:rsidP="00CB2B5C">
      <w:pPr>
        <w:tabs>
          <w:tab w:val="left" w:pos="220"/>
          <w:tab w:val="left" w:pos="72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71044">
        <w:rPr>
          <w:rFonts w:ascii="Times New Roman" w:hAnsi="Times New Roman" w:cs="Times New Roman"/>
          <w:sz w:val="24"/>
          <w:szCs w:val="24"/>
        </w:rPr>
        <w:t xml:space="preserve">What is the contribution of </w:t>
      </w:r>
      <w:r w:rsidR="00371044" w:rsidRPr="00371044">
        <w:rPr>
          <w:rFonts w:ascii="Times New Roman" w:hAnsi="Times New Roman" w:cs="Times New Roman"/>
          <w:sz w:val="24"/>
          <w:szCs w:val="24"/>
        </w:rPr>
        <w:t xml:space="preserve">population, grants, teaching, and committee </w:t>
      </w:r>
      <w:r w:rsidR="003266F9" w:rsidRPr="00371044">
        <w:rPr>
          <w:rFonts w:ascii="Times New Roman" w:hAnsi="Times New Roman" w:cs="Times New Roman"/>
          <w:sz w:val="24"/>
          <w:szCs w:val="24"/>
        </w:rPr>
        <w:t>to</w:t>
      </w:r>
      <w:r w:rsidRPr="00371044">
        <w:rPr>
          <w:rFonts w:ascii="Times New Roman" w:hAnsi="Times New Roman" w:cs="Times New Roman"/>
          <w:sz w:val="24"/>
          <w:szCs w:val="24"/>
        </w:rPr>
        <w:t xml:space="preserve"> whether a professor is a </w:t>
      </w:r>
      <w:r w:rsidR="00371044" w:rsidRPr="00371044">
        <w:rPr>
          <w:rFonts w:ascii="Times New Roman" w:hAnsi="Times New Roman" w:cs="Times New Roman"/>
          <w:sz w:val="24"/>
          <w:szCs w:val="24"/>
        </w:rPr>
        <w:t>research scientist</w:t>
      </w:r>
      <w:r w:rsidRPr="00371044">
        <w:rPr>
          <w:rFonts w:ascii="Times New Roman" w:hAnsi="Times New Roman" w:cs="Times New Roman"/>
          <w:sz w:val="24"/>
          <w:szCs w:val="24"/>
        </w:rPr>
        <w:t xml:space="preserve"> or a </w:t>
      </w:r>
      <w:r w:rsidR="00371044" w:rsidRPr="00371044">
        <w:rPr>
          <w:rFonts w:ascii="Times New Roman" w:hAnsi="Times New Roman" w:cs="Times New Roman"/>
          <w:sz w:val="24"/>
          <w:szCs w:val="24"/>
        </w:rPr>
        <w:t>teaching mogul</w:t>
      </w:r>
      <w:r w:rsidR="0052608F" w:rsidRPr="00371044">
        <w:rPr>
          <w:rFonts w:ascii="Times New Roman" w:hAnsi="Times New Roman" w:cs="Times New Roman"/>
          <w:sz w:val="24"/>
          <w:szCs w:val="24"/>
        </w:rPr>
        <w:t>?</w:t>
      </w:r>
    </w:p>
    <w:p w:rsidR="0052608F" w:rsidRPr="00CB2B5C" w:rsidRDefault="0052608F" w:rsidP="003266F9">
      <w:pPr>
        <w:tabs>
          <w:tab w:val="left" w:pos="220"/>
          <w:tab w:val="left" w:pos="7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5C">
        <w:rPr>
          <w:rFonts w:ascii="Times New Roman" w:hAnsi="Times New Roman" w:cs="Times New Roman"/>
          <w:b/>
          <w:sz w:val="24"/>
          <w:szCs w:val="24"/>
        </w:rPr>
        <w:t>Hypotheses</w:t>
      </w:r>
    </w:p>
    <w:p w:rsidR="0052608F" w:rsidRPr="00CB2B5C" w:rsidRDefault="0052608F" w:rsidP="00371044">
      <w:pPr>
        <w:tabs>
          <w:tab w:val="left" w:pos="220"/>
          <w:tab w:val="left" w:pos="72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2B5C">
        <w:rPr>
          <w:rFonts w:ascii="Times New Roman" w:hAnsi="Times New Roman" w:cs="Times New Roman"/>
          <w:sz w:val="24"/>
          <w:szCs w:val="24"/>
        </w:rPr>
        <w:t>H</w:t>
      </w:r>
      <w:r w:rsidRPr="00CB2B5C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B2B5C"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OLE_LINK1"/>
      <w:bookmarkStart w:id="2" w:name="OLE_LINK2"/>
      <w:bookmarkStart w:id="3" w:name="OLE_LINK3"/>
      <w:bookmarkStart w:id="4" w:name="OLE_LINK4"/>
      <w:r w:rsidRPr="00CB2B5C">
        <w:rPr>
          <w:rFonts w:ascii="Times New Roman" w:hAnsi="Times New Roman" w:cs="Times New Roman"/>
          <w:sz w:val="24"/>
          <w:szCs w:val="24"/>
        </w:rPr>
        <w:t xml:space="preserve">There </w:t>
      </w:r>
      <w:bookmarkEnd w:id="1"/>
      <w:bookmarkEnd w:id="2"/>
      <w:r w:rsidRPr="00CB2B5C">
        <w:rPr>
          <w:rFonts w:ascii="Times New Roman" w:hAnsi="Times New Roman" w:cs="Times New Roman"/>
          <w:sz w:val="24"/>
          <w:szCs w:val="24"/>
        </w:rPr>
        <w:t xml:space="preserve">is not a statistically significant relationship </w:t>
      </w:r>
      <w:bookmarkEnd w:id="3"/>
      <w:bookmarkEnd w:id="4"/>
      <w:r w:rsidRPr="00CB2B5C">
        <w:rPr>
          <w:rFonts w:ascii="Times New Roman" w:hAnsi="Times New Roman" w:cs="Times New Roman"/>
          <w:sz w:val="24"/>
          <w:szCs w:val="24"/>
        </w:rPr>
        <w:t>between</w:t>
      </w:r>
      <w:r w:rsidR="0074322B">
        <w:rPr>
          <w:rFonts w:ascii="Times New Roman" w:hAnsi="Times New Roman" w:cs="Times New Roman"/>
          <w:sz w:val="24"/>
          <w:szCs w:val="24"/>
        </w:rPr>
        <w:t xml:space="preserve"> </w:t>
      </w:r>
      <w:r w:rsidR="00371044" w:rsidRPr="00371044">
        <w:rPr>
          <w:rFonts w:ascii="Times New Roman" w:hAnsi="Times New Roman" w:cs="Times New Roman"/>
          <w:sz w:val="24"/>
          <w:szCs w:val="24"/>
        </w:rPr>
        <w:t>population, grants, teaching, and committee to whether a professor is a research scientist or a teaching mogul</w:t>
      </w:r>
      <w:r w:rsidR="00371044">
        <w:rPr>
          <w:rFonts w:ascii="Times New Roman" w:hAnsi="Times New Roman" w:cs="Times New Roman"/>
          <w:sz w:val="24"/>
          <w:szCs w:val="24"/>
        </w:rPr>
        <w:t>.</w:t>
      </w:r>
    </w:p>
    <w:p w:rsidR="0052608F" w:rsidRPr="00371044" w:rsidRDefault="0052608F" w:rsidP="00371044">
      <w:pPr>
        <w:tabs>
          <w:tab w:val="left" w:pos="220"/>
          <w:tab w:val="left" w:pos="72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2B5C">
        <w:rPr>
          <w:rFonts w:ascii="Times New Roman" w:hAnsi="Times New Roman" w:cs="Times New Roman"/>
          <w:sz w:val="24"/>
          <w:szCs w:val="24"/>
        </w:rPr>
        <w:t>H</w:t>
      </w:r>
      <w:r w:rsidRPr="00CB2B5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266F9" w:rsidRPr="00CB2B5C">
        <w:rPr>
          <w:rFonts w:ascii="Times New Roman" w:hAnsi="Times New Roman" w:cs="Times New Roman"/>
          <w:sz w:val="24"/>
          <w:szCs w:val="24"/>
        </w:rPr>
        <w:t xml:space="preserve">: There is a statistically significant relationship between </w:t>
      </w:r>
      <w:r w:rsidR="00371044" w:rsidRPr="00371044">
        <w:rPr>
          <w:rFonts w:ascii="Times New Roman" w:hAnsi="Times New Roman" w:cs="Times New Roman"/>
          <w:sz w:val="24"/>
          <w:szCs w:val="24"/>
        </w:rPr>
        <w:t>population, grants, teaching, and committee to whether a professor is a research scientist or a teaching mogul</w:t>
      </w:r>
      <w:r w:rsidR="00371044">
        <w:rPr>
          <w:rFonts w:ascii="Times New Roman" w:hAnsi="Times New Roman" w:cs="Times New Roman"/>
          <w:sz w:val="24"/>
          <w:szCs w:val="24"/>
        </w:rPr>
        <w:t>.</w:t>
      </w:r>
    </w:p>
    <w:p w:rsidR="0052608F" w:rsidRPr="00CB2B5C" w:rsidRDefault="0052608F" w:rsidP="003266F9">
      <w:pPr>
        <w:keepNext/>
        <w:tabs>
          <w:tab w:val="left" w:pos="220"/>
          <w:tab w:val="left" w:pos="72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5C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3266F9" w:rsidRDefault="0052608F" w:rsidP="003266F9">
      <w:pPr>
        <w:tabs>
          <w:tab w:val="left" w:pos="220"/>
          <w:tab w:val="left" w:pos="72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2B5C">
        <w:rPr>
          <w:rFonts w:ascii="Times New Roman" w:hAnsi="Times New Roman" w:cs="Times New Roman"/>
          <w:sz w:val="24"/>
          <w:szCs w:val="24"/>
        </w:rPr>
        <w:t xml:space="preserve">In this subheading, I present the descriptive statistics, including the means and standard deviations of the independent and dependent variables. </w:t>
      </w:r>
      <w:r w:rsidR="003266F9" w:rsidRPr="00CB2B5C">
        <w:rPr>
          <w:rFonts w:ascii="Times New Roman" w:hAnsi="Times New Roman" w:cs="Times New Roman"/>
          <w:sz w:val="24"/>
          <w:szCs w:val="24"/>
        </w:rPr>
        <w:t xml:space="preserve"> I tested </w:t>
      </w:r>
      <w:r w:rsidR="003266F9" w:rsidRPr="00CB2B5C">
        <w:rPr>
          <w:rFonts w:ascii="Times New Roman" w:hAnsi="Times New Roman" w:cs="Times New Roman"/>
          <w:snapToGrid w:val="0"/>
          <w:sz w:val="24"/>
          <w:szCs w:val="24"/>
        </w:rPr>
        <w:t>the assumptions of multivariate normal distributions, equal variances</w:t>
      </w:r>
      <w:r w:rsidR="007E509D">
        <w:rPr>
          <w:rFonts w:ascii="Times New Roman" w:hAnsi="Times New Roman" w:cs="Times New Roman"/>
          <w:snapToGrid w:val="0"/>
          <w:sz w:val="24"/>
          <w:szCs w:val="24"/>
        </w:rPr>
        <w:t xml:space="preserve"> and covariances</w:t>
      </w:r>
      <w:r w:rsidR="003266F9" w:rsidRPr="00CB2B5C">
        <w:rPr>
          <w:rFonts w:ascii="Times New Roman" w:hAnsi="Times New Roman" w:cs="Times New Roman"/>
          <w:snapToGrid w:val="0"/>
          <w:sz w:val="24"/>
          <w:szCs w:val="24"/>
        </w:rPr>
        <w:t>, and random sampling</w:t>
      </w:r>
      <w:r w:rsidRPr="00CB2B5C">
        <w:rPr>
          <w:rFonts w:ascii="Times New Roman" w:hAnsi="Times New Roman" w:cs="Times New Roman"/>
          <w:sz w:val="24"/>
          <w:szCs w:val="24"/>
        </w:rPr>
        <w:t xml:space="preserve">. </w:t>
      </w:r>
      <w:r w:rsidR="00B148AF">
        <w:rPr>
          <w:rFonts w:ascii="Times New Roman" w:hAnsi="Times New Roman" w:cs="Times New Roman"/>
          <w:sz w:val="24"/>
          <w:szCs w:val="24"/>
        </w:rPr>
        <w:t xml:space="preserve">The results conclude with the results of the discriminant function analysis. </w:t>
      </w:r>
    </w:p>
    <w:p w:rsidR="0052608F" w:rsidRPr="00CB2B5C" w:rsidRDefault="0052608F" w:rsidP="003266F9">
      <w:pPr>
        <w:tabs>
          <w:tab w:val="left" w:pos="220"/>
          <w:tab w:val="left" w:pos="72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B2B5C">
        <w:rPr>
          <w:rFonts w:ascii="Times New Roman" w:hAnsi="Times New Roman" w:cs="Times New Roman"/>
          <w:b/>
          <w:sz w:val="24"/>
          <w:szCs w:val="24"/>
        </w:rPr>
        <w:lastRenderedPageBreak/>
        <w:t>Descriptive Statistics</w:t>
      </w:r>
    </w:p>
    <w:p w:rsidR="00196ABA" w:rsidRDefault="0052608F" w:rsidP="00196ABA">
      <w:pPr>
        <w:pStyle w:val="BodyText"/>
        <w:ind w:firstLine="720"/>
        <w:contextualSpacing/>
      </w:pPr>
      <w:r w:rsidRPr="00CB2B5C">
        <w:t xml:space="preserve">A total of </w:t>
      </w:r>
      <w:r w:rsidR="00371044">
        <w:t>50</w:t>
      </w:r>
      <w:r w:rsidR="003266F9">
        <w:t xml:space="preserve"> professors</w:t>
      </w:r>
      <w:r w:rsidRPr="00CB2B5C">
        <w:t xml:space="preserve"> participated in the study</w:t>
      </w:r>
      <w:r w:rsidR="005314E7">
        <w:t xml:space="preserve">, with </w:t>
      </w:r>
      <w:r w:rsidR="00AA0C50">
        <w:t>25</w:t>
      </w:r>
      <w:r w:rsidR="005314E7">
        <w:t xml:space="preserve"> in each group  (</w:t>
      </w:r>
      <w:r w:rsidR="00AA0C50">
        <w:t>research scientist</w:t>
      </w:r>
      <w:r w:rsidR="0074322B">
        <w:t>/</w:t>
      </w:r>
      <w:r w:rsidR="00AA0C50">
        <w:t>teaching mogul</w:t>
      </w:r>
      <w:r w:rsidR="005314E7">
        <w:t>)</w:t>
      </w:r>
      <w:r w:rsidRPr="00CB2B5C">
        <w:t xml:space="preserve">. </w:t>
      </w:r>
      <w:bookmarkStart w:id="5" w:name="_Toc445815128"/>
      <w:bookmarkStart w:id="6" w:name="_Toc445816348"/>
      <w:r w:rsidR="00377123">
        <w:t xml:space="preserve"> Table 1 provides the means and standard deviations of the two groups by the four independent variables. </w:t>
      </w:r>
      <w:r w:rsidR="00413C44">
        <w:t>Teaching mogul</w:t>
      </w:r>
      <w:r w:rsidR="0074322B">
        <w:t xml:space="preserve"> had higher mean scores on all four independent variables. </w:t>
      </w:r>
    </w:p>
    <w:p w:rsidR="00150BCC" w:rsidRDefault="00150BCC" w:rsidP="005607F8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ABA" w:rsidRDefault="00B848B0" w:rsidP="005607F8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</w:t>
      </w:r>
    </w:p>
    <w:p w:rsidR="00B848B0" w:rsidRDefault="00B848B0" w:rsidP="005607F8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48B0" w:rsidRDefault="00B848B0" w:rsidP="005607F8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Descriptive Statistics by Professor Type</w:t>
      </w:r>
    </w:p>
    <w:p w:rsidR="00377123" w:rsidRPr="00B848B0" w:rsidRDefault="00377123" w:rsidP="00196A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87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5130"/>
        <w:gridCol w:w="900"/>
        <w:gridCol w:w="1279"/>
      </w:tblGrid>
      <w:tr w:rsidR="00196ABA" w:rsidRPr="00196ABA" w:rsidTr="005314E7">
        <w:trPr>
          <w:cantSplit/>
          <w:trHeight w:val="320"/>
        </w:trPr>
        <w:tc>
          <w:tcPr>
            <w:tcW w:w="6570" w:type="dxa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of professor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</w:t>
            </w:r>
          </w:p>
        </w:tc>
        <w:tc>
          <w:tcPr>
            <w:tcW w:w="1279" w:type="dxa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SD</w:t>
            </w:r>
          </w:p>
        </w:tc>
      </w:tr>
      <w:tr w:rsidR="00196ABA" w:rsidRPr="00196ABA" w:rsidTr="005314E7">
        <w:trPr>
          <w:cantSplit/>
          <w:trHeight w:val="276"/>
        </w:trPr>
        <w:tc>
          <w:tcPr>
            <w:tcW w:w="657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513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publications in last 2 years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2.9200</w:t>
            </w:r>
          </w:p>
        </w:tc>
        <w:tc>
          <w:tcPr>
            <w:tcW w:w="127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.81240</w:t>
            </w: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Grant funding (in $10000) over the last 5 </w:t>
            </w:r>
            <w:r w:rsidR="00531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teaching rating for last 3 semesters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committees served on during last 5 </w:t>
            </w:r>
            <w:r w:rsidR="00531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publications in last 2 years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0353CF" w:rsidP="000353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0353CF" w:rsidP="000353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.82260</w:t>
            </w: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Grant funding (in $10000) over the last 5 </w:t>
            </w:r>
            <w:r w:rsidR="00531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teaching rating for last 3 semesters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committees served on during last 5 </w:t>
            </w:r>
            <w:r w:rsidR="00531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publications in last 2 </w:t>
            </w:r>
            <w:r w:rsidR="00743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.85714</w:t>
            </w: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Grant funding (in $10000) over the last 5 </w:t>
            </w:r>
            <w:r w:rsidR="00743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teaching rating for last 3 semesters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BA" w:rsidRPr="00196ABA" w:rsidTr="005314E7">
        <w:trPr>
          <w:cantSplit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committees served on during last 5 </w:t>
            </w:r>
            <w:r w:rsidR="00743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yrs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196ABA" w:rsidRPr="00196ABA" w:rsidRDefault="00196ABA" w:rsidP="00196AB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96ABA" w:rsidRPr="00196ABA" w:rsidRDefault="00196ABA" w:rsidP="00196AB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2608F" w:rsidRDefault="0052608F" w:rsidP="00196ABA">
      <w:pPr>
        <w:pStyle w:val="HeadingC"/>
        <w:spacing w:line="480" w:lineRule="auto"/>
        <w:rPr>
          <w:snapToGrid w:val="0"/>
        </w:rPr>
      </w:pPr>
      <w:r w:rsidRPr="00CB2B5C">
        <w:rPr>
          <w:snapToGrid w:val="0"/>
        </w:rPr>
        <w:t>Tests of Assumptions</w:t>
      </w:r>
      <w:bookmarkEnd w:id="5"/>
      <w:bookmarkEnd w:id="6"/>
    </w:p>
    <w:p w:rsidR="00B848B0" w:rsidRDefault="00B848B0" w:rsidP="00B848B0">
      <w:pPr>
        <w:pStyle w:val="BodyText"/>
        <w:ind w:firstLine="720"/>
      </w:pPr>
      <w:r w:rsidRPr="00CB2B5C">
        <w:t xml:space="preserve">I tested </w:t>
      </w:r>
      <w:r w:rsidRPr="00CB2B5C">
        <w:rPr>
          <w:snapToGrid w:val="0"/>
        </w:rPr>
        <w:t>the assumptions of multivariate normal distributions, equal variances, and random sampling</w:t>
      </w:r>
      <w:r w:rsidRPr="00CB2B5C">
        <w:t xml:space="preserve">.  </w:t>
      </w:r>
      <w:r w:rsidR="00A8096D">
        <w:t xml:space="preserve">To test for multivariate normal distributions, I examined histograms of each independent variable by type of professor (see Figures 1 – 4). The results indicated that grant funding was skewed to the left for both groups. The other distributions appeared normal. </w:t>
      </w: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266312" cy="1813312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18" cy="183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53B" w:rsidRPr="005314E7" w:rsidRDefault="005314E7" w:rsidP="0088453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Figure 1. </w:t>
      </w:r>
      <w:r>
        <w:rPr>
          <w:rFonts w:ascii="Times New Roman" w:hAnsi="Times New Roman" w:cs="Times New Roman"/>
          <w:sz w:val="24"/>
          <w:szCs w:val="24"/>
        </w:rPr>
        <w:t>Histogram of number of publications by type of professor.</w:t>
      </w: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08518" cy="2167128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036" cy="219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4E7" w:rsidRPr="005314E7" w:rsidRDefault="005314E7" w:rsidP="005314E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Figure 2. </w:t>
      </w:r>
      <w:r>
        <w:rPr>
          <w:rFonts w:ascii="Times New Roman" w:hAnsi="Times New Roman" w:cs="Times New Roman"/>
          <w:sz w:val="24"/>
          <w:szCs w:val="24"/>
        </w:rPr>
        <w:t>Histogram of grant funding by type of professor.</w:t>
      </w: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3B7EE3" w:rsidRDefault="003B7EE3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E129A" w:rsidRDefault="00EE129A" w:rsidP="00EE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83128" cy="181660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86" cy="18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29A" w:rsidRDefault="00EE129A" w:rsidP="00EE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4E7" w:rsidRPr="005314E7" w:rsidRDefault="005314E7" w:rsidP="005314E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Figure 3. </w:t>
      </w:r>
      <w:r>
        <w:rPr>
          <w:rFonts w:ascii="Times New Roman" w:hAnsi="Times New Roman" w:cs="Times New Roman"/>
          <w:sz w:val="24"/>
          <w:szCs w:val="24"/>
        </w:rPr>
        <w:t>Histogram of committee membership by type of professor.</w:t>
      </w:r>
    </w:p>
    <w:p w:rsidR="0088453B" w:rsidRDefault="0088453B" w:rsidP="0088453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4322B" w:rsidRPr="0074322B" w:rsidRDefault="0074322B" w:rsidP="0074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453B" w:rsidRDefault="0088453B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EE3" w:rsidRDefault="00EE129A" w:rsidP="00693E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077718" cy="18134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928" cy="182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EE3" w:rsidRDefault="003B7EE3" w:rsidP="008845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4E7" w:rsidRPr="005314E7" w:rsidRDefault="005314E7" w:rsidP="005314E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Figure 4. </w:t>
      </w:r>
      <w:r>
        <w:rPr>
          <w:rFonts w:ascii="Times New Roman" w:hAnsi="Times New Roman" w:cs="Times New Roman"/>
          <w:sz w:val="24"/>
          <w:szCs w:val="24"/>
        </w:rPr>
        <w:t>Histogram of teaching rating by type of professor.</w:t>
      </w:r>
    </w:p>
    <w:p w:rsidR="0088453B" w:rsidRDefault="0088453B" w:rsidP="0088453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8453B" w:rsidRPr="00413C44" w:rsidRDefault="00A8096D" w:rsidP="00B848B0">
      <w:pPr>
        <w:pStyle w:val="BodyText"/>
        <w:ind w:firstLine="720"/>
        <w:rPr>
          <w:color w:val="000000" w:themeColor="text1"/>
        </w:rPr>
      </w:pPr>
      <w:r>
        <w:t>To test the assumption of equal variances, I  examined Box’s M</w:t>
      </w:r>
      <w:r w:rsidRPr="00413C44">
        <w:rPr>
          <w:color w:val="000000" w:themeColor="text1"/>
        </w:rPr>
        <w:t xml:space="preserve">. </w:t>
      </w:r>
      <w:r w:rsidRPr="00413C44">
        <w:rPr>
          <w:color w:val="000000" w:themeColor="text1"/>
          <w:lang w:val="uz-Cyrl-UZ" w:eastAsia="uz-Cyrl-UZ" w:bidi="uz-Cyrl-UZ"/>
        </w:rPr>
        <w:t xml:space="preserve">The results were </w:t>
      </w:r>
      <w:r w:rsidRPr="00413C44">
        <w:rPr>
          <w:color w:val="000000" w:themeColor="text1"/>
          <w:lang w:eastAsia="uz-Cyrl-UZ" w:bidi="uz-Cyrl-UZ"/>
        </w:rPr>
        <w:t xml:space="preserve">not </w:t>
      </w:r>
      <w:r w:rsidRPr="00413C44">
        <w:rPr>
          <w:color w:val="000000" w:themeColor="text1"/>
          <w:lang w:val="uz-Cyrl-UZ" w:eastAsia="uz-Cyrl-UZ" w:bidi="uz-Cyrl-UZ"/>
        </w:rPr>
        <w:t>significant</w:t>
      </w:r>
      <w:r w:rsidRPr="00413C44">
        <w:rPr>
          <w:color w:val="000000" w:themeColor="text1"/>
          <w:lang w:eastAsia="uz-Cyrl-UZ" w:bidi="uz-Cyrl-UZ"/>
        </w:rPr>
        <w:t xml:space="preserve">, </w:t>
      </w:r>
      <w:r w:rsidRPr="00413C44">
        <w:rPr>
          <w:i/>
          <w:color w:val="000000" w:themeColor="text1"/>
          <w:lang w:val="uz-Cyrl-UZ" w:eastAsia="uz-Cyrl-UZ" w:bidi="uz-Cyrl-UZ"/>
        </w:rPr>
        <w:t>F</w:t>
      </w:r>
      <w:r w:rsidRPr="00413C44">
        <w:rPr>
          <w:color w:val="000000" w:themeColor="text1"/>
          <w:lang w:val="uz-Cyrl-UZ" w:eastAsia="uz-Cyrl-UZ" w:bidi="uz-Cyrl-UZ"/>
        </w:rPr>
        <w:t>(</w:t>
      </w:r>
      <w:r w:rsidRPr="00413C44">
        <w:rPr>
          <w:color w:val="000000" w:themeColor="text1"/>
          <w:lang w:eastAsia="uz-Cyrl-UZ" w:bidi="uz-Cyrl-UZ"/>
        </w:rPr>
        <w:t>10</w:t>
      </w:r>
      <w:r w:rsidRPr="00413C44">
        <w:rPr>
          <w:color w:val="000000" w:themeColor="text1"/>
          <w:lang w:val="uz-Cyrl-UZ" w:eastAsia="uz-Cyrl-UZ" w:bidi="uz-Cyrl-UZ"/>
        </w:rPr>
        <w:t xml:space="preserve">, </w:t>
      </w:r>
      <w:r w:rsidRPr="00413C44">
        <w:rPr>
          <w:color w:val="000000" w:themeColor="text1"/>
          <w:lang w:eastAsia="uz-Cyrl-UZ" w:bidi="uz-Cyrl-UZ"/>
        </w:rPr>
        <w:t>11015.14</w:t>
      </w:r>
      <w:r w:rsidRPr="00413C44">
        <w:rPr>
          <w:color w:val="000000" w:themeColor="text1"/>
          <w:lang w:val="uz-Cyrl-UZ" w:eastAsia="uz-Cyrl-UZ" w:bidi="uz-Cyrl-UZ"/>
        </w:rPr>
        <w:t xml:space="preserve">) = </w:t>
      </w:r>
      <w:r w:rsidR="00FB3769">
        <w:rPr>
          <w:color w:val="000000" w:themeColor="text1"/>
        </w:rPr>
        <w:t>1.283</w:t>
      </w:r>
      <w:r w:rsidRPr="00413C44">
        <w:rPr>
          <w:color w:val="000000" w:themeColor="text1"/>
          <w:lang w:val="uz-Cyrl-UZ" w:eastAsia="uz-Cyrl-UZ" w:bidi="uz-Cyrl-UZ"/>
        </w:rPr>
        <w:t>,</w:t>
      </w:r>
      <w:r w:rsidRPr="00413C44">
        <w:rPr>
          <w:color w:val="000000" w:themeColor="text1"/>
          <w:lang w:eastAsia="uz-Cyrl-UZ" w:bidi="uz-Cyrl-UZ"/>
        </w:rPr>
        <w:t xml:space="preserve"> Box’s </w:t>
      </w:r>
      <w:r w:rsidRPr="00413C44">
        <w:rPr>
          <w:i/>
          <w:iCs/>
          <w:color w:val="000000" w:themeColor="text1"/>
          <w:lang w:eastAsia="uz-Cyrl-UZ" w:bidi="uz-Cyrl-UZ"/>
        </w:rPr>
        <w:t>M</w:t>
      </w:r>
      <w:r w:rsidRPr="00413C44">
        <w:rPr>
          <w:color w:val="000000" w:themeColor="text1"/>
          <w:lang w:eastAsia="uz-Cyrl-UZ" w:bidi="uz-Cyrl-UZ"/>
        </w:rPr>
        <w:t xml:space="preserve"> = </w:t>
      </w:r>
      <w:r w:rsidR="001D1758">
        <w:rPr>
          <w:color w:val="000000" w:themeColor="text1"/>
          <w:lang w:eastAsia="uz-Cyrl-UZ" w:bidi="uz-Cyrl-UZ"/>
        </w:rPr>
        <w:t>14.104</w:t>
      </w:r>
      <w:r w:rsidRPr="00413C44">
        <w:rPr>
          <w:color w:val="000000" w:themeColor="text1"/>
          <w:lang w:eastAsia="uz-Cyrl-UZ" w:bidi="uz-Cyrl-UZ"/>
        </w:rPr>
        <w:t xml:space="preserve">, </w:t>
      </w:r>
      <w:r w:rsidRPr="00413C44">
        <w:rPr>
          <w:color w:val="000000" w:themeColor="text1"/>
          <w:lang w:val="uz-Cyrl-UZ" w:eastAsia="uz-Cyrl-UZ" w:bidi="uz-Cyrl-UZ"/>
        </w:rPr>
        <w:t xml:space="preserve"> </w:t>
      </w:r>
      <w:r w:rsidRPr="00413C44">
        <w:rPr>
          <w:i/>
          <w:color w:val="000000" w:themeColor="text1"/>
          <w:lang w:val="uz-Cyrl-UZ" w:eastAsia="uz-Cyrl-UZ" w:bidi="uz-Cyrl-UZ"/>
        </w:rPr>
        <w:t>p</w:t>
      </w:r>
      <w:r w:rsidRPr="00413C44">
        <w:rPr>
          <w:color w:val="000000" w:themeColor="text1"/>
          <w:lang w:val="uz-Cyrl-UZ" w:eastAsia="uz-Cyrl-UZ" w:bidi="uz-Cyrl-UZ"/>
        </w:rPr>
        <w:t xml:space="preserve"> </w:t>
      </w:r>
      <w:r w:rsidRPr="00413C44">
        <w:rPr>
          <w:color w:val="000000" w:themeColor="text1"/>
          <w:lang w:eastAsia="uz-Cyrl-UZ" w:bidi="uz-Cyrl-UZ"/>
        </w:rPr>
        <w:t xml:space="preserve">= </w:t>
      </w:r>
      <w:r w:rsidR="001D1758">
        <w:rPr>
          <w:color w:val="000000" w:themeColor="text1"/>
          <w:lang w:eastAsia="uz-Cyrl-UZ" w:bidi="uz-Cyrl-UZ"/>
        </w:rPr>
        <w:t>.234</w:t>
      </w:r>
      <w:r w:rsidRPr="00413C44">
        <w:rPr>
          <w:color w:val="000000" w:themeColor="text1"/>
          <w:lang w:eastAsia="uz-Cyrl-UZ" w:bidi="uz-Cyrl-UZ"/>
        </w:rPr>
        <w:t xml:space="preserve"> (see Table 2). This result reveals the groups had equal variances. Participants were randomly selected from all professors at one university.</w:t>
      </w:r>
    </w:p>
    <w:p w:rsidR="00B848B0" w:rsidRDefault="00A8096D" w:rsidP="005314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</w:t>
      </w:r>
    </w:p>
    <w:p w:rsidR="00A8096D" w:rsidRPr="00A8096D" w:rsidRDefault="00A8096D" w:rsidP="00B848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Test of Equal Population Covariance Matrices</w:t>
      </w:r>
    </w:p>
    <w:tbl>
      <w:tblPr>
        <w:tblW w:w="3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1142"/>
        <w:gridCol w:w="1486"/>
      </w:tblGrid>
      <w:tr w:rsidR="00B848B0" w:rsidRPr="005314E7" w:rsidTr="00AF1244">
        <w:trPr>
          <w:cantSplit/>
        </w:trPr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848B0" w:rsidRPr="005314E7" w:rsidTr="00AF1244">
        <w:trPr>
          <w:cantSplit/>
        </w:trPr>
        <w:tc>
          <w:tcPr>
            <w:tcW w:w="1894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 xml:space="preserve">Box's </w:t>
            </w:r>
            <w:r w:rsidRPr="005314E7">
              <w:rPr>
                <w:rFonts w:ascii="Times New Roman" w:hAnsi="Times New Roman" w:cs="Times New Roman"/>
                <w:i/>
                <w:iCs/>
                <w:color w:val="000000"/>
              </w:rPr>
              <w:t>M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14.104</w:t>
            </w:r>
          </w:p>
        </w:tc>
      </w:tr>
      <w:tr w:rsidR="00B848B0" w:rsidRPr="005314E7" w:rsidTr="00AF1244">
        <w:trPr>
          <w:cantSplit/>
        </w:trPr>
        <w:tc>
          <w:tcPr>
            <w:tcW w:w="7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314E7">
              <w:rPr>
                <w:rFonts w:ascii="Times New Roman" w:hAnsi="Times New Roman" w:cs="Times New Roman"/>
                <w:i/>
                <w:iCs/>
                <w:color w:val="000000"/>
              </w:rPr>
              <w:t>F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Approx.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1.283</w:t>
            </w:r>
          </w:p>
        </w:tc>
      </w:tr>
      <w:tr w:rsidR="00B848B0" w:rsidRPr="005314E7" w:rsidTr="00AF1244">
        <w:trPr>
          <w:cantSplit/>
        </w:trPr>
        <w:tc>
          <w:tcPr>
            <w:tcW w:w="75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i/>
                <w:iCs/>
                <w:color w:val="000000"/>
              </w:rPr>
              <w:t>df</w:t>
            </w:r>
            <w:r w:rsidRPr="005314E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B848B0" w:rsidRPr="005314E7" w:rsidTr="00AF1244">
        <w:trPr>
          <w:cantSplit/>
        </w:trPr>
        <w:tc>
          <w:tcPr>
            <w:tcW w:w="75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i/>
                <w:iCs/>
                <w:color w:val="000000"/>
              </w:rPr>
              <w:t>df</w:t>
            </w:r>
            <w:r w:rsidRPr="005314E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11015.139</w:t>
            </w:r>
          </w:p>
        </w:tc>
      </w:tr>
      <w:tr w:rsidR="00B848B0" w:rsidRPr="005314E7" w:rsidTr="00AF1244">
        <w:trPr>
          <w:cantSplit/>
        </w:trPr>
        <w:tc>
          <w:tcPr>
            <w:tcW w:w="75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A8096D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314E7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  <w:tc>
          <w:tcPr>
            <w:tcW w:w="148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314E7">
              <w:rPr>
                <w:rFonts w:ascii="Times New Roman" w:hAnsi="Times New Roman" w:cs="Times New Roman"/>
                <w:color w:val="000000"/>
              </w:rPr>
              <w:t>.234</w:t>
            </w:r>
          </w:p>
        </w:tc>
      </w:tr>
      <w:tr w:rsidR="00B848B0" w:rsidRPr="005314E7" w:rsidTr="00AF1244">
        <w:trPr>
          <w:cantSplit/>
        </w:trPr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848B0" w:rsidRPr="005314E7" w:rsidRDefault="00B848B0" w:rsidP="00B848B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F1244" w:rsidRDefault="00AF1244" w:rsidP="00AF1244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1244">
        <w:rPr>
          <w:rFonts w:ascii="Times New Roman" w:hAnsi="Times New Roman" w:cs="Times New Roman"/>
          <w:sz w:val="24"/>
          <w:szCs w:val="24"/>
        </w:rPr>
        <w:t>The results of the test of equality of group means (see Table 3) reveals that grant funding (</w:t>
      </w:r>
      <w:r w:rsidRPr="00AF124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AF1244">
        <w:rPr>
          <w:rFonts w:ascii="Times New Roman" w:hAnsi="Times New Roman" w:cs="Times New Roman"/>
          <w:sz w:val="24"/>
          <w:szCs w:val="24"/>
        </w:rPr>
        <w:t xml:space="preserve"> = </w:t>
      </w:r>
      <w:r w:rsidR="004D26D2">
        <w:rPr>
          <w:rFonts w:ascii="Times New Roman" w:hAnsi="Times New Roman" w:cs="Times New Roman"/>
          <w:sz w:val="24"/>
          <w:szCs w:val="24"/>
        </w:rPr>
        <w:t>0</w:t>
      </w:r>
      <w:r w:rsidRPr="00AF1244">
        <w:rPr>
          <w:rFonts w:ascii="Times New Roman" w:hAnsi="Times New Roman" w:cs="Times New Roman"/>
          <w:sz w:val="24"/>
          <w:szCs w:val="24"/>
        </w:rPr>
        <w:t>) and number of committees (</w:t>
      </w:r>
      <w:r w:rsidRPr="00AF1244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AF1244">
        <w:rPr>
          <w:rFonts w:ascii="Times New Roman" w:hAnsi="Times New Roman" w:cs="Times New Roman"/>
          <w:sz w:val="24"/>
          <w:szCs w:val="24"/>
        </w:rPr>
        <w:t xml:space="preserve">= </w:t>
      </w:r>
      <w:r w:rsidR="004D26D2">
        <w:rPr>
          <w:rFonts w:ascii="Times New Roman" w:hAnsi="Times New Roman" w:cs="Times New Roman"/>
          <w:sz w:val="24"/>
          <w:szCs w:val="24"/>
        </w:rPr>
        <w:t>0</w:t>
      </w:r>
      <w:r w:rsidRPr="00AF1244">
        <w:rPr>
          <w:rFonts w:ascii="Times New Roman" w:hAnsi="Times New Roman" w:cs="Times New Roman"/>
          <w:sz w:val="24"/>
          <w:szCs w:val="24"/>
        </w:rPr>
        <w:t xml:space="preserve">) were not significantly different. Both number of publications (λ = </w:t>
      </w:r>
      <w:r w:rsidR="004D26D2">
        <w:rPr>
          <w:rFonts w:ascii="Times New Roman" w:hAnsi="Times New Roman" w:cs="Times New Roman"/>
          <w:sz w:val="24"/>
          <w:szCs w:val="24"/>
        </w:rPr>
        <w:t>0</w:t>
      </w:r>
      <w:r w:rsidRPr="00AF1244">
        <w:rPr>
          <w:rFonts w:ascii="Times New Roman" w:hAnsi="Times New Roman" w:cs="Times New Roman"/>
          <w:sz w:val="24"/>
          <w:szCs w:val="24"/>
        </w:rPr>
        <w:t xml:space="preserve">, </w:t>
      </w:r>
      <w:r w:rsidRPr="00AF1244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Pr="00AF1244">
        <w:rPr>
          <w:rFonts w:ascii="Times New Roman" w:hAnsi="Times New Roman" w:cs="Times New Roman"/>
          <w:sz w:val="24"/>
          <w:szCs w:val="24"/>
        </w:rPr>
        <w:t xml:space="preserve">= </w:t>
      </w:r>
      <w:r w:rsidR="004D26D2">
        <w:rPr>
          <w:rFonts w:ascii="Times New Roman" w:hAnsi="Times New Roman" w:cs="Times New Roman"/>
          <w:sz w:val="24"/>
          <w:szCs w:val="24"/>
        </w:rPr>
        <w:t>0</w:t>
      </w:r>
      <w:r w:rsidRPr="00AF1244">
        <w:rPr>
          <w:rFonts w:ascii="Times New Roman" w:hAnsi="Times New Roman" w:cs="Times New Roman"/>
          <w:sz w:val="24"/>
          <w:szCs w:val="24"/>
        </w:rPr>
        <w:t xml:space="preserve">) and mean teaching rate  (λ = </w:t>
      </w:r>
      <w:r w:rsidR="004D26D2">
        <w:rPr>
          <w:rFonts w:ascii="Times New Roman" w:hAnsi="Times New Roman" w:cs="Times New Roman"/>
          <w:sz w:val="24"/>
          <w:szCs w:val="24"/>
        </w:rPr>
        <w:t>0</w:t>
      </w:r>
      <w:r w:rsidRPr="00AF1244">
        <w:rPr>
          <w:rFonts w:ascii="Times New Roman" w:hAnsi="Times New Roman" w:cs="Times New Roman"/>
          <w:sz w:val="24"/>
          <w:szCs w:val="24"/>
        </w:rPr>
        <w:t xml:space="preserve">, </w:t>
      </w:r>
      <w:r w:rsidRPr="00AF1244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Pr="00AF1244">
        <w:rPr>
          <w:rFonts w:ascii="Times New Roman" w:hAnsi="Times New Roman" w:cs="Times New Roman"/>
          <w:sz w:val="24"/>
          <w:szCs w:val="24"/>
        </w:rPr>
        <w:t>&lt; .001) were significant (see Table 3).</w:t>
      </w:r>
    </w:p>
    <w:p w:rsidR="004D26D2" w:rsidRDefault="004D26D2" w:rsidP="00AF124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26D2" w:rsidRDefault="004D26D2" w:rsidP="00AF124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26D2" w:rsidRDefault="004D26D2" w:rsidP="00AF124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1244" w:rsidRPr="00B848B0" w:rsidRDefault="00AF1244" w:rsidP="00AF124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</w:t>
      </w:r>
    </w:p>
    <w:tbl>
      <w:tblPr>
        <w:tblW w:w="68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973"/>
        <w:gridCol w:w="900"/>
        <w:gridCol w:w="630"/>
        <w:gridCol w:w="630"/>
        <w:gridCol w:w="722"/>
      </w:tblGrid>
      <w:tr w:rsidR="00AF1244" w:rsidRPr="00B848B0" w:rsidTr="00960ACF">
        <w:trPr>
          <w:cantSplit/>
        </w:trPr>
        <w:tc>
          <w:tcPr>
            <w:tcW w:w="68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Tests of Equality of Group Means</w:t>
            </w:r>
          </w:p>
        </w:tc>
      </w:tr>
      <w:tr w:rsidR="00AF1244" w:rsidRPr="00B848B0" w:rsidTr="00960ACF">
        <w:trPr>
          <w:cantSplit/>
        </w:trPr>
        <w:tc>
          <w:tcPr>
            <w:tcW w:w="297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Wilks' Lambda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B848B0" w:rsidRDefault="004D26D2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AF1244" w:rsidRPr="00B848B0" w:rsidTr="00960ACF">
        <w:trPr>
          <w:cantSplit/>
        </w:trPr>
        <w:tc>
          <w:tcPr>
            <w:tcW w:w="29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publications in last 2 years</w:t>
            </w:r>
          </w:p>
        </w:tc>
        <w:tc>
          <w:tcPr>
            <w:tcW w:w="97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4D26D2" w:rsidRDefault="00AF1244" w:rsidP="004D26D2">
            <w:pPr>
              <w:pStyle w:val="ListParagraph"/>
              <w:autoSpaceDE w:val="0"/>
              <w:autoSpaceDN w:val="0"/>
              <w:adjustRightInd w:val="0"/>
              <w:spacing w:after="0" w:line="320" w:lineRule="atLeast"/>
              <w:ind w:left="42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B848B0" w:rsidTr="00960ACF">
        <w:trPr>
          <w:cantSplit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Grant funding (in $10000) over the last 5 years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B848B0" w:rsidTr="00960ACF">
        <w:trPr>
          <w:cantSplit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teaching rating for last 3 semesters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B848B0" w:rsidTr="00960ACF">
        <w:trPr>
          <w:cantSplit/>
        </w:trPr>
        <w:tc>
          <w:tcPr>
            <w:tcW w:w="297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committees served on during last 5 years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B848B0" w:rsidRDefault="00AF1244" w:rsidP="00960AC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F1244" w:rsidRPr="00B848B0" w:rsidRDefault="00AF1244" w:rsidP="00AF124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2608F" w:rsidRPr="00CB2B5C" w:rsidRDefault="0052608F" w:rsidP="00B848B0">
      <w:pPr>
        <w:pStyle w:val="HeadingC"/>
        <w:spacing w:line="480" w:lineRule="auto"/>
      </w:pPr>
      <w:r w:rsidRPr="00CB2B5C">
        <w:t xml:space="preserve">Inferential Results </w:t>
      </w:r>
    </w:p>
    <w:p w:rsidR="00AF1244" w:rsidRDefault="002C7489" w:rsidP="00CB2B5C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Discriminant function analysis</w:t>
      </w:r>
      <w:r w:rsidR="0052608F" w:rsidRPr="00CB2B5C">
        <w:rPr>
          <w:rFonts w:ascii="Times New Roman" w:hAnsi="Times New Roman" w:cs="Times New Roman"/>
          <w:sz w:val="24"/>
          <w:szCs w:val="24"/>
        </w:rPr>
        <w:t xml:space="preserve">, α = .05, was used to examine </w:t>
      </w:r>
      <w:r>
        <w:rPr>
          <w:rFonts w:ascii="Times New Roman" w:hAnsi="Times New Roman" w:cs="Times New Roman"/>
          <w:sz w:val="24"/>
          <w:szCs w:val="24"/>
        </w:rPr>
        <w:t>if there</w:t>
      </w:r>
      <w:r w:rsidRPr="00CB2B5C">
        <w:rPr>
          <w:rFonts w:ascii="Times New Roman" w:hAnsi="Times New Roman" w:cs="Times New Roman"/>
          <w:sz w:val="24"/>
          <w:szCs w:val="24"/>
        </w:rPr>
        <w:t xml:space="preserve"> is a statistically significant relationship between </w:t>
      </w:r>
      <w:r w:rsidR="00120D17">
        <w:rPr>
          <w:rFonts w:ascii="Times New Roman" w:hAnsi="Times New Roman" w:cs="Times New Roman"/>
          <w:sz w:val="24"/>
          <w:szCs w:val="24"/>
        </w:rPr>
        <w:t>population, grants, teaching, and committee</w:t>
      </w:r>
      <w:r w:rsidR="00D41A64">
        <w:rPr>
          <w:rFonts w:ascii="Times New Roman" w:hAnsi="Times New Roman" w:cs="Times New Roman"/>
          <w:sz w:val="24"/>
          <w:szCs w:val="24"/>
        </w:rPr>
        <w:t>,</w:t>
      </w:r>
      <w:r w:rsidRPr="00CB2B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CB2B5C">
        <w:rPr>
          <w:rFonts w:ascii="Times New Roman" w:hAnsi="Times New Roman" w:cs="Times New Roman"/>
          <w:sz w:val="24"/>
          <w:szCs w:val="24"/>
        </w:rPr>
        <w:t xml:space="preserve">whether a professor is a </w:t>
      </w:r>
      <w:r w:rsidR="00120D17">
        <w:rPr>
          <w:rFonts w:ascii="Times New Roman" w:hAnsi="Times New Roman" w:cs="Times New Roman"/>
          <w:sz w:val="24"/>
          <w:szCs w:val="24"/>
        </w:rPr>
        <w:t xml:space="preserve">research scientist </w:t>
      </w:r>
      <w:r w:rsidRPr="00CB2B5C">
        <w:rPr>
          <w:rFonts w:ascii="Times New Roman" w:hAnsi="Times New Roman" w:cs="Times New Roman"/>
          <w:sz w:val="24"/>
          <w:szCs w:val="24"/>
        </w:rPr>
        <w:t xml:space="preserve">or a </w:t>
      </w:r>
      <w:r w:rsidR="00120D17">
        <w:rPr>
          <w:rFonts w:ascii="Times New Roman" w:hAnsi="Times New Roman" w:cs="Times New Roman"/>
          <w:sz w:val="24"/>
          <w:szCs w:val="24"/>
        </w:rPr>
        <w:t>teaching mogul</w:t>
      </w:r>
      <w:r w:rsidR="0052608F" w:rsidRPr="00CB2B5C">
        <w:rPr>
          <w:rFonts w:ascii="Times New Roman" w:hAnsi="Times New Roman" w:cs="Times New Roman"/>
          <w:sz w:val="24"/>
          <w:szCs w:val="24"/>
        </w:rPr>
        <w:t xml:space="preserve">.  The independent variables were </w:t>
      </w:r>
      <w:r w:rsidR="00120D17">
        <w:rPr>
          <w:rFonts w:ascii="Times New Roman" w:hAnsi="Times New Roman" w:cs="Times New Roman"/>
          <w:sz w:val="24"/>
          <w:szCs w:val="24"/>
        </w:rPr>
        <w:t>population, grants, teaching, and committee</w:t>
      </w:r>
      <w:r w:rsidR="0052608F" w:rsidRPr="00CB2B5C">
        <w:rPr>
          <w:rFonts w:ascii="Times New Roman" w:hAnsi="Times New Roman" w:cs="Times New Roman"/>
          <w:sz w:val="24"/>
          <w:szCs w:val="24"/>
        </w:rPr>
        <w:t xml:space="preserve">.  The dependent variable was </w:t>
      </w:r>
      <w:r w:rsidR="00120D17">
        <w:rPr>
          <w:rFonts w:ascii="Times New Roman" w:hAnsi="Times New Roman" w:cs="Times New Roman"/>
          <w:sz w:val="24"/>
          <w:szCs w:val="24"/>
        </w:rPr>
        <w:t>type</w:t>
      </w:r>
      <w:r w:rsidR="00D41A64">
        <w:rPr>
          <w:rFonts w:ascii="Times New Roman" w:hAnsi="Times New Roman" w:cs="Times New Roman"/>
          <w:sz w:val="24"/>
          <w:szCs w:val="24"/>
        </w:rPr>
        <w:t xml:space="preserve"> with </w:t>
      </w:r>
      <w:r w:rsidR="00120D17">
        <w:rPr>
          <w:rFonts w:ascii="Times New Roman" w:hAnsi="Times New Roman" w:cs="Times New Roman"/>
          <w:sz w:val="24"/>
          <w:szCs w:val="24"/>
        </w:rPr>
        <w:t xml:space="preserve">2 </w:t>
      </w:r>
      <w:r w:rsidR="00D41A64">
        <w:rPr>
          <w:rFonts w:ascii="Times New Roman" w:hAnsi="Times New Roman" w:cs="Times New Roman"/>
          <w:sz w:val="24"/>
          <w:szCs w:val="24"/>
        </w:rPr>
        <w:t xml:space="preserve">groups: </w:t>
      </w:r>
      <w:r w:rsidR="00120D17">
        <w:rPr>
          <w:rFonts w:ascii="Times New Roman" w:hAnsi="Times New Roman" w:cs="Times New Roman"/>
          <w:sz w:val="24"/>
          <w:szCs w:val="24"/>
        </w:rPr>
        <w:t>research scientist</w:t>
      </w:r>
      <w:r w:rsidR="00D41A64">
        <w:rPr>
          <w:rFonts w:ascii="Times New Roman" w:hAnsi="Times New Roman" w:cs="Times New Roman"/>
          <w:sz w:val="24"/>
          <w:szCs w:val="24"/>
        </w:rPr>
        <w:t xml:space="preserve"> and </w:t>
      </w:r>
      <w:r w:rsidR="00120D17">
        <w:rPr>
          <w:rFonts w:ascii="Times New Roman" w:hAnsi="Times New Roman" w:cs="Times New Roman"/>
          <w:sz w:val="24"/>
          <w:szCs w:val="24"/>
        </w:rPr>
        <w:t>teaching mogul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068E">
        <w:rPr>
          <w:rFonts w:ascii="Times New Roman" w:hAnsi="Times New Roman" w:cs="Times New Roman"/>
          <w:sz w:val="24"/>
          <w:szCs w:val="24"/>
        </w:rPr>
        <w:t xml:space="preserve"> </w:t>
      </w:r>
      <w:r w:rsidR="00AF1244">
        <w:rPr>
          <w:rFonts w:ascii="Times New Roman" w:hAnsi="Times New Roman" w:cs="Times New Roman"/>
          <w:sz w:val="24"/>
          <w:szCs w:val="24"/>
        </w:rPr>
        <w:t xml:space="preserve">The results indicate </w:t>
      </w:r>
      <w:r w:rsidR="007D092A">
        <w:rPr>
          <w:rFonts w:ascii="Times New Roman" w:hAnsi="Times New Roman" w:cs="Times New Roman"/>
          <w:sz w:val="24"/>
          <w:szCs w:val="24"/>
        </w:rPr>
        <w:t>there is one significant discriminant function (</w:t>
      </w:r>
      <w:r w:rsidR="00B148AF" w:rsidRPr="00AF1244">
        <w:rPr>
          <w:rFonts w:ascii="Times New Roman" w:hAnsi="Times New Roman" w:cs="Times New Roman"/>
          <w:sz w:val="24"/>
          <w:szCs w:val="24"/>
        </w:rPr>
        <w:t xml:space="preserve">λ = </w:t>
      </w:r>
      <w:r w:rsidR="00D41A64">
        <w:rPr>
          <w:rFonts w:ascii="Times New Roman" w:hAnsi="Times New Roman" w:cs="Times New Roman"/>
          <w:sz w:val="24"/>
          <w:szCs w:val="24"/>
        </w:rPr>
        <w:t>_</w:t>
      </w:r>
      <w:r w:rsidR="00B148AF" w:rsidRPr="00AF1244">
        <w:rPr>
          <w:rFonts w:ascii="Times New Roman" w:hAnsi="Times New Roman" w:cs="Times New Roman"/>
          <w:sz w:val="24"/>
          <w:szCs w:val="24"/>
        </w:rPr>
        <w:t xml:space="preserve">, </w:t>
      </w:r>
      <w:r w:rsidR="00B148AF" w:rsidRPr="00AF1244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="00B148AF">
        <w:rPr>
          <w:rFonts w:ascii="Times New Roman" w:hAnsi="Times New Roman" w:cs="Times New Roman"/>
          <w:sz w:val="24"/>
          <w:szCs w:val="24"/>
        </w:rPr>
        <w:t xml:space="preserve">&lt; .001, </w:t>
      </w:r>
      <w:r w:rsidR="007D092A">
        <w:rPr>
          <w:rFonts w:ascii="Times New Roman" w:hAnsi="Times New Roman" w:cs="Times New Roman"/>
          <w:sz w:val="24"/>
          <w:szCs w:val="24"/>
        </w:rPr>
        <w:t xml:space="preserve">see Table 4). </w:t>
      </w:r>
    </w:p>
    <w:p w:rsidR="00FA3983" w:rsidRDefault="007D092A" w:rsidP="00FA39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</w:t>
      </w:r>
    </w:p>
    <w:p w:rsidR="007D092A" w:rsidRPr="00FA3983" w:rsidRDefault="007D092A" w:rsidP="00FA39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9"/>
        <w:gridCol w:w="1469"/>
        <w:gridCol w:w="1469"/>
        <w:gridCol w:w="1024"/>
        <w:gridCol w:w="1024"/>
      </w:tblGrid>
      <w:tr w:rsidR="00FA3983" w:rsidRPr="00FA3983">
        <w:trPr>
          <w:cantSplit/>
        </w:trPr>
        <w:tc>
          <w:tcPr>
            <w:tcW w:w="72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Wilks' Lambda</w:t>
            </w:r>
          </w:p>
          <w:p w:rsidR="007D092A" w:rsidRPr="00FA3983" w:rsidRDefault="007D092A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3983" w:rsidRPr="00FA3983">
        <w:trPr>
          <w:cantSplit/>
        </w:trPr>
        <w:tc>
          <w:tcPr>
            <w:tcW w:w="2248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of Function(s)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Wilks' Lambda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Chi-square</w:t>
            </w: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FA3983" w:rsidRPr="00FA3983" w:rsidRDefault="007D092A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FA3983" w:rsidRPr="00FA3983">
        <w:trPr>
          <w:cantSplit/>
        </w:trPr>
        <w:tc>
          <w:tcPr>
            <w:tcW w:w="2248" w:type="dxa"/>
            <w:tcBorders>
              <w:left w:val="nil"/>
              <w:right w:val="nil"/>
            </w:tcBorders>
            <w:shd w:val="clear" w:color="auto" w:fill="FFFFFF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FFFFFF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left w:val="nil"/>
              <w:right w:val="nil"/>
            </w:tcBorders>
            <w:shd w:val="clear" w:color="auto" w:fill="FFFFFF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FFFFFF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FFFFFF"/>
          </w:tcPr>
          <w:p w:rsidR="00FA3983" w:rsidRPr="00FA3983" w:rsidRDefault="00FA3983" w:rsidP="00FA398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3983" w:rsidRPr="00FA3983" w:rsidRDefault="00FA3983" w:rsidP="00FA398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F225A" w:rsidRPr="00120D17" w:rsidRDefault="007D092A" w:rsidP="00AF1244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0D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Table 5 presents the structure matrix. </w:t>
      </w:r>
      <w:r w:rsidR="00AF1244" w:rsidRPr="00120D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results indicate that </w:t>
      </w:r>
      <w:r w:rsidR="00AF124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one standard deviation increase on the 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="00AF124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variable will result in a  standard deviation increase in the predicted values on discriminant function 1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F124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one standard deviation increase on 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the mean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will result in a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standard deviation increase in the predicted values on discriminant function 1. A one standard deviation increase on the mean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_ will result in a _ 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standard deviation increase in the predicted values on discriminant function 1. Finally, </w:t>
      </w:r>
      <w:r w:rsidR="00FA6CD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one standard deviation increase on the 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_ will result in a _ 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standard deviation increase in the predicted values on discriminant function 1. </w:t>
      </w:r>
    </w:p>
    <w:p w:rsidR="007D092A" w:rsidRPr="00120D17" w:rsidRDefault="00FA6CD4" w:rsidP="007D092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Group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membership = .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* teaching + .</w:t>
      </w:r>
      <w:r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44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*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+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* committees + </w:t>
      </w:r>
      <w:r w:rsidR="00D41A64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_</w:t>
      </w:r>
      <w:r w:rsidR="007D092A" w:rsidRPr="00120D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* grants.</w:t>
      </w:r>
    </w:p>
    <w:p w:rsidR="00AF1244" w:rsidRDefault="007D092A" w:rsidP="00AF1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5</w:t>
      </w:r>
    </w:p>
    <w:p w:rsidR="007D092A" w:rsidRPr="00AF1244" w:rsidRDefault="007D092A" w:rsidP="00AF1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1192"/>
      </w:tblGrid>
      <w:tr w:rsidR="00AF1244" w:rsidRPr="00AF1244" w:rsidTr="007D092A">
        <w:trPr>
          <w:cantSplit/>
        </w:trPr>
        <w:tc>
          <w:tcPr>
            <w:tcW w:w="6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Structure Matrix</w:t>
            </w:r>
          </w:p>
          <w:p w:rsidR="007D092A" w:rsidRPr="00AF1244" w:rsidRDefault="007D092A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AF1244" w:rsidTr="007D092A">
        <w:trPr>
          <w:cantSplit/>
        </w:trPr>
        <w:tc>
          <w:tcPr>
            <w:tcW w:w="5490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Function</w:t>
            </w:r>
          </w:p>
        </w:tc>
      </w:tr>
      <w:tr w:rsidR="00AF1244" w:rsidRPr="00AF1244" w:rsidTr="007D092A">
        <w:trPr>
          <w:cantSplit/>
        </w:trPr>
        <w:tc>
          <w:tcPr>
            <w:tcW w:w="5490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F1244" w:rsidRPr="00AF1244" w:rsidTr="007D092A">
        <w:trPr>
          <w:cantSplit/>
        </w:trPr>
        <w:tc>
          <w:tcPr>
            <w:tcW w:w="549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teaching rating for last 3 semesters</w:t>
            </w:r>
          </w:p>
        </w:tc>
        <w:tc>
          <w:tcPr>
            <w:tcW w:w="119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AF1244" w:rsidTr="007D092A">
        <w:trPr>
          <w:cantSplit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publications in last 2 years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AF1244" w:rsidTr="007D092A">
        <w:trPr>
          <w:cantSplit/>
        </w:trPr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Number of committees served on during last 5 years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1244" w:rsidRPr="00AF1244" w:rsidTr="007D092A">
        <w:trPr>
          <w:cantSplit/>
        </w:trPr>
        <w:tc>
          <w:tcPr>
            <w:tcW w:w="549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Grant funding (in $10000) over the last 5 years</w:t>
            </w:r>
          </w:p>
        </w:tc>
        <w:tc>
          <w:tcPr>
            <w:tcW w:w="119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F1244" w:rsidRPr="00AF1244" w:rsidRDefault="00AF1244" w:rsidP="00AF124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F1244" w:rsidRDefault="00AF1244" w:rsidP="00AF124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D092A" w:rsidRPr="00AF1244" w:rsidRDefault="007D092A" w:rsidP="00DB068E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B068E">
        <w:rPr>
          <w:rFonts w:ascii="Times New Roman" w:hAnsi="Times New Roman" w:cs="Times New Roman"/>
          <w:sz w:val="24"/>
          <w:szCs w:val="24"/>
        </w:rPr>
        <w:t xml:space="preserve">discriminant function analysis classification correctly classified 20 of the </w:t>
      </w:r>
      <w:r w:rsidR="00D41A64">
        <w:rPr>
          <w:rFonts w:ascii="Times New Roman" w:hAnsi="Times New Roman" w:cs="Times New Roman"/>
          <w:sz w:val="24"/>
          <w:szCs w:val="24"/>
        </w:rPr>
        <w:t>_</w:t>
      </w:r>
      <w:r w:rsidR="00DB068E">
        <w:rPr>
          <w:rFonts w:ascii="Times New Roman" w:hAnsi="Times New Roman" w:cs="Times New Roman"/>
          <w:sz w:val="24"/>
          <w:szCs w:val="24"/>
        </w:rPr>
        <w:t xml:space="preserve"> </w:t>
      </w:r>
      <w:r w:rsidR="00D41A64">
        <w:rPr>
          <w:rFonts w:ascii="Times New Roman" w:hAnsi="Times New Roman" w:cs="Times New Roman"/>
          <w:sz w:val="24"/>
          <w:szCs w:val="24"/>
        </w:rPr>
        <w:t>_</w:t>
      </w:r>
      <w:r w:rsidR="00DB068E">
        <w:rPr>
          <w:rFonts w:ascii="Times New Roman" w:hAnsi="Times New Roman" w:cs="Times New Roman"/>
          <w:sz w:val="24"/>
          <w:szCs w:val="24"/>
        </w:rPr>
        <w:t xml:space="preserve"> and 22 of </w:t>
      </w:r>
      <w:r w:rsidR="00D41A64">
        <w:rPr>
          <w:rFonts w:ascii="Times New Roman" w:hAnsi="Times New Roman" w:cs="Times New Roman"/>
          <w:sz w:val="24"/>
          <w:szCs w:val="24"/>
        </w:rPr>
        <w:t>_</w:t>
      </w:r>
      <w:r w:rsidR="00DB068E">
        <w:rPr>
          <w:rFonts w:ascii="Times New Roman" w:hAnsi="Times New Roman" w:cs="Times New Roman"/>
          <w:sz w:val="24"/>
          <w:szCs w:val="24"/>
        </w:rPr>
        <w:t xml:space="preserve"> </w:t>
      </w:r>
      <w:r w:rsidR="00D41A64">
        <w:rPr>
          <w:rFonts w:ascii="Times New Roman" w:hAnsi="Times New Roman" w:cs="Times New Roman"/>
          <w:sz w:val="24"/>
          <w:szCs w:val="24"/>
        </w:rPr>
        <w:t>_</w:t>
      </w:r>
      <w:r w:rsidR="00DB068E">
        <w:rPr>
          <w:rFonts w:ascii="Times New Roman" w:hAnsi="Times New Roman" w:cs="Times New Roman"/>
          <w:sz w:val="24"/>
          <w:szCs w:val="24"/>
        </w:rPr>
        <w:t>. This resulted in an 84% correct classification of the participants. Cross-validating the re</w:t>
      </w:r>
      <w:r w:rsidR="00120D17">
        <w:rPr>
          <w:rFonts w:ascii="Times New Roman" w:hAnsi="Times New Roman" w:cs="Times New Roman"/>
          <w:sz w:val="24"/>
          <w:szCs w:val="24"/>
        </w:rPr>
        <w:t>s</w:t>
      </w:r>
      <w:r w:rsidR="00DB068E">
        <w:rPr>
          <w:rFonts w:ascii="Times New Roman" w:hAnsi="Times New Roman" w:cs="Times New Roman"/>
          <w:sz w:val="24"/>
          <w:szCs w:val="24"/>
        </w:rPr>
        <w:t>ults slightly decreased correct classification to 78% (see Table 6).</w:t>
      </w: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0D17" w:rsidRDefault="00120D17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92A" w:rsidRDefault="00DB068E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6</w:t>
      </w:r>
    </w:p>
    <w:p w:rsidR="00DB068E" w:rsidRDefault="00DB068E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068E" w:rsidRDefault="00DB068E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</w:pPr>
      <w:r w:rsidRPr="007D092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Classification </w:t>
      </w:r>
      <w:proofErr w:type="spellStart"/>
      <w:r w:rsidRPr="007D092A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Results</w:t>
      </w:r>
      <w:r w:rsidRPr="007D092A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a,c</w:t>
      </w:r>
      <w:proofErr w:type="spellEnd"/>
    </w:p>
    <w:p w:rsidR="00DB068E" w:rsidRPr="007D092A" w:rsidRDefault="00DB068E" w:rsidP="007D0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14" w:type="dxa"/>
        <w:tblBorders>
          <w:top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2"/>
        <w:gridCol w:w="917"/>
        <w:gridCol w:w="1951"/>
        <w:gridCol w:w="1170"/>
        <w:gridCol w:w="1170"/>
        <w:gridCol w:w="1024"/>
      </w:tblGrid>
      <w:tr w:rsidR="007D092A" w:rsidRPr="007D092A" w:rsidTr="00DB068E">
        <w:trPr>
          <w:cantSplit/>
        </w:trPr>
        <w:tc>
          <w:tcPr>
            <w:tcW w:w="8314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tcBorders>
              <w:top w:val="nil"/>
            </w:tcBorders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</w:tcBorders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of professor</w:t>
            </w: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Predicted Group Membership</w:t>
            </w:r>
          </w:p>
        </w:tc>
        <w:tc>
          <w:tcPr>
            <w:tcW w:w="1024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7D092A" w:rsidRPr="007D092A" w:rsidTr="00DB068E">
        <w:trPr>
          <w:cantSplit/>
        </w:trPr>
        <w:tc>
          <w:tcPr>
            <w:tcW w:w="2082" w:type="dxa"/>
            <w:tcBorders>
              <w:top w:val="nil"/>
              <w:bottom w:val="single" w:sz="8" w:space="0" w:color="auto"/>
            </w:tcBorders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bottom w:val="single" w:sz="8" w:space="0" w:color="auto"/>
            </w:tcBorders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vMerge/>
            <w:tcBorders>
              <w:top w:val="nil"/>
              <w:bottom w:val="single" w:sz="8" w:space="0" w:color="auto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1024" w:type="dxa"/>
            <w:vMerge/>
            <w:tcBorders>
              <w:top w:val="nil"/>
              <w:bottom w:val="single" w:sz="8" w:space="0" w:color="auto"/>
            </w:tcBorders>
            <w:shd w:val="clear" w:color="auto" w:fill="FFFFFF"/>
            <w:vAlign w:val="bottom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 w:val="restart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</w:t>
            </w:r>
          </w:p>
        </w:tc>
        <w:tc>
          <w:tcPr>
            <w:tcW w:w="917" w:type="dxa"/>
            <w:vMerge w:val="restart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951" w:type="dxa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1170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 w:val="restart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951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170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bottom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 w:val="restart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Cross-</w:t>
            </w:r>
            <w:proofErr w:type="spellStart"/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validated</w:t>
            </w: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917" w:type="dxa"/>
            <w:vMerge w:val="restart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951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 w:val="restart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951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2082" w:type="dxa"/>
            <w:vMerge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Mogul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092A" w:rsidRPr="007D092A" w:rsidTr="00DB068E">
        <w:trPr>
          <w:cantSplit/>
        </w:trPr>
        <w:tc>
          <w:tcPr>
            <w:tcW w:w="8314" w:type="dxa"/>
            <w:gridSpan w:val="6"/>
            <w:tcBorders>
              <w:top w:val="single" w:sz="8" w:space="0" w:color="auto"/>
            </w:tcBorders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84.0% of original grouped cases correctly classified.</w:t>
            </w:r>
          </w:p>
        </w:tc>
      </w:tr>
      <w:tr w:rsidR="007D092A" w:rsidRPr="007D092A" w:rsidTr="00DB068E">
        <w:trPr>
          <w:cantSplit/>
        </w:trPr>
        <w:tc>
          <w:tcPr>
            <w:tcW w:w="8314" w:type="dxa"/>
            <w:gridSpan w:val="6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Cross validation is done only for those cases in the analysis. In cross validation, each case is classified by the functions derived from all cases other than that case.</w:t>
            </w:r>
          </w:p>
        </w:tc>
      </w:tr>
      <w:tr w:rsidR="007D092A" w:rsidRPr="007D092A" w:rsidTr="00DB068E">
        <w:trPr>
          <w:cantSplit/>
        </w:trPr>
        <w:tc>
          <w:tcPr>
            <w:tcW w:w="8314" w:type="dxa"/>
            <w:gridSpan w:val="6"/>
            <w:shd w:val="clear" w:color="auto" w:fill="FFFFFF"/>
          </w:tcPr>
          <w:p w:rsidR="007D092A" w:rsidRPr="007D092A" w:rsidRDefault="007D092A" w:rsidP="007D09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 78.0% of cross-validated grouped cases correctly classified.</w:t>
            </w:r>
          </w:p>
        </w:tc>
      </w:tr>
    </w:tbl>
    <w:p w:rsidR="007D092A" w:rsidRPr="007D092A" w:rsidRDefault="007D092A" w:rsidP="007D09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F1244" w:rsidRPr="00094A0A" w:rsidRDefault="00094A0A" w:rsidP="00094A0A">
      <w:pPr>
        <w:spacing w:after="0" w:line="480" w:lineRule="auto"/>
        <w:rPr>
          <w:rFonts w:ascii="Times New Roman" w:hAnsi="Times New Roman" w:cs="Times New Roman"/>
          <w:b/>
          <w:color w:val="343434"/>
          <w:sz w:val="24"/>
          <w:szCs w:val="24"/>
        </w:rPr>
      </w:pPr>
      <w:r>
        <w:rPr>
          <w:rFonts w:ascii="Times New Roman" w:hAnsi="Times New Roman" w:cs="Times New Roman"/>
          <w:b/>
          <w:color w:val="343434"/>
          <w:sz w:val="24"/>
          <w:szCs w:val="24"/>
        </w:rPr>
        <w:t>Differences Between Regression and Discriminant Analysis</w:t>
      </w:r>
    </w:p>
    <w:p w:rsidR="00110C77" w:rsidRPr="00110C77" w:rsidRDefault="00110C77" w:rsidP="00094A0A">
      <w:pPr>
        <w:spacing w:after="0" w:line="480" w:lineRule="auto"/>
        <w:ind w:firstLine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According to Green and Salkind (2017) regression </w:t>
      </w:r>
      <w:bookmarkStart w:id="7" w:name="_GoBack"/>
      <w:bookmarkEnd w:id="7"/>
    </w:p>
    <w:p w:rsidR="00110C77" w:rsidRDefault="00110C77" w:rsidP="00094A0A">
      <w:pPr>
        <w:spacing w:after="0" w:line="480" w:lineRule="auto"/>
        <w:ind w:firstLine="720"/>
        <w:rPr>
          <w:rFonts w:ascii="Times New Roman" w:hAnsi="Times New Roman" w:cs="Times New Roman"/>
          <w:bCs/>
          <w:color w:val="343434"/>
          <w:sz w:val="24"/>
          <w:szCs w:val="24"/>
        </w:rPr>
      </w:pPr>
    </w:p>
    <w:p w:rsidR="00DB068E" w:rsidRPr="00094A0A" w:rsidRDefault="00094A0A" w:rsidP="00094A0A">
      <w:pPr>
        <w:spacing w:after="0" w:line="480" w:lineRule="auto"/>
        <w:ind w:firstLine="720"/>
        <w:rPr>
          <w:rFonts w:ascii="Times New Roman" w:hAnsi="Times New Roman" w:cs="Times New Roman"/>
          <w:bCs/>
          <w:color w:val="343434"/>
          <w:sz w:val="24"/>
          <w:szCs w:val="24"/>
        </w:rPr>
      </w:pPr>
      <w:r>
        <w:rPr>
          <w:rFonts w:ascii="Times New Roman" w:hAnsi="Times New Roman" w:cs="Times New Roman"/>
          <w:bCs/>
          <w:color w:val="343434"/>
          <w:sz w:val="24"/>
          <w:szCs w:val="24"/>
        </w:rPr>
        <w:t>Discuss the differences in the dependent variable, the hypothesis, and the conclusions.</w:t>
      </w:r>
      <w:r w:rsidR="00DB068E" w:rsidRPr="00094A0A">
        <w:rPr>
          <w:rFonts w:ascii="Times New Roman" w:hAnsi="Times New Roman" w:cs="Times New Roman"/>
          <w:bCs/>
          <w:color w:val="343434"/>
          <w:sz w:val="24"/>
          <w:szCs w:val="24"/>
        </w:rPr>
        <w:br w:type="page"/>
      </w:r>
    </w:p>
    <w:p w:rsidR="0052608F" w:rsidRPr="00CB2B5C" w:rsidRDefault="0052608F" w:rsidP="00FF225A">
      <w:pPr>
        <w:tabs>
          <w:tab w:val="left" w:pos="8190"/>
        </w:tabs>
        <w:spacing w:after="0" w:line="480" w:lineRule="auto"/>
        <w:jc w:val="center"/>
        <w:rPr>
          <w:rFonts w:ascii="Times New Roman" w:hAnsi="Times New Roman" w:cs="Times New Roman"/>
          <w:b/>
          <w:color w:val="343434"/>
          <w:sz w:val="24"/>
          <w:szCs w:val="24"/>
        </w:rPr>
      </w:pPr>
      <w:r w:rsidRPr="00CB2B5C">
        <w:rPr>
          <w:rFonts w:ascii="Times New Roman" w:hAnsi="Times New Roman" w:cs="Times New Roman"/>
          <w:b/>
          <w:color w:val="343434"/>
          <w:sz w:val="24"/>
          <w:szCs w:val="24"/>
        </w:rPr>
        <w:lastRenderedPageBreak/>
        <w:t>References</w:t>
      </w:r>
    </w:p>
    <w:p w:rsidR="00A501C7" w:rsidRPr="009E53DD" w:rsidRDefault="00A501C7" w:rsidP="00A501C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53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Green, S. B., &amp; Salkind, N. J. (2017). </w:t>
      </w:r>
      <w:r w:rsidRPr="009E53D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Using SPSS for Windows and Macintosh: Analyzing and understanding data</w:t>
      </w:r>
      <w:r w:rsidRPr="009E53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(8th ed.). Upper Saddle River, NJ: Pearson.</w:t>
      </w:r>
    </w:p>
    <w:p w:rsidR="0052608F" w:rsidRPr="00CB2B5C" w:rsidRDefault="0052608F" w:rsidP="00A501C7">
      <w:pPr>
        <w:tabs>
          <w:tab w:val="left" w:pos="220"/>
          <w:tab w:val="left" w:pos="720"/>
        </w:tabs>
        <w:spacing w:after="0" w:line="480" w:lineRule="auto"/>
        <w:ind w:firstLine="720"/>
        <w:rPr>
          <w:rFonts w:ascii="Times New Roman" w:hAnsi="Times New Roman" w:cs="Times New Roman"/>
          <w:color w:val="343434"/>
          <w:sz w:val="24"/>
          <w:szCs w:val="24"/>
        </w:rPr>
      </w:pPr>
    </w:p>
    <w:p w:rsidR="00A26223" w:rsidRDefault="00A26223" w:rsidP="00CB2B5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  <w:sectPr w:rsidR="00A26223" w:rsidSect="00CB2B5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720"/>
          <w:cols w:sep="1" w:space="720"/>
          <w:docGrid w:linePitch="299"/>
        </w:sectPr>
      </w:pPr>
    </w:p>
    <w:p w:rsidR="00FE78A6" w:rsidRDefault="00A26223" w:rsidP="00CB2B5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Appendix</w:t>
      </w:r>
    </w:p>
    <w:p w:rsidR="00FD7A2A" w:rsidRPr="00FD7A2A" w:rsidRDefault="00FD7A2A" w:rsidP="00FD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2448"/>
        <w:gridCol w:w="1024"/>
        <w:gridCol w:w="1024"/>
      </w:tblGrid>
      <w:tr w:rsidR="00FD7A2A" w:rsidRPr="00FD7A2A">
        <w:trPr>
          <w:cantSplit/>
        </w:trPr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D7A2A">
              <w:rPr>
                <w:rFonts w:ascii="Arial" w:hAnsi="Arial" w:cs="Arial"/>
                <w:b/>
                <w:bCs/>
                <w:color w:val="010205"/>
              </w:rPr>
              <w:t>Analysis Case Processing Summary</w:t>
            </w:r>
          </w:p>
        </w:tc>
      </w:tr>
      <w:tr w:rsidR="00FD7A2A" w:rsidRPr="00FD7A2A">
        <w:trPr>
          <w:cantSplit/>
        </w:trPr>
        <w:tc>
          <w:tcPr>
            <w:tcW w:w="350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Unweighted Cases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</w:tr>
      <w:tr w:rsidR="00FD7A2A" w:rsidRPr="00FD7A2A">
        <w:trPr>
          <w:cantSplit/>
        </w:trPr>
        <w:tc>
          <w:tcPr>
            <w:tcW w:w="3502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50.0</w:t>
            </w:r>
          </w:p>
        </w:tc>
      </w:tr>
      <w:tr w:rsidR="00FD7A2A" w:rsidRPr="00FD7A2A">
        <w:trPr>
          <w:cantSplit/>
        </w:trPr>
        <w:tc>
          <w:tcPr>
            <w:tcW w:w="1055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Excluded</w:t>
            </w: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Missing or out-of-range group codes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50.0</w:t>
            </w:r>
          </w:p>
        </w:tc>
      </w:tr>
      <w:tr w:rsidR="00FD7A2A" w:rsidRPr="00FD7A2A">
        <w:trPr>
          <w:cantSplit/>
        </w:trPr>
        <w:tc>
          <w:tcPr>
            <w:tcW w:w="105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At least one missing discriminating variable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</w:t>
            </w:r>
          </w:p>
        </w:tc>
      </w:tr>
      <w:tr w:rsidR="00FD7A2A" w:rsidRPr="00FD7A2A">
        <w:trPr>
          <w:cantSplit/>
        </w:trPr>
        <w:tc>
          <w:tcPr>
            <w:tcW w:w="105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Both missing or out-of-range group codes and at least one missing discriminating variable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</w:t>
            </w:r>
          </w:p>
        </w:tc>
      </w:tr>
      <w:tr w:rsidR="00FD7A2A" w:rsidRPr="00FD7A2A">
        <w:trPr>
          <w:cantSplit/>
        </w:trPr>
        <w:tc>
          <w:tcPr>
            <w:tcW w:w="105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50.0</w:t>
            </w:r>
          </w:p>
        </w:tc>
      </w:tr>
      <w:tr w:rsidR="00FD7A2A" w:rsidRPr="00FD7A2A">
        <w:trPr>
          <w:cantSplit/>
        </w:trPr>
        <w:tc>
          <w:tcPr>
            <w:tcW w:w="350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</w:tbl>
    <w:p w:rsidR="00FD7A2A" w:rsidRPr="00FD7A2A" w:rsidRDefault="00FD7A2A" w:rsidP="00FD7A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D7A2A" w:rsidRPr="00FD7A2A" w:rsidRDefault="00FD7A2A" w:rsidP="00FD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3"/>
        <w:gridCol w:w="2448"/>
        <w:gridCol w:w="1024"/>
        <w:gridCol w:w="1437"/>
        <w:gridCol w:w="1300"/>
        <w:gridCol w:w="1086"/>
      </w:tblGrid>
      <w:tr w:rsidR="00FD7A2A" w:rsidRPr="00FD7A2A">
        <w:trPr>
          <w:cantSplit/>
        </w:trPr>
        <w:tc>
          <w:tcPr>
            <w:tcW w:w="8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D7A2A">
              <w:rPr>
                <w:rFonts w:ascii="Arial" w:hAnsi="Arial" w:cs="Arial"/>
                <w:b/>
                <w:bCs/>
                <w:color w:val="010205"/>
              </w:rPr>
              <w:t>Group Statistics</w:t>
            </w:r>
          </w:p>
        </w:tc>
      </w:tr>
      <w:tr w:rsidR="00FD7A2A" w:rsidRPr="00FD7A2A">
        <w:trPr>
          <w:cantSplit/>
        </w:trPr>
        <w:tc>
          <w:tcPr>
            <w:tcW w:w="40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Type of professor</w:t>
            </w:r>
          </w:p>
        </w:tc>
        <w:tc>
          <w:tcPr>
            <w:tcW w:w="1024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37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2386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Valid N (listwise)</w:t>
            </w:r>
          </w:p>
        </w:tc>
      </w:tr>
      <w:tr w:rsidR="00FD7A2A" w:rsidRPr="00FD7A2A">
        <w:trPr>
          <w:cantSplit/>
        </w:trPr>
        <w:tc>
          <w:tcPr>
            <w:tcW w:w="40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4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Unweighted</w:t>
            </w:r>
          </w:p>
        </w:tc>
        <w:tc>
          <w:tcPr>
            <w:tcW w:w="10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Weighted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Teaching Mogul</w:t>
            </w:r>
          </w:p>
        </w:tc>
        <w:tc>
          <w:tcPr>
            <w:tcW w:w="244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3.4800</w:t>
            </w:r>
          </w:p>
        </w:tc>
        <w:tc>
          <w:tcPr>
            <w:tcW w:w="14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.82260</w:t>
            </w:r>
          </w:p>
        </w:tc>
        <w:tc>
          <w:tcPr>
            <w:tcW w:w="13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4.5471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3.17875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3.5122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.42025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3.4800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2.23830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3.4800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.82260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4.5471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3.17875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3.5122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.42025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  <w:tr w:rsidR="00FD7A2A" w:rsidRPr="00FD7A2A">
        <w:trPr>
          <w:cantSplit/>
        </w:trPr>
        <w:tc>
          <w:tcPr>
            <w:tcW w:w="162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3.4800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2.23830</w:t>
            </w:r>
          </w:p>
        </w:tc>
        <w:tc>
          <w:tcPr>
            <w:tcW w:w="130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0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25.000</w:t>
            </w:r>
          </w:p>
        </w:tc>
      </w:tr>
    </w:tbl>
    <w:p w:rsidR="00FD7A2A" w:rsidRPr="00FD7A2A" w:rsidRDefault="00FD7A2A" w:rsidP="00FD7A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D7A2A" w:rsidRPr="00FD7A2A" w:rsidRDefault="00FD7A2A" w:rsidP="00FD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7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25"/>
      </w:tblGrid>
      <w:tr w:rsidR="00FD7A2A" w:rsidRPr="00FD7A2A">
        <w:trPr>
          <w:cantSplit/>
        </w:trPr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D7A2A">
              <w:rPr>
                <w:rFonts w:ascii="Arial" w:hAnsi="Arial" w:cs="Arial"/>
                <w:b/>
                <w:bCs/>
                <w:color w:val="010205"/>
              </w:rPr>
              <w:lastRenderedPageBreak/>
              <w:t xml:space="preserve">Tests of Equality of Group </w:t>
            </w:r>
            <w:proofErr w:type="spellStart"/>
            <w:r w:rsidRPr="00FD7A2A">
              <w:rPr>
                <w:rFonts w:ascii="Arial" w:hAnsi="Arial" w:cs="Arial"/>
                <w:b/>
                <w:bCs/>
                <w:color w:val="010205"/>
              </w:rPr>
              <w:t>Means</w:t>
            </w:r>
            <w:r w:rsidRPr="00FD7A2A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FD7A2A" w:rsidRPr="00FD7A2A">
        <w:trPr>
          <w:cantSplit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A2A" w:rsidRPr="00FD7A2A">
        <w:trPr>
          <w:cantSplit/>
        </w:trPr>
        <w:tc>
          <w:tcPr>
            <w:tcW w:w="734" w:type="dxa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A2A" w:rsidRPr="00FD7A2A">
        <w:trPr>
          <w:cantSplit/>
        </w:trPr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a. The univariate F-ratios cannot be computed because there is only one non-empty group.</w:t>
            </w:r>
          </w:p>
        </w:tc>
      </w:tr>
    </w:tbl>
    <w:p w:rsidR="00FD7A2A" w:rsidRPr="00FD7A2A" w:rsidRDefault="00FD7A2A" w:rsidP="00FD7A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D7A2A" w:rsidRPr="00FD7A2A" w:rsidRDefault="00FD7A2A" w:rsidP="00FD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6"/>
        <w:gridCol w:w="2462"/>
        <w:gridCol w:w="1478"/>
        <w:gridCol w:w="1478"/>
        <w:gridCol w:w="1478"/>
        <w:gridCol w:w="1478"/>
      </w:tblGrid>
      <w:tr w:rsidR="00FD7A2A" w:rsidRPr="00FD7A2A">
        <w:trPr>
          <w:cantSplit/>
        </w:trPr>
        <w:tc>
          <w:tcPr>
            <w:tcW w:w="96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D7A2A">
              <w:rPr>
                <w:rFonts w:ascii="Arial" w:hAnsi="Arial" w:cs="Arial"/>
                <w:b/>
                <w:bCs/>
                <w:color w:val="010205"/>
              </w:rPr>
              <w:t xml:space="preserve">Pooled Within-Groups </w:t>
            </w:r>
            <w:proofErr w:type="spellStart"/>
            <w:r w:rsidRPr="00FD7A2A">
              <w:rPr>
                <w:rFonts w:ascii="Arial" w:hAnsi="Arial" w:cs="Arial"/>
                <w:b/>
                <w:bCs/>
                <w:color w:val="010205"/>
              </w:rPr>
              <w:t>Matrices</w:t>
            </w:r>
            <w:r w:rsidRPr="00FD7A2A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FD7A2A" w:rsidRPr="00FD7A2A">
        <w:trPr>
          <w:cantSplit/>
        </w:trPr>
        <w:tc>
          <w:tcPr>
            <w:tcW w:w="370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7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7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7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Covariance</w:t>
            </w:r>
          </w:p>
        </w:tc>
        <w:tc>
          <w:tcPr>
            <w:tcW w:w="246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7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.677</w:t>
            </w:r>
          </w:p>
        </w:tc>
        <w:tc>
          <w:tcPr>
            <w:tcW w:w="14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10.104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.177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5.010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Correlation</w:t>
            </w: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-.112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-.431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.164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-.112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.051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.651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-.431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.051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-.236</w:t>
            </w:r>
          </w:p>
        </w:tc>
      </w:tr>
      <w:tr w:rsidR="00FD7A2A" w:rsidRPr="00FD7A2A">
        <w:trPr>
          <w:cantSplit/>
        </w:trPr>
        <w:tc>
          <w:tcPr>
            <w:tcW w:w="12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6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.164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.651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-.236</w:t>
            </w:r>
          </w:p>
        </w:tc>
        <w:tc>
          <w:tcPr>
            <w:tcW w:w="147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</w:tr>
      <w:tr w:rsidR="00FD7A2A" w:rsidRPr="00FD7A2A">
        <w:trPr>
          <w:cantSplit/>
        </w:trPr>
        <w:tc>
          <w:tcPr>
            <w:tcW w:w="96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a. The covariance matrix has 24 degrees of freedom.</w:t>
            </w:r>
          </w:p>
        </w:tc>
      </w:tr>
    </w:tbl>
    <w:p w:rsidR="00FD7A2A" w:rsidRPr="00FD7A2A" w:rsidRDefault="00FD7A2A" w:rsidP="00FD7A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D7A2A" w:rsidRPr="00FD7A2A" w:rsidRDefault="00FD7A2A" w:rsidP="00FD7A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1"/>
        <w:gridCol w:w="2493"/>
        <w:gridCol w:w="1494"/>
        <w:gridCol w:w="1494"/>
        <w:gridCol w:w="1494"/>
        <w:gridCol w:w="1494"/>
      </w:tblGrid>
      <w:tr w:rsidR="00FD7A2A" w:rsidRPr="00FD7A2A">
        <w:trPr>
          <w:cantSplit/>
        </w:trPr>
        <w:tc>
          <w:tcPr>
            <w:tcW w:w="10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FD7A2A">
              <w:rPr>
                <w:rFonts w:ascii="Arial" w:hAnsi="Arial" w:cs="Arial"/>
                <w:b/>
                <w:bCs/>
                <w:color w:val="010205"/>
              </w:rPr>
              <w:t xml:space="preserve">Covariance </w:t>
            </w:r>
            <w:proofErr w:type="spellStart"/>
            <w:r w:rsidRPr="00FD7A2A">
              <w:rPr>
                <w:rFonts w:ascii="Arial" w:hAnsi="Arial" w:cs="Arial"/>
                <w:b/>
                <w:bCs/>
                <w:color w:val="010205"/>
              </w:rPr>
              <w:t>Matrices</w:t>
            </w:r>
            <w:r w:rsidRPr="00FD7A2A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FD7A2A" w:rsidRPr="00FD7A2A">
        <w:trPr>
          <w:cantSplit/>
        </w:trPr>
        <w:tc>
          <w:tcPr>
            <w:tcW w:w="4141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lastRenderedPageBreak/>
              <w:t>Type of professor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9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9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9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Teaching Mogul</w:t>
            </w:r>
          </w:p>
        </w:tc>
        <w:tc>
          <w:tcPr>
            <w:tcW w:w="24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9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.677</w:t>
            </w:r>
          </w:p>
        </w:tc>
        <w:tc>
          <w:tcPr>
            <w:tcW w:w="149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9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9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10.104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.177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5.010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publications in last 2 years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.677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Grant funding (in $10000) over the last 5 years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-.292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10.104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Mean teaching rating for last 3 semesters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-.149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.177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</w:tr>
      <w:tr w:rsidR="00FD7A2A" w:rsidRPr="00FD7A2A">
        <w:trPr>
          <w:cantSplit/>
        </w:trPr>
        <w:tc>
          <w:tcPr>
            <w:tcW w:w="165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4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264A60"/>
                <w:sz w:val="18"/>
                <w:szCs w:val="18"/>
              </w:rPr>
              <w:t>Number of committees served on during last 5 years</w:t>
            </w: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.302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4.630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  <w:tc>
          <w:tcPr>
            <w:tcW w:w="149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5.010</w:t>
            </w:r>
          </w:p>
        </w:tc>
      </w:tr>
      <w:tr w:rsidR="00FD7A2A" w:rsidRPr="00FD7A2A">
        <w:trPr>
          <w:cantSplit/>
        </w:trPr>
        <w:tc>
          <w:tcPr>
            <w:tcW w:w="10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D7A2A" w:rsidRPr="00FD7A2A" w:rsidRDefault="00FD7A2A" w:rsidP="00FD7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FD7A2A">
              <w:rPr>
                <w:rFonts w:ascii="Arial" w:hAnsi="Arial" w:cs="Arial"/>
                <w:color w:val="010205"/>
                <w:sz w:val="18"/>
                <w:szCs w:val="18"/>
              </w:rPr>
              <w:t>a. The total covariance matrix has 24 degrees of freedom.</w:t>
            </w:r>
          </w:p>
        </w:tc>
      </w:tr>
    </w:tbl>
    <w:p w:rsidR="00FD7A2A" w:rsidRPr="00FD7A2A" w:rsidRDefault="00FD7A2A" w:rsidP="00FD7A2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D7A2A" w:rsidRPr="00CB2B5C" w:rsidRDefault="00FD7A2A" w:rsidP="00CB2B5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D7A2A" w:rsidRPr="00CB2B5C" w:rsidSect="00A26223">
      <w:pgSz w:w="17280" w:h="15840"/>
      <w:pgMar w:top="1440" w:right="1440" w:bottom="1440" w:left="1440" w:header="720" w:footer="720" w:gutter="720"/>
      <w:cols w:sep="1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C08" w:rsidRDefault="00D47C08" w:rsidP="0052608F">
      <w:pPr>
        <w:spacing w:after="0" w:line="240" w:lineRule="auto"/>
      </w:pPr>
      <w:r>
        <w:separator/>
      </w:r>
    </w:p>
  </w:endnote>
  <w:endnote w:type="continuationSeparator" w:id="0">
    <w:p w:rsidR="00D47C08" w:rsidRDefault="00D47C08" w:rsidP="0052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Default="007E5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Default="007E50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Default="007E5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C08" w:rsidRDefault="00D47C08" w:rsidP="0052608F">
      <w:pPr>
        <w:spacing w:after="0" w:line="240" w:lineRule="auto"/>
      </w:pPr>
      <w:r>
        <w:separator/>
      </w:r>
    </w:p>
  </w:footnote>
  <w:footnote w:type="continuationSeparator" w:id="0">
    <w:p w:rsidR="00D47C08" w:rsidRDefault="00D47C08" w:rsidP="0052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Default="007E5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Pr="00EB66E4" w:rsidRDefault="00F47FA7" w:rsidP="007E509D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EB66E4">
      <w:rPr>
        <w:rStyle w:val="PageNumber"/>
        <w:rFonts w:ascii="Times New Roman" w:hAnsi="Times New Roman" w:cs="Times New Roman"/>
      </w:rPr>
      <w:fldChar w:fldCharType="begin"/>
    </w:r>
    <w:r w:rsidR="007E509D" w:rsidRPr="00EB66E4">
      <w:rPr>
        <w:rStyle w:val="PageNumber"/>
        <w:rFonts w:ascii="Times New Roman" w:hAnsi="Times New Roman" w:cs="Times New Roman"/>
      </w:rPr>
      <w:instrText xml:space="preserve">PAGE  </w:instrText>
    </w:r>
    <w:r w:rsidRPr="00EB66E4">
      <w:rPr>
        <w:rStyle w:val="PageNumber"/>
        <w:rFonts w:ascii="Times New Roman" w:hAnsi="Times New Roman" w:cs="Times New Roman"/>
      </w:rPr>
      <w:fldChar w:fldCharType="separate"/>
    </w:r>
    <w:r w:rsidR="00EE129A">
      <w:rPr>
        <w:rStyle w:val="PageNumber"/>
        <w:rFonts w:ascii="Times New Roman" w:hAnsi="Times New Roman" w:cs="Times New Roman"/>
        <w:noProof/>
      </w:rPr>
      <w:t>6</w:t>
    </w:r>
    <w:r w:rsidRPr="00EB66E4">
      <w:rPr>
        <w:rStyle w:val="PageNumber"/>
        <w:rFonts w:ascii="Times New Roman" w:hAnsi="Times New Roman" w:cs="Times New Roman"/>
      </w:rPr>
      <w:fldChar w:fldCharType="end"/>
    </w:r>
  </w:p>
  <w:p w:rsidR="007E509D" w:rsidRDefault="007E509D" w:rsidP="007E509D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9D" w:rsidRDefault="007E5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C6E02"/>
    <w:multiLevelType w:val="hybridMultilevel"/>
    <w:tmpl w:val="F1669176"/>
    <w:lvl w:ilvl="0" w:tplc="CBD4261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D5952B1"/>
    <w:multiLevelType w:val="hybridMultilevel"/>
    <w:tmpl w:val="37203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8F"/>
    <w:rsid w:val="00001981"/>
    <w:rsid w:val="000157C6"/>
    <w:rsid w:val="000353CF"/>
    <w:rsid w:val="00094A0A"/>
    <w:rsid w:val="000D3C31"/>
    <w:rsid w:val="00110C77"/>
    <w:rsid w:val="00120D17"/>
    <w:rsid w:val="00150BCC"/>
    <w:rsid w:val="00185AA0"/>
    <w:rsid w:val="00196ABA"/>
    <w:rsid w:val="001D0EEE"/>
    <w:rsid w:val="001D1758"/>
    <w:rsid w:val="001E2400"/>
    <w:rsid w:val="002635F7"/>
    <w:rsid w:val="00277079"/>
    <w:rsid w:val="002840AE"/>
    <w:rsid w:val="002C7489"/>
    <w:rsid w:val="003266F9"/>
    <w:rsid w:val="00371044"/>
    <w:rsid w:val="00377123"/>
    <w:rsid w:val="003B7EE3"/>
    <w:rsid w:val="003C1CFA"/>
    <w:rsid w:val="003E19D7"/>
    <w:rsid w:val="003F43A1"/>
    <w:rsid w:val="00413C44"/>
    <w:rsid w:val="00472393"/>
    <w:rsid w:val="004D26D2"/>
    <w:rsid w:val="004F2748"/>
    <w:rsid w:val="0052608F"/>
    <w:rsid w:val="005314E7"/>
    <w:rsid w:val="005607F8"/>
    <w:rsid w:val="006060A5"/>
    <w:rsid w:val="00693E3E"/>
    <w:rsid w:val="007066CE"/>
    <w:rsid w:val="00730F9F"/>
    <w:rsid w:val="0074322B"/>
    <w:rsid w:val="00791DF7"/>
    <w:rsid w:val="007962B1"/>
    <w:rsid w:val="007D092A"/>
    <w:rsid w:val="007E509D"/>
    <w:rsid w:val="0088453B"/>
    <w:rsid w:val="009019D8"/>
    <w:rsid w:val="009B482A"/>
    <w:rsid w:val="00A20919"/>
    <w:rsid w:val="00A26223"/>
    <w:rsid w:val="00A501C7"/>
    <w:rsid w:val="00A8096D"/>
    <w:rsid w:val="00AA0C50"/>
    <w:rsid w:val="00AD03DC"/>
    <w:rsid w:val="00AF09D6"/>
    <w:rsid w:val="00AF1244"/>
    <w:rsid w:val="00B148AF"/>
    <w:rsid w:val="00B44FF4"/>
    <w:rsid w:val="00B848B0"/>
    <w:rsid w:val="00BA53BA"/>
    <w:rsid w:val="00BE4719"/>
    <w:rsid w:val="00C26D02"/>
    <w:rsid w:val="00CB2B5C"/>
    <w:rsid w:val="00D41A64"/>
    <w:rsid w:val="00D47C08"/>
    <w:rsid w:val="00DB068E"/>
    <w:rsid w:val="00E55733"/>
    <w:rsid w:val="00E57C39"/>
    <w:rsid w:val="00E62ABC"/>
    <w:rsid w:val="00E74B2F"/>
    <w:rsid w:val="00E97DA5"/>
    <w:rsid w:val="00EE129A"/>
    <w:rsid w:val="00F1216D"/>
    <w:rsid w:val="00F47FA7"/>
    <w:rsid w:val="00FA3983"/>
    <w:rsid w:val="00FA6CD4"/>
    <w:rsid w:val="00FB3769"/>
    <w:rsid w:val="00FD7A2A"/>
    <w:rsid w:val="00FE78A6"/>
    <w:rsid w:val="00FF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BCFF1"/>
  <w15:docId w15:val="{063DA967-4DCF-9642-A31C-6100A6F5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26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08F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2608F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2608F"/>
  </w:style>
  <w:style w:type="character" w:styleId="FootnoteReference">
    <w:name w:val="footnote reference"/>
    <w:basedOn w:val="DefaultParagraphFont"/>
    <w:uiPriority w:val="99"/>
    <w:unhideWhenUsed/>
    <w:rsid w:val="0052608F"/>
    <w:rPr>
      <w:vertAlign w:val="superscript"/>
    </w:rPr>
  </w:style>
  <w:style w:type="paragraph" w:styleId="BodyText">
    <w:name w:val="Body Text"/>
    <w:basedOn w:val="Normal"/>
    <w:link w:val="BodyTextChar"/>
    <w:uiPriority w:val="99"/>
    <w:unhideWhenUsed/>
    <w:rsid w:val="00B848B0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848B0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C">
    <w:name w:val="Heading C"/>
    <w:basedOn w:val="Normal"/>
    <w:qFormat/>
    <w:rsid w:val="00526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2608F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526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08F"/>
  </w:style>
  <w:style w:type="character" w:styleId="CommentReference">
    <w:name w:val="annotation reference"/>
    <w:basedOn w:val="DefaultParagraphFont"/>
    <w:uiPriority w:val="99"/>
    <w:semiHidden/>
    <w:unhideWhenUsed/>
    <w:rsid w:val="00A809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096D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096D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9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D2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A8106-11A5-C544-B564-FA183082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Dusick</dc:creator>
  <cp:lastModifiedBy>Garland, Monique P</cp:lastModifiedBy>
  <cp:revision>13</cp:revision>
  <dcterms:created xsi:type="dcterms:W3CDTF">2019-10-11T15:36:00Z</dcterms:created>
  <dcterms:modified xsi:type="dcterms:W3CDTF">2019-10-12T00:54:00Z</dcterms:modified>
</cp:coreProperties>
</file>