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7BC1C" w14:textId="77777777" w:rsidR="00C10E07" w:rsidRPr="00AB3DD4" w:rsidRDefault="00C10E07" w:rsidP="00D67E64">
      <w:pPr>
        <w:pStyle w:val="Heading5"/>
        <w:spacing w:line="480" w:lineRule="auto"/>
        <w:rPr>
          <w:rFonts w:ascii="Times New Roman" w:hAnsi="Times New Roman" w:cs="Times New Roman"/>
          <w:sz w:val="24"/>
          <w:szCs w:val="24"/>
        </w:rPr>
      </w:pPr>
    </w:p>
    <w:p w14:paraId="34C845F4" w14:textId="77777777" w:rsidR="00C10E07" w:rsidRPr="00AB3DD4" w:rsidRDefault="00C10E07" w:rsidP="00D67E64">
      <w:pPr>
        <w:spacing w:line="480" w:lineRule="auto"/>
        <w:jc w:val="center"/>
        <w:rPr>
          <w:rFonts w:ascii="Times New Roman" w:hAnsi="Times New Roman" w:cs="Times New Roman"/>
          <w:sz w:val="24"/>
          <w:szCs w:val="24"/>
        </w:rPr>
      </w:pPr>
    </w:p>
    <w:p w14:paraId="02307BEF" w14:textId="77777777" w:rsidR="00C10E07" w:rsidRPr="00AB3DD4" w:rsidRDefault="00C10E07" w:rsidP="00D67E64">
      <w:pPr>
        <w:spacing w:line="480" w:lineRule="auto"/>
        <w:jc w:val="center"/>
        <w:rPr>
          <w:rFonts w:ascii="Times New Roman" w:hAnsi="Times New Roman" w:cs="Times New Roman"/>
          <w:sz w:val="24"/>
          <w:szCs w:val="24"/>
        </w:rPr>
      </w:pPr>
    </w:p>
    <w:p w14:paraId="190F2E95" w14:textId="7B0240EC" w:rsidR="00C10E07" w:rsidRPr="00AB3DD4" w:rsidRDefault="00267414" w:rsidP="00D67E64">
      <w:pPr>
        <w:spacing w:line="480" w:lineRule="auto"/>
        <w:jc w:val="center"/>
        <w:rPr>
          <w:rFonts w:ascii="Times New Roman" w:hAnsi="Times New Roman" w:cs="Times New Roman"/>
          <w:b/>
          <w:sz w:val="24"/>
          <w:szCs w:val="24"/>
        </w:rPr>
      </w:pPr>
      <w:r w:rsidRPr="00AB3DD4">
        <w:rPr>
          <w:rFonts w:ascii="Times New Roman" w:hAnsi="Times New Roman" w:cs="Times New Roman"/>
          <w:b/>
          <w:sz w:val="24"/>
          <w:szCs w:val="24"/>
        </w:rPr>
        <w:t>World Trade Organization(WTO)</w:t>
      </w:r>
    </w:p>
    <w:p w14:paraId="767ACACB" w14:textId="77777777" w:rsidR="00C10E07" w:rsidRPr="00AB3DD4" w:rsidRDefault="00E5578B" w:rsidP="00D67E64">
      <w:pPr>
        <w:tabs>
          <w:tab w:val="left" w:pos="5575"/>
        </w:tabs>
        <w:spacing w:line="480" w:lineRule="auto"/>
        <w:rPr>
          <w:rFonts w:ascii="Times New Roman" w:hAnsi="Times New Roman" w:cs="Times New Roman"/>
          <w:sz w:val="24"/>
          <w:szCs w:val="24"/>
        </w:rPr>
      </w:pPr>
      <w:r w:rsidRPr="00AB3DD4">
        <w:rPr>
          <w:rFonts w:ascii="Times New Roman" w:hAnsi="Times New Roman" w:cs="Times New Roman"/>
          <w:sz w:val="24"/>
          <w:szCs w:val="24"/>
        </w:rPr>
        <w:tab/>
      </w:r>
    </w:p>
    <w:p w14:paraId="5FC2B538" w14:textId="77777777" w:rsidR="00C10E07" w:rsidRPr="00AB3DD4" w:rsidRDefault="00C10E07" w:rsidP="00D67E64">
      <w:pPr>
        <w:spacing w:line="480" w:lineRule="auto"/>
        <w:rPr>
          <w:rFonts w:ascii="Times New Roman" w:hAnsi="Times New Roman" w:cs="Times New Roman"/>
          <w:sz w:val="24"/>
          <w:szCs w:val="24"/>
        </w:rPr>
      </w:pPr>
    </w:p>
    <w:p w14:paraId="4BAF1FB4" w14:textId="77777777" w:rsidR="00C10E07" w:rsidRPr="00AB3DD4" w:rsidRDefault="00E5578B" w:rsidP="00D67E64">
      <w:pPr>
        <w:spacing w:line="480" w:lineRule="auto"/>
        <w:jc w:val="center"/>
        <w:rPr>
          <w:rFonts w:ascii="Times New Roman" w:hAnsi="Times New Roman" w:cs="Times New Roman"/>
          <w:sz w:val="24"/>
          <w:szCs w:val="24"/>
        </w:rPr>
      </w:pPr>
      <w:r w:rsidRPr="00AB3DD4">
        <w:rPr>
          <w:rFonts w:ascii="Times New Roman" w:hAnsi="Times New Roman" w:cs="Times New Roman"/>
          <w:sz w:val="24"/>
          <w:szCs w:val="24"/>
        </w:rPr>
        <w:t>Student’s Name</w:t>
      </w:r>
    </w:p>
    <w:p w14:paraId="1860079F" w14:textId="77777777" w:rsidR="00C10E07" w:rsidRPr="00AB3DD4" w:rsidRDefault="00E5578B" w:rsidP="00D67E64">
      <w:pPr>
        <w:tabs>
          <w:tab w:val="center" w:pos="4680"/>
          <w:tab w:val="left" w:pos="8160"/>
        </w:tabs>
        <w:spacing w:line="480" w:lineRule="auto"/>
        <w:rPr>
          <w:rFonts w:ascii="Times New Roman" w:hAnsi="Times New Roman" w:cs="Times New Roman"/>
          <w:sz w:val="24"/>
          <w:szCs w:val="24"/>
        </w:rPr>
      </w:pPr>
      <w:r w:rsidRPr="00AB3DD4">
        <w:rPr>
          <w:rFonts w:ascii="Times New Roman" w:hAnsi="Times New Roman" w:cs="Times New Roman"/>
          <w:sz w:val="24"/>
          <w:szCs w:val="24"/>
        </w:rPr>
        <w:tab/>
        <w:t>Institutional Affiliation</w:t>
      </w:r>
      <w:r w:rsidRPr="00AB3DD4">
        <w:rPr>
          <w:rFonts w:ascii="Times New Roman" w:hAnsi="Times New Roman" w:cs="Times New Roman"/>
          <w:sz w:val="24"/>
          <w:szCs w:val="24"/>
        </w:rPr>
        <w:tab/>
      </w:r>
    </w:p>
    <w:p w14:paraId="37112053" w14:textId="77777777" w:rsidR="00C10E07" w:rsidRPr="00AB3DD4" w:rsidRDefault="00E5578B" w:rsidP="00D67E64">
      <w:pPr>
        <w:spacing w:line="480" w:lineRule="auto"/>
        <w:jc w:val="center"/>
        <w:rPr>
          <w:rFonts w:ascii="Times New Roman" w:hAnsi="Times New Roman" w:cs="Times New Roman"/>
          <w:sz w:val="24"/>
          <w:szCs w:val="24"/>
        </w:rPr>
      </w:pPr>
      <w:r w:rsidRPr="00AB3DD4">
        <w:rPr>
          <w:rFonts w:ascii="Times New Roman" w:hAnsi="Times New Roman" w:cs="Times New Roman"/>
          <w:sz w:val="24"/>
          <w:szCs w:val="24"/>
        </w:rPr>
        <w:t>Course</w:t>
      </w:r>
    </w:p>
    <w:p w14:paraId="2711E785" w14:textId="77777777" w:rsidR="00C10E07" w:rsidRPr="00AB3DD4" w:rsidRDefault="00E5578B" w:rsidP="00D67E64">
      <w:pPr>
        <w:spacing w:line="480" w:lineRule="auto"/>
        <w:jc w:val="center"/>
        <w:rPr>
          <w:rFonts w:ascii="Times New Roman" w:hAnsi="Times New Roman" w:cs="Times New Roman"/>
          <w:sz w:val="24"/>
          <w:szCs w:val="24"/>
        </w:rPr>
      </w:pPr>
      <w:r w:rsidRPr="00AB3DD4">
        <w:rPr>
          <w:rFonts w:ascii="Times New Roman" w:hAnsi="Times New Roman" w:cs="Times New Roman"/>
          <w:sz w:val="24"/>
          <w:szCs w:val="24"/>
        </w:rPr>
        <w:t>Professor’s Name</w:t>
      </w:r>
    </w:p>
    <w:p w14:paraId="74EBAB36" w14:textId="77777777" w:rsidR="00C10E07" w:rsidRPr="00AB3DD4" w:rsidRDefault="00E5578B" w:rsidP="00D67E64">
      <w:pPr>
        <w:spacing w:line="480" w:lineRule="auto"/>
        <w:jc w:val="center"/>
        <w:rPr>
          <w:rFonts w:ascii="Times New Roman" w:hAnsi="Times New Roman" w:cs="Times New Roman"/>
          <w:sz w:val="24"/>
          <w:szCs w:val="24"/>
        </w:rPr>
      </w:pPr>
      <w:r w:rsidRPr="00AB3DD4">
        <w:rPr>
          <w:rFonts w:ascii="Times New Roman" w:hAnsi="Times New Roman" w:cs="Times New Roman"/>
          <w:sz w:val="24"/>
          <w:szCs w:val="24"/>
        </w:rPr>
        <w:t>Date</w:t>
      </w:r>
    </w:p>
    <w:p w14:paraId="101424EA" w14:textId="77777777" w:rsidR="00C10E07" w:rsidRPr="00AB3DD4" w:rsidRDefault="00C10E07" w:rsidP="00D67E64">
      <w:pPr>
        <w:spacing w:line="480" w:lineRule="auto"/>
        <w:jc w:val="center"/>
        <w:rPr>
          <w:rFonts w:ascii="Times New Roman" w:hAnsi="Times New Roman" w:cs="Times New Roman"/>
          <w:sz w:val="24"/>
          <w:szCs w:val="24"/>
        </w:rPr>
      </w:pPr>
    </w:p>
    <w:p w14:paraId="6FD8E6DE" w14:textId="77777777" w:rsidR="00C10E07" w:rsidRPr="00AB3DD4" w:rsidRDefault="00C10E07" w:rsidP="00D67E64">
      <w:pPr>
        <w:spacing w:line="480" w:lineRule="auto"/>
        <w:jc w:val="center"/>
        <w:rPr>
          <w:rFonts w:ascii="Times New Roman" w:hAnsi="Times New Roman" w:cs="Times New Roman"/>
          <w:sz w:val="24"/>
          <w:szCs w:val="24"/>
        </w:rPr>
      </w:pPr>
    </w:p>
    <w:p w14:paraId="6F1DC5E3" w14:textId="77777777" w:rsidR="00C10E07" w:rsidRPr="00AB3DD4" w:rsidRDefault="00C10E07" w:rsidP="00D67E64">
      <w:pPr>
        <w:spacing w:line="480" w:lineRule="auto"/>
        <w:jc w:val="both"/>
        <w:rPr>
          <w:rFonts w:ascii="Times New Roman" w:hAnsi="Times New Roman" w:cs="Times New Roman"/>
          <w:sz w:val="24"/>
          <w:szCs w:val="24"/>
        </w:rPr>
      </w:pPr>
    </w:p>
    <w:p w14:paraId="26003CC5" w14:textId="2F96A0FA" w:rsidR="00C10E07" w:rsidRPr="00AB3DD4" w:rsidRDefault="00C10E07" w:rsidP="00D67E64">
      <w:pPr>
        <w:spacing w:line="480" w:lineRule="auto"/>
        <w:rPr>
          <w:rFonts w:ascii="Times New Roman" w:hAnsi="Times New Roman" w:cs="Times New Roman"/>
          <w:sz w:val="24"/>
          <w:szCs w:val="24"/>
        </w:rPr>
      </w:pPr>
    </w:p>
    <w:p w14:paraId="40AA71A2" w14:textId="77777777" w:rsidR="005A193C" w:rsidRPr="00AB3DD4" w:rsidRDefault="005A193C" w:rsidP="00D67E64">
      <w:pPr>
        <w:spacing w:line="480" w:lineRule="auto"/>
        <w:rPr>
          <w:rFonts w:ascii="Times New Roman" w:hAnsi="Times New Roman" w:cs="Times New Roman"/>
          <w:sz w:val="24"/>
          <w:szCs w:val="24"/>
        </w:rPr>
      </w:pPr>
    </w:p>
    <w:p w14:paraId="65D63362" w14:textId="77777777" w:rsidR="005A193C" w:rsidRPr="00AB3DD4" w:rsidRDefault="005A193C" w:rsidP="00D67E64">
      <w:pPr>
        <w:spacing w:line="480" w:lineRule="auto"/>
        <w:rPr>
          <w:rFonts w:ascii="Times New Roman" w:hAnsi="Times New Roman" w:cs="Times New Roman"/>
          <w:sz w:val="24"/>
          <w:szCs w:val="24"/>
        </w:rPr>
      </w:pPr>
    </w:p>
    <w:p w14:paraId="657E2724" w14:textId="77777777" w:rsidR="005A193C" w:rsidRPr="00AB3DD4" w:rsidRDefault="005A193C" w:rsidP="00D67E64">
      <w:pPr>
        <w:spacing w:line="480" w:lineRule="auto"/>
        <w:rPr>
          <w:rFonts w:ascii="Times New Roman" w:hAnsi="Times New Roman" w:cs="Times New Roman"/>
          <w:sz w:val="24"/>
          <w:szCs w:val="24"/>
        </w:rPr>
      </w:pPr>
    </w:p>
    <w:p w14:paraId="33B0898A" w14:textId="77777777" w:rsidR="005A193C" w:rsidRPr="00AB3DD4" w:rsidRDefault="005A193C" w:rsidP="00D67E64">
      <w:pPr>
        <w:spacing w:line="480" w:lineRule="auto"/>
        <w:rPr>
          <w:rFonts w:ascii="Times New Roman" w:hAnsi="Times New Roman" w:cs="Times New Roman"/>
          <w:sz w:val="24"/>
          <w:szCs w:val="24"/>
        </w:rPr>
      </w:pPr>
    </w:p>
    <w:p w14:paraId="16993778" w14:textId="77777777" w:rsidR="005A193C" w:rsidRPr="00AB3DD4" w:rsidRDefault="005A193C" w:rsidP="00D67E64">
      <w:pPr>
        <w:spacing w:line="480" w:lineRule="auto"/>
        <w:rPr>
          <w:rFonts w:ascii="Times New Roman" w:hAnsi="Times New Roman" w:cs="Times New Roman"/>
          <w:sz w:val="24"/>
          <w:szCs w:val="24"/>
        </w:rPr>
      </w:pPr>
    </w:p>
    <w:p w14:paraId="0EF1C340" w14:textId="77777777" w:rsidR="005A193C" w:rsidRPr="00AB3DD4" w:rsidRDefault="005A193C" w:rsidP="00D67E64">
      <w:pPr>
        <w:spacing w:line="480" w:lineRule="auto"/>
        <w:rPr>
          <w:rFonts w:ascii="Times New Roman" w:hAnsi="Times New Roman" w:cs="Times New Roman"/>
          <w:sz w:val="24"/>
          <w:szCs w:val="24"/>
        </w:rPr>
      </w:pPr>
    </w:p>
    <w:p w14:paraId="6BDC1AC1" w14:textId="77777777" w:rsidR="005A193C" w:rsidRPr="00AB3DD4" w:rsidRDefault="005A193C" w:rsidP="00D67E64">
      <w:pPr>
        <w:spacing w:line="480" w:lineRule="auto"/>
        <w:rPr>
          <w:rFonts w:ascii="Times New Roman" w:hAnsi="Times New Roman" w:cs="Times New Roman"/>
          <w:sz w:val="24"/>
          <w:szCs w:val="24"/>
        </w:rPr>
      </w:pPr>
    </w:p>
    <w:p w14:paraId="75FB5A44" w14:textId="77777777" w:rsidR="005A193C" w:rsidRPr="00AB3DD4" w:rsidRDefault="005A193C" w:rsidP="00D67E64">
      <w:pPr>
        <w:spacing w:line="480" w:lineRule="auto"/>
        <w:rPr>
          <w:rFonts w:ascii="Times New Roman" w:hAnsi="Times New Roman" w:cs="Times New Roman"/>
          <w:sz w:val="24"/>
          <w:szCs w:val="24"/>
        </w:rPr>
      </w:pPr>
    </w:p>
    <w:p w14:paraId="47CFF860" w14:textId="71CBB4B2" w:rsidR="00094FA3" w:rsidRDefault="00094FA3" w:rsidP="00BA0BCD">
      <w:pPr>
        <w:spacing w:line="480" w:lineRule="auto"/>
        <w:rPr>
          <w:rFonts w:ascii="Times New Roman" w:hAnsi="Times New Roman" w:cs="Times New Roman"/>
          <w:sz w:val="24"/>
          <w:szCs w:val="24"/>
        </w:rPr>
      </w:pPr>
    </w:p>
    <w:p w14:paraId="2EE00182" w14:textId="77777777" w:rsidR="00BA0BCD" w:rsidRPr="00AB3DD4" w:rsidRDefault="00BA0BCD" w:rsidP="00BA0BCD">
      <w:pPr>
        <w:spacing w:line="480" w:lineRule="auto"/>
        <w:rPr>
          <w:rFonts w:ascii="Times New Roman" w:hAnsi="Times New Roman" w:cs="Times New Roman"/>
          <w:b/>
          <w:bCs/>
          <w:sz w:val="24"/>
          <w:szCs w:val="24"/>
        </w:rPr>
      </w:pPr>
      <w:bookmarkStart w:id="0" w:name="_GoBack"/>
      <w:bookmarkEnd w:id="0"/>
    </w:p>
    <w:p w14:paraId="7B21D24B" w14:textId="3FA23E17" w:rsidR="00C437F5" w:rsidRPr="00AB3DD4" w:rsidRDefault="00267414" w:rsidP="00D67E64">
      <w:pPr>
        <w:spacing w:line="480" w:lineRule="auto"/>
        <w:ind w:left="418" w:hanging="418"/>
        <w:jc w:val="center"/>
        <w:rPr>
          <w:rFonts w:ascii="Times New Roman" w:hAnsi="Times New Roman" w:cs="Times New Roman"/>
          <w:sz w:val="24"/>
          <w:szCs w:val="24"/>
        </w:rPr>
      </w:pPr>
      <w:r w:rsidRPr="00AB3DD4">
        <w:rPr>
          <w:rFonts w:ascii="Times New Roman" w:hAnsi="Times New Roman" w:cs="Times New Roman"/>
          <w:sz w:val="24"/>
          <w:szCs w:val="24"/>
        </w:rPr>
        <w:lastRenderedPageBreak/>
        <w:t>World Trade Organization (WTO)</w:t>
      </w:r>
    </w:p>
    <w:p w14:paraId="4E34D857" w14:textId="1E0FAFBA" w:rsidR="00267414" w:rsidRPr="00AB3DD4" w:rsidRDefault="00267414" w:rsidP="00D67E64">
      <w:pPr>
        <w:spacing w:line="480" w:lineRule="auto"/>
        <w:ind w:left="418" w:hanging="418"/>
        <w:rPr>
          <w:rFonts w:ascii="Times New Roman" w:hAnsi="Times New Roman" w:cs="Times New Roman"/>
          <w:b/>
          <w:sz w:val="24"/>
          <w:szCs w:val="24"/>
        </w:rPr>
      </w:pPr>
      <w:r w:rsidRPr="00AB3DD4">
        <w:rPr>
          <w:rFonts w:ascii="Times New Roman" w:hAnsi="Times New Roman" w:cs="Times New Roman"/>
          <w:b/>
          <w:sz w:val="24"/>
          <w:szCs w:val="24"/>
        </w:rPr>
        <w:t>What is WTO ,and What is its history?</w:t>
      </w:r>
    </w:p>
    <w:p w14:paraId="6034E334" w14:textId="2A7DC5A7" w:rsidR="007B0690" w:rsidRPr="00AB3DD4" w:rsidRDefault="00267414" w:rsidP="00D67E64">
      <w:pPr>
        <w:spacing w:line="480" w:lineRule="auto"/>
        <w:ind w:firstLine="418"/>
        <w:rPr>
          <w:rFonts w:ascii="Times New Roman" w:hAnsi="Times New Roman" w:cs="Times New Roman"/>
          <w:sz w:val="24"/>
          <w:szCs w:val="24"/>
        </w:rPr>
      </w:pPr>
      <w:r w:rsidRPr="00AB3DD4">
        <w:rPr>
          <w:rFonts w:ascii="Times New Roman" w:hAnsi="Times New Roman" w:cs="Times New Roman"/>
          <w:sz w:val="24"/>
          <w:szCs w:val="24"/>
        </w:rPr>
        <w:t xml:space="preserve">World Trade Organization(WTO) is a trade organization which was established to replace the </w:t>
      </w:r>
      <w:r w:rsidR="007B0690" w:rsidRPr="00AB3DD4">
        <w:rPr>
          <w:rFonts w:ascii="Times New Roman" w:hAnsi="Times New Roman" w:cs="Times New Roman"/>
          <w:sz w:val="24"/>
          <w:szCs w:val="24"/>
        </w:rPr>
        <w:t xml:space="preserve">General </w:t>
      </w:r>
      <w:r w:rsidRPr="00AB3DD4">
        <w:rPr>
          <w:rFonts w:ascii="Times New Roman" w:hAnsi="Times New Roman" w:cs="Times New Roman"/>
          <w:sz w:val="24"/>
          <w:szCs w:val="24"/>
        </w:rPr>
        <w:t>Agreement on Tariffs and Trade (GATT).WTO is a forum for world trade issues as well as to discuss various trade disputes among the member countries.Therefore, WTO is an intergovernmental organization that regulates the global trade</w:t>
      </w:r>
      <w:sdt>
        <w:sdtPr>
          <w:rPr>
            <w:rFonts w:ascii="Times New Roman" w:hAnsi="Times New Roman" w:cs="Times New Roman"/>
            <w:sz w:val="24"/>
            <w:szCs w:val="24"/>
          </w:rPr>
          <w:id w:val="-1429504115"/>
          <w:citation/>
        </w:sdtPr>
        <w:sdtContent>
          <w:r w:rsidR="00AB3DD4" w:rsidRPr="00AB3DD4">
            <w:rPr>
              <w:rFonts w:ascii="Times New Roman" w:hAnsi="Times New Roman" w:cs="Times New Roman"/>
              <w:sz w:val="24"/>
              <w:szCs w:val="24"/>
            </w:rPr>
            <w:fldChar w:fldCharType="begin"/>
          </w:r>
          <w:r w:rsidR="00AB3DD4" w:rsidRPr="00AB3DD4">
            <w:rPr>
              <w:rFonts w:ascii="Times New Roman" w:hAnsi="Times New Roman" w:cs="Times New Roman"/>
              <w:sz w:val="24"/>
              <w:szCs w:val="24"/>
            </w:rPr>
            <w:instrText xml:space="preserve"> CITATION WTO \l 1033 </w:instrText>
          </w:r>
          <w:r w:rsidR="00AB3DD4" w:rsidRPr="00AB3DD4">
            <w:rPr>
              <w:rFonts w:ascii="Times New Roman" w:hAnsi="Times New Roman" w:cs="Times New Roman"/>
              <w:sz w:val="24"/>
              <w:szCs w:val="24"/>
            </w:rPr>
            <w:fldChar w:fldCharType="separate"/>
          </w:r>
          <w:r w:rsidR="00AB3DD4" w:rsidRPr="00AB3DD4">
            <w:rPr>
              <w:rFonts w:ascii="Times New Roman" w:hAnsi="Times New Roman" w:cs="Times New Roman"/>
              <w:noProof/>
              <w:sz w:val="24"/>
              <w:szCs w:val="24"/>
            </w:rPr>
            <w:t xml:space="preserve"> (WTO, n.d.)</w:t>
          </w:r>
          <w:r w:rsidR="00AB3DD4" w:rsidRPr="00AB3DD4">
            <w:rPr>
              <w:rFonts w:ascii="Times New Roman" w:hAnsi="Times New Roman" w:cs="Times New Roman"/>
              <w:sz w:val="24"/>
              <w:szCs w:val="24"/>
            </w:rPr>
            <w:fldChar w:fldCharType="end"/>
          </w:r>
        </w:sdtContent>
      </w:sdt>
      <w:r w:rsidR="007B0690" w:rsidRPr="00AB3DD4">
        <w:rPr>
          <w:rFonts w:ascii="Times New Roman" w:hAnsi="Times New Roman" w:cs="Times New Roman"/>
          <w:sz w:val="24"/>
          <w:szCs w:val="24"/>
        </w:rPr>
        <w:t>.</w:t>
      </w:r>
    </w:p>
    <w:p w14:paraId="2759A206" w14:textId="4642E997" w:rsidR="00267414" w:rsidRPr="00AB3DD4" w:rsidRDefault="007B0690" w:rsidP="00D67E64">
      <w:pPr>
        <w:spacing w:line="480" w:lineRule="auto"/>
        <w:ind w:firstLine="418"/>
        <w:rPr>
          <w:rFonts w:ascii="Times New Roman" w:hAnsi="Times New Roman" w:cs="Times New Roman"/>
          <w:sz w:val="24"/>
          <w:szCs w:val="24"/>
        </w:rPr>
      </w:pPr>
      <w:r w:rsidRPr="00AB3DD4">
        <w:rPr>
          <w:rFonts w:ascii="Times New Roman" w:hAnsi="Times New Roman" w:cs="Times New Roman"/>
          <w:sz w:val="24"/>
          <w:szCs w:val="24"/>
        </w:rPr>
        <w:t xml:space="preserve">World Trade organization was established </w:t>
      </w:r>
      <w:r w:rsidR="00B5660E" w:rsidRPr="00AB3DD4">
        <w:rPr>
          <w:rFonts w:ascii="Times New Roman" w:hAnsi="Times New Roman" w:cs="Times New Roman"/>
          <w:sz w:val="24"/>
          <w:szCs w:val="24"/>
        </w:rPr>
        <w:t>in 1995 to replace</w:t>
      </w:r>
      <w:r w:rsidRPr="00AB3DD4">
        <w:rPr>
          <w:rFonts w:ascii="Times New Roman" w:hAnsi="Times New Roman" w:cs="Times New Roman"/>
          <w:sz w:val="24"/>
          <w:szCs w:val="24"/>
        </w:rPr>
        <w:t xml:space="preserve"> GATT that was created in the wake of World War II.</w:t>
      </w:r>
      <w:r w:rsidR="00B5660E" w:rsidRPr="00AB3DD4">
        <w:rPr>
          <w:rFonts w:ascii="Times New Roman" w:hAnsi="Times New Roman" w:cs="Times New Roman"/>
          <w:sz w:val="24"/>
          <w:szCs w:val="24"/>
        </w:rPr>
        <w:t>WTO is relatively 70 y</w:t>
      </w:r>
      <w:r w:rsidRPr="00AB3DD4">
        <w:rPr>
          <w:rFonts w:ascii="Times New Roman" w:hAnsi="Times New Roman" w:cs="Times New Roman"/>
          <w:sz w:val="24"/>
          <w:szCs w:val="24"/>
        </w:rPr>
        <w:t>ears old and originally was set</w:t>
      </w:r>
      <w:r w:rsidR="00B5660E" w:rsidRPr="00AB3DD4">
        <w:rPr>
          <w:rFonts w:ascii="Times New Roman" w:hAnsi="Times New Roman" w:cs="Times New Roman"/>
          <w:sz w:val="24"/>
          <w:szCs w:val="24"/>
        </w:rPr>
        <w:t xml:space="preserve"> up</w:t>
      </w:r>
      <w:r w:rsidRPr="00AB3DD4">
        <w:rPr>
          <w:rFonts w:ascii="Times New Roman" w:hAnsi="Times New Roman" w:cs="Times New Roman"/>
          <w:sz w:val="24"/>
          <w:szCs w:val="24"/>
        </w:rPr>
        <w:t xml:space="preserve"> as a multilateral system of trade under the General Agreement on Tariffs and Trade </w:t>
      </w:r>
      <w:r w:rsidR="00B5660E" w:rsidRPr="00AB3DD4">
        <w:rPr>
          <w:rFonts w:ascii="Times New Roman" w:hAnsi="Times New Roman" w:cs="Times New Roman"/>
          <w:sz w:val="24"/>
          <w:szCs w:val="24"/>
        </w:rPr>
        <w:t>. The system was established through</w:t>
      </w:r>
      <w:r w:rsidR="00667694" w:rsidRPr="00AB3DD4">
        <w:rPr>
          <w:rFonts w:ascii="Times New Roman" w:hAnsi="Times New Roman" w:cs="Times New Roman"/>
          <w:sz w:val="24"/>
          <w:szCs w:val="24"/>
        </w:rPr>
        <w:t xml:space="preserve"> series of rounds</w:t>
      </w:r>
      <w:r w:rsidR="00B5660E" w:rsidRPr="00AB3DD4">
        <w:rPr>
          <w:rFonts w:ascii="Times New Roman" w:hAnsi="Times New Roman" w:cs="Times New Roman"/>
          <w:sz w:val="24"/>
          <w:szCs w:val="24"/>
        </w:rPr>
        <w:t xml:space="preserve"> trade negotitions series held under General Agreement on Tariffs and Trade</w:t>
      </w:r>
      <w:r w:rsidR="00667694" w:rsidRPr="00AB3DD4">
        <w:rPr>
          <w:rFonts w:ascii="Times New Roman" w:hAnsi="Times New Roman" w:cs="Times New Roman"/>
          <w:sz w:val="24"/>
          <w:szCs w:val="24"/>
        </w:rPr>
        <w:t xml:space="preserve">. The rounds and negotiations  dealt </w:t>
      </w:r>
      <w:r w:rsidR="00B5660E" w:rsidRPr="00AB3DD4">
        <w:rPr>
          <w:rFonts w:ascii="Times New Roman" w:hAnsi="Times New Roman" w:cs="Times New Roman"/>
          <w:sz w:val="24"/>
          <w:szCs w:val="24"/>
        </w:rPr>
        <w:t xml:space="preserve"> </w:t>
      </w:r>
      <w:r w:rsidR="00667694" w:rsidRPr="00AB3DD4">
        <w:rPr>
          <w:rFonts w:ascii="Times New Roman" w:hAnsi="Times New Roman" w:cs="Times New Roman"/>
          <w:sz w:val="24"/>
          <w:szCs w:val="24"/>
        </w:rPr>
        <w:t>majorly with reduction of tariffs but later the discussions included other areas like non-tariff an anti-dumping measures</w:t>
      </w:r>
      <w:sdt>
        <w:sdtPr>
          <w:rPr>
            <w:rFonts w:ascii="Times New Roman" w:hAnsi="Times New Roman" w:cs="Times New Roman"/>
            <w:sz w:val="24"/>
            <w:szCs w:val="24"/>
          </w:rPr>
          <w:id w:val="-1690363048"/>
          <w:citation/>
        </w:sdtPr>
        <w:sdtContent>
          <w:r w:rsidR="00AB3DD4" w:rsidRPr="00AB3DD4">
            <w:rPr>
              <w:rFonts w:ascii="Times New Roman" w:hAnsi="Times New Roman" w:cs="Times New Roman"/>
              <w:sz w:val="24"/>
              <w:szCs w:val="24"/>
            </w:rPr>
            <w:fldChar w:fldCharType="begin"/>
          </w:r>
          <w:r w:rsidR="00AB3DD4" w:rsidRPr="00AB3DD4">
            <w:rPr>
              <w:rFonts w:ascii="Times New Roman" w:hAnsi="Times New Roman" w:cs="Times New Roman"/>
              <w:sz w:val="24"/>
              <w:szCs w:val="24"/>
            </w:rPr>
            <w:instrText xml:space="preserve"> CITATION WTO \l 1033 </w:instrText>
          </w:r>
          <w:r w:rsidR="00AB3DD4" w:rsidRPr="00AB3DD4">
            <w:rPr>
              <w:rFonts w:ascii="Times New Roman" w:hAnsi="Times New Roman" w:cs="Times New Roman"/>
              <w:sz w:val="24"/>
              <w:szCs w:val="24"/>
            </w:rPr>
            <w:fldChar w:fldCharType="separate"/>
          </w:r>
          <w:r w:rsidR="00AB3DD4" w:rsidRPr="00AB3DD4">
            <w:rPr>
              <w:rFonts w:ascii="Times New Roman" w:hAnsi="Times New Roman" w:cs="Times New Roman"/>
              <w:noProof/>
              <w:sz w:val="24"/>
              <w:szCs w:val="24"/>
            </w:rPr>
            <w:t xml:space="preserve"> (WTO, n.d.)</w:t>
          </w:r>
          <w:r w:rsidR="00AB3DD4" w:rsidRPr="00AB3DD4">
            <w:rPr>
              <w:rFonts w:ascii="Times New Roman" w:hAnsi="Times New Roman" w:cs="Times New Roman"/>
              <w:sz w:val="24"/>
              <w:szCs w:val="24"/>
            </w:rPr>
            <w:fldChar w:fldCharType="end"/>
          </w:r>
        </w:sdtContent>
      </w:sdt>
      <w:r w:rsidR="00667694" w:rsidRPr="00AB3DD4">
        <w:rPr>
          <w:rFonts w:ascii="Times New Roman" w:hAnsi="Times New Roman" w:cs="Times New Roman"/>
          <w:sz w:val="24"/>
          <w:szCs w:val="24"/>
        </w:rPr>
        <w:t xml:space="preserve">.The 1986 to 1994 negotitions in Uruguay resulted in the establishment </w:t>
      </w:r>
      <w:r w:rsidR="005B3BC1" w:rsidRPr="00AB3DD4">
        <w:rPr>
          <w:rFonts w:ascii="Times New Roman" w:hAnsi="Times New Roman" w:cs="Times New Roman"/>
          <w:sz w:val="24"/>
          <w:szCs w:val="24"/>
        </w:rPr>
        <w:t>of the World Trade organization.The functions of WTO include:settlement of trade disputes, reviewing tarde policies, administering global trade agreements, building the developing countries’ trading capacity ,acting as trade negotiations forum,and cooperting with other global organizations</w:t>
      </w:r>
      <w:sdt>
        <w:sdtPr>
          <w:rPr>
            <w:rFonts w:ascii="Times New Roman" w:hAnsi="Times New Roman" w:cs="Times New Roman"/>
            <w:sz w:val="24"/>
            <w:szCs w:val="24"/>
          </w:rPr>
          <w:id w:val="-1970277138"/>
          <w:citation/>
        </w:sdtPr>
        <w:sdtContent>
          <w:r w:rsidR="00430B2F">
            <w:rPr>
              <w:rFonts w:ascii="Times New Roman" w:hAnsi="Times New Roman" w:cs="Times New Roman"/>
              <w:sz w:val="24"/>
              <w:szCs w:val="24"/>
            </w:rPr>
            <w:fldChar w:fldCharType="begin"/>
          </w:r>
          <w:r w:rsidR="00430B2F">
            <w:rPr>
              <w:rFonts w:ascii="Times New Roman" w:hAnsi="Times New Roman" w:cs="Times New Roman"/>
              <w:sz w:val="24"/>
              <w:szCs w:val="24"/>
            </w:rPr>
            <w:instrText xml:space="preserve"> CITATION WTO \l 1033 </w:instrText>
          </w:r>
          <w:r w:rsidR="00430B2F">
            <w:rPr>
              <w:rFonts w:ascii="Times New Roman" w:hAnsi="Times New Roman" w:cs="Times New Roman"/>
              <w:sz w:val="24"/>
              <w:szCs w:val="24"/>
            </w:rPr>
            <w:fldChar w:fldCharType="separate"/>
          </w:r>
          <w:r w:rsidR="00430B2F">
            <w:rPr>
              <w:rFonts w:ascii="Times New Roman" w:hAnsi="Times New Roman" w:cs="Times New Roman"/>
              <w:noProof/>
              <w:sz w:val="24"/>
              <w:szCs w:val="24"/>
            </w:rPr>
            <w:t xml:space="preserve"> </w:t>
          </w:r>
          <w:r w:rsidR="00430B2F" w:rsidRPr="00430B2F">
            <w:rPr>
              <w:rFonts w:ascii="Times New Roman" w:hAnsi="Times New Roman" w:cs="Times New Roman"/>
              <w:noProof/>
              <w:sz w:val="24"/>
              <w:szCs w:val="24"/>
            </w:rPr>
            <w:t>(WTO, n.d.)</w:t>
          </w:r>
          <w:r w:rsidR="00430B2F">
            <w:rPr>
              <w:rFonts w:ascii="Times New Roman" w:hAnsi="Times New Roman" w:cs="Times New Roman"/>
              <w:sz w:val="24"/>
              <w:szCs w:val="24"/>
            </w:rPr>
            <w:fldChar w:fldCharType="end"/>
          </w:r>
        </w:sdtContent>
      </w:sdt>
      <w:r w:rsidR="005B3BC1" w:rsidRPr="00AB3DD4">
        <w:rPr>
          <w:rFonts w:ascii="Times New Roman" w:hAnsi="Times New Roman" w:cs="Times New Roman"/>
          <w:sz w:val="24"/>
          <w:szCs w:val="24"/>
        </w:rPr>
        <w:t>.</w:t>
      </w:r>
    </w:p>
    <w:p w14:paraId="22EC72D5" w14:textId="39617A84" w:rsidR="00267414" w:rsidRPr="00AB3DD4" w:rsidRDefault="0052163A" w:rsidP="00D67E64">
      <w:pPr>
        <w:spacing w:line="480" w:lineRule="auto"/>
        <w:ind w:left="418" w:hanging="418"/>
        <w:rPr>
          <w:rFonts w:ascii="Times New Roman" w:hAnsi="Times New Roman" w:cs="Times New Roman"/>
          <w:b/>
          <w:sz w:val="24"/>
          <w:szCs w:val="24"/>
        </w:rPr>
      </w:pPr>
      <w:r w:rsidRPr="00AB3DD4">
        <w:rPr>
          <w:rFonts w:ascii="Times New Roman" w:hAnsi="Times New Roman" w:cs="Times New Roman"/>
          <w:b/>
          <w:sz w:val="24"/>
          <w:szCs w:val="24"/>
        </w:rPr>
        <w:t>What are benefits of being a member of WTO?</w:t>
      </w:r>
    </w:p>
    <w:p w14:paraId="3A157C41" w14:textId="2A01A953" w:rsidR="0052163A" w:rsidRPr="00AB3DD4" w:rsidRDefault="007F7AE6" w:rsidP="00D67E64">
      <w:pPr>
        <w:spacing w:line="480" w:lineRule="auto"/>
        <w:ind w:firstLine="418"/>
        <w:rPr>
          <w:rFonts w:ascii="Times New Roman" w:hAnsi="Times New Roman" w:cs="Times New Roman"/>
          <w:sz w:val="24"/>
          <w:szCs w:val="24"/>
        </w:rPr>
      </w:pPr>
      <w:r w:rsidRPr="00AB3DD4">
        <w:rPr>
          <w:rFonts w:ascii="Times New Roman" w:hAnsi="Times New Roman" w:cs="Times New Roman"/>
          <w:sz w:val="24"/>
          <w:szCs w:val="24"/>
        </w:rPr>
        <w:t xml:space="preserve">Through its trade agreements, the </w:t>
      </w:r>
      <w:r w:rsidR="003315CC" w:rsidRPr="00AB3DD4">
        <w:rPr>
          <w:rFonts w:ascii="Times New Roman" w:hAnsi="Times New Roman" w:cs="Times New Roman"/>
          <w:sz w:val="24"/>
          <w:szCs w:val="24"/>
        </w:rPr>
        <w:t>World Trade Organization helps the international trade to flow smoothly</w:t>
      </w:r>
      <w:r w:rsidRPr="00AB3DD4">
        <w:rPr>
          <w:rFonts w:ascii="Times New Roman" w:hAnsi="Times New Roman" w:cs="Times New Roman"/>
          <w:sz w:val="24"/>
          <w:szCs w:val="24"/>
        </w:rPr>
        <w:t>.WTO members undertand the rule and they know the penalties of not following the rules –which establishes not only safer but a conducive trading environment for every member country.</w:t>
      </w:r>
      <w:r w:rsidR="003315CC" w:rsidRPr="00AB3DD4">
        <w:rPr>
          <w:rFonts w:ascii="Times New Roman" w:hAnsi="Times New Roman" w:cs="Times New Roman"/>
          <w:sz w:val="24"/>
          <w:szCs w:val="24"/>
        </w:rPr>
        <w:t xml:space="preserve"> </w:t>
      </w:r>
      <w:r w:rsidR="00915D5D" w:rsidRPr="00AB3DD4">
        <w:rPr>
          <w:rFonts w:ascii="Times New Roman" w:hAnsi="Times New Roman" w:cs="Times New Roman"/>
          <w:sz w:val="24"/>
          <w:szCs w:val="24"/>
        </w:rPr>
        <w:t>Also, incase of a trade dispute(s) WTO acts as a forums for dispute settlement by providing a fair approach or method; the members should not resort to war or violence.</w:t>
      </w:r>
    </w:p>
    <w:p w14:paraId="1CC9985E" w14:textId="640936F9" w:rsidR="00036394" w:rsidRPr="00AB3DD4" w:rsidRDefault="00036394" w:rsidP="00D67E64">
      <w:pPr>
        <w:spacing w:line="480" w:lineRule="auto"/>
        <w:ind w:firstLine="418"/>
        <w:rPr>
          <w:rFonts w:ascii="Times New Roman" w:hAnsi="Times New Roman" w:cs="Times New Roman"/>
          <w:sz w:val="24"/>
          <w:szCs w:val="24"/>
        </w:rPr>
      </w:pPr>
      <w:r w:rsidRPr="00AB3DD4">
        <w:rPr>
          <w:rFonts w:ascii="Times New Roman" w:hAnsi="Times New Roman" w:cs="Times New Roman"/>
          <w:sz w:val="24"/>
          <w:szCs w:val="24"/>
        </w:rPr>
        <w:lastRenderedPageBreak/>
        <w:t xml:space="preserve"> WTO grants eavery m</w:t>
      </w:r>
      <w:r w:rsidR="00600AB3" w:rsidRPr="00AB3DD4">
        <w:rPr>
          <w:rFonts w:ascii="Times New Roman" w:hAnsi="Times New Roman" w:cs="Times New Roman"/>
          <w:sz w:val="24"/>
          <w:szCs w:val="24"/>
        </w:rPr>
        <w:t xml:space="preserve">ember country a Favored Nation </w:t>
      </w:r>
      <w:r w:rsidRPr="00AB3DD4">
        <w:rPr>
          <w:rFonts w:ascii="Times New Roman" w:hAnsi="Times New Roman" w:cs="Times New Roman"/>
          <w:sz w:val="24"/>
          <w:szCs w:val="24"/>
        </w:rPr>
        <w:t>status</w:t>
      </w:r>
      <w:r w:rsidR="00600AB3" w:rsidRPr="00AB3DD4">
        <w:rPr>
          <w:rFonts w:ascii="Times New Roman" w:hAnsi="Times New Roman" w:cs="Times New Roman"/>
          <w:sz w:val="24"/>
          <w:szCs w:val="24"/>
        </w:rPr>
        <w:t>, this implies that WTO treats its members eaqually and there is no preferential trade benefits to any country on the expense of other members.Additionally, WTO ensures that its members have trade barriers to one another including; regulations, import quotas ,and tariffs.The expanded markets resulst in more employment opportunities, increased sales ,and faster economic development and growth.</w:t>
      </w:r>
    </w:p>
    <w:p w14:paraId="508EE704" w14:textId="557BE73B" w:rsidR="00C546A4" w:rsidRPr="00AB3DD4" w:rsidRDefault="00C546A4" w:rsidP="00D67E64">
      <w:pPr>
        <w:spacing w:line="480" w:lineRule="auto"/>
        <w:rPr>
          <w:rFonts w:ascii="Times New Roman" w:hAnsi="Times New Roman" w:cs="Times New Roman"/>
          <w:b/>
          <w:sz w:val="24"/>
          <w:szCs w:val="24"/>
        </w:rPr>
      </w:pPr>
      <w:r w:rsidRPr="00AB3DD4">
        <w:rPr>
          <w:rFonts w:ascii="Times New Roman" w:hAnsi="Times New Roman" w:cs="Times New Roman"/>
          <w:b/>
          <w:sz w:val="24"/>
          <w:szCs w:val="24"/>
        </w:rPr>
        <w:t xml:space="preserve">What are the disadvantages? </w:t>
      </w:r>
    </w:p>
    <w:p w14:paraId="0D62A066" w14:textId="26E18829" w:rsidR="009A1482" w:rsidRPr="00AB3DD4" w:rsidRDefault="009A1482" w:rsidP="00D67E64">
      <w:pPr>
        <w:spacing w:line="480" w:lineRule="auto"/>
        <w:ind w:firstLine="420"/>
        <w:rPr>
          <w:rFonts w:ascii="Times New Roman" w:hAnsi="Times New Roman" w:cs="Times New Roman"/>
          <w:sz w:val="24"/>
          <w:szCs w:val="24"/>
        </w:rPr>
      </w:pPr>
      <w:r w:rsidRPr="00AB3DD4">
        <w:rPr>
          <w:rFonts w:ascii="Times New Roman" w:hAnsi="Times New Roman" w:cs="Times New Roman"/>
          <w:sz w:val="24"/>
          <w:szCs w:val="24"/>
        </w:rPr>
        <w:t xml:space="preserve">Imbalanced rules:most members especially the developing coubntries </w:t>
      </w:r>
      <w:r w:rsidR="00E10E57" w:rsidRPr="00AB3DD4">
        <w:rPr>
          <w:rFonts w:ascii="Times New Roman" w:hAnsi="Times New Roman" w:cs="Times New Roman"/>
          <w:sz w:val="24"/>
          <w:szCs w:val="24"/>
        </w:rPr>
        <w:t>expected to significantly benefit from WTO through increased and eacsses to international market  particularly the developed economies’ commodities</w:t>
      </w:r>
      <w:r w:rsidR="00D83CCA" w:rsidRPr="00AB3DD4">
        <w:rPr>
          <w:rFonts w:ascii="Times New Roman" w:hAnsi="Times New Roman" w:cs="Times New Roman"/>
          <w:sz w:val="24"/>
          <w:szCs w:val="24"/>
        </w:rPr>
        <w:t>.This was in textile and agricultural sectors in which the third world countries have a comparative advantage.However, tesxtile and agricture sectors since the Uruguay round of 1995 have remained highly subjected to a lot of protection from the developed economies</w:t>
      </w:r>
      <w:r w:rsidR="00EE3316" w:rsidRPr="00AB3DD4">
        <w:rPr>
          <w:rFonts w:ascii="Times New Roman" w:hAnsi="Times New Roman" w:cs="Times New Roman"/>
          <w:sz w:val="24"/>
          <w:szCs w:val="24"/>
        </w:rPr>
        <w:t>(Tissie &amp; Quiliconi,2014).</w:t>
      </w:r>
    </w:p>
    <w:p w14:paraId="18E62EF3" w14:textId="50B52DB7" w:rsidR="002E3921" w:rsidRPr="00AB3DD4" w:rsidRDefault="002E3921" w:rsidP="00D67E64">
      <w:pPr>
        <w:spacing w:line="480" w:lineRule="auto"/>
        <w:rPr>
          <w:rFonts w:ascii="Times New Roman" w:hAnsi="Times New Roman" w:cs="Times New Roman"/>
          <w:sz w:val="24"/>
          <w:szCs w:val="24"/>
        </w:rPr>
      </w:pPr>
      <w:r w:rsidRPr="00AB3DD4">
        <w:rPr>
          <w:rFonts w:ascii="Times New Roman" w:hAnsi="Times New Roman" w:cs="Times New Roman"/>
          <w:b/>
          <w:sz w:val="24"/>
          <w:szCs w:val="24"/>
        </w:rPr>
        <w:t xml:space="preserve">  </w:t>
      </w:r>
      <w:r w:rsidR="00810EF9" w:rsidRPr="00AB3DD4">
        <w:rPr>
          <w:rFonts w:ascii="Times New Roman" w:hAnsi="Times New Roman" w:cs="Times New Roman"/>
          <w:b/>
          <w:sz w:val="24"/>
          <w:szCs w:val="24"/>
        </w:rPr>
        <w:tab/>
      </w:r>
      <w:r w:rsidR="00AE3CCB" w:rsidRPr="00AB3DD4">
        <w:rPr>
          <w:rFonts w:ascii="Times New Roman" w:hAnsi="Times New Roman" w:cs="Times New Roman"/>
          <w:sz w:val="24"/>
          <w:szCs w:val="24"/>
        </w:rPr>
        <w:t xml:space="preserve">Free trade through WTO ignores social and cultural factors:WTO has enabled the dominance of multinational companies in developing countries </w:t>
      </w:r>
      <w:r w:rsidR="00810EF9" w:rsidRPr="00AB3DD4">
        <w:rPr>
          <w:rFonts w:ascii="Times New Roman" w:hAnsi="Times New Roman" w:cs="Times New Roman"/>
          <w:sz w:val="24"/>
          <w:szCs w:val="24"/>
        </w:rPr>
        <w:t xml:space="preserve">which has swaped local companies and industries as well as reduce cultural diversity </w:t>
      </w:r>
    </w:p>
    <w:p w14:paraId="45A09863" w14:textId="77777777" w:rsidR="002A0DCD" w:rsidRPr="00AB3DD4" w:rsidRDefault="002D5976" w:rsidP="002A0DCD">
      <w:pPr>
        <w:spacing w:line="480" w:lineRule="auto"/>
        <w:rPr>
          <w:rFonts w:ascii="Times New Roman" w:hAnsi="Times New Roman" w:cs="Times New Roman"/>
          <w:b/>
          <w:sz w:val="24"/>
          <w:szCs w:val="24"/>
        </w:rPr>
      </w:pPr>
      <w:r w:rsidRPr="00AB3DD4">
        <w:rPr>
          <w:rFonts w:ascii="Times New Roman" w:hAnsi="Times New Roman" w:cs="Times New Roman"/>
          <w:b/>
          <w:sz w:val="24"/>
          <w:szCs w:val="24"/>
        </w:rPr>
        <w:t xml:space="preserve">The Recent dispute involving 2 countries </w:t>
      </w:r>
    </w:p>
    <w:p w14:paraId="7054E2BD" w14:textId="4115ACD9" w:rsidR="002A0DCD" w:rsidRPr="00AB3DD4" w:rsidRDefault="002D5976" w:rsidP="002A0DCD">
      <w:pPr>
        <w:spacing w:line="480" w:lineRule="auto"/>
        <w:ind w:firstLine="420"/>
        <w:rPr>
          <w:rFonts w:ascii="Times New Roman" w:hAnsi="Times New Roman" w:cs="Times New Roman"/>
          <w:sz w:val="24"/>
          <w:szCs w:val="24"/>
          <w:lang w:eastAsia="en-US"/>
        </w:rPr>
      </w:pPr>
      <w:r w:rsidRPr="00AB3DD4">
        <w:rPr>
          <w:rFonts w:ascii="Times New Roman" w:hAnsi="Times New Roman" w:cs="Times New Roman"/>
          <w:sz w:val="24"/>
          <w:szCs w:val="24"/>
        </w:rPr>
        <w:t xml:space="preserve">The recent dispute is </w:t>
      </w:r>
      <w:r w:rsidRPr="00AB3DD4">
        <w:rPr>
          <w:rFonts w:ascii="Times New Roman" w:hAnsi="Times New Roman" w:cs="Times New Roman"/>
          <w:sz w:val="24"/>
          <w:szCs w:val="24"/>
          <w:lang w:eastAsia="en-US"/>
        </w:rPr>
        <w:t>DS597: United States — Origin Marking Requirement in which Hongkong and China</w:t>
      </w:r>
      <w:r w:rsidR="00013BB7" w:rsidRPr="00AB3DD4">
        <w:rPr>
          <w:rFonts w:ascii="Times New Roman" w:hAnsi="Times New Roman" w:cs="Times New Roman"/>
          <w:sz w:val="24"/>
          <w:szCs w:val="24"/>
          <w:lang w:eastAsia="en-US"/>
        </w:rPr>
        <w:t xml:space="preserve"> initiated a dispute at WTO over the requirements of marks of origin imposed by the U.S </w:t>
      </w:r>
      <w:r w:rsidR="00D67E64" w:rsidRPr="00AB3DD4">
        <w:rPr>
          <w:rFonts w:ascii="Times New Roman" w:hAnsi="Times New Roman" w:cs="Times New Roman"/>
          <w:sz w:val="24"/>
          <w:szCs w:val="24"/>
          <w:lang w:eastAsia="en-US"/>
        </w:rPr>
        <w:t>on commodities produced in China and Hongkong</w:t>
      </w:r>
      <w:r w:rsidR="00430B2F">
        <w:rPr>
          <w:rFonts w:ascii="Times New Roman" w:hAnsi="Times New Roman" w:cs="Times New Roman"/>
          <w:noProof/>
          <w:sz w:val="24"/>
          <w:szCs w:val="24"/>
          <w:lang w:eastAsia="en-US"/>
        </w:rPr>
        <w:t xml:space="preserve"> (WTO</w:t>
      </w:r>
      <w:r w:rsidR="00430B2F" w:rsidRPr="00430B2F">
        <w:rPr>
          <w:rFonts w:ascii="Times New Roman" w:hAnsi="Times New Roman" w:cs="Times New Roman"/>
          <w:noProof/>
          <w:sz w:val="24"/>
          <w:szCs w:val="24"/>
          <w:lang w:eastAsia="en-US"/>
        </w:rPr>
        <w:t>, n.d.)</w:t>
      </w:r>
      <w:r w:rsidR="00D67E64" w:rsidRPr="00AB3DD4">
        <w:rPr>
          <w:rFonts w:ascii="Times New Roman" w:hAnsi="Times New Roman" w:cs="Times New Roman"/>
          <w:sz w:val="24"/>
          <w:szCs w:val="24"/>
          <w:lang w:eastAsia="en-US"/>
        </w:rPr>
        <w:t xml:space="preserve">.China and Hongkong started a consultation with the U.S and within 60 days if the consultations fail to settle the disput the complainants may request WTO to establish a panel. </w:t>
      </w:r>
    </w:p>
    <w:p w14:paraId="1FA2657E" w14:textId="77777777" w:rsidR="00AB3DD4" w:rsidRPr="00AB3DD4" w:rsidRDefault="00AB3DD4" w:rsidP="00AB3DD4">
      <w:pPr>
        <w:spacing w:line="480" w:lineRule="auto"/>
        <w:rPr>
          <w:rFonts w:ascii="Times New Roman" w:hAnsi="Times New Roman" w:cs="Times New Roman"/>
          <w:sz w:val="24"/>
          <w:szCs w:val="24"/>
          <w:lang w:eastAsia="en-US"/>
        </w:rPr>
      </w:pPr>
    </w:p>
    <w:p w14:paraId="39358D62" w14:textId="763D102C" w:rsidR="00AB3DD4" w:rsidRPr="00AB3DD4" w:rsidRDefault="00EE3316" w:rsidP="00430B2F">
      <w:pPr>
        <w:spacing w:before="100" w:beforeAutospacing="1" w:after="100" w:afterAutospacing="1" w:line="480" w:lineRule="auto"/>
        <w:ind w:left="1138" w:hanging="418"/>
        <w:contextualSpacing/>
        <w:rPr>
          <w:rFonts w:ascii="Times New Roman" w:hAnsi="Times New Roman" w:cs="Times New Roman"/>
          <w:sz w:val="24"/>
          <w:szCs w:val="24"/>
          <w:lang w:eastAsia="en-US"/>
        </w:rPr>
      </w:pPr>
      <w:r w:rsidRPr="00AB3DD4">
        <w:rPr>
          <w:rFonts w:ascii="Times New Roman" w:hAnsi="Times New Roman" w:cs="Times New Roman"/>
          <w:sz w:val="24"/>
          <w:szCs w:val="24"/>
          <w:lang w:eastAsia="en-US"/>
        </w:rPr>
        <w:t xml:space="preserve">References </w:t>
      </w:r>
      <w:r w:rsidR="00AB3DD4" w:rsidRPr="00AB3DD4">
        <w:rPr>
          <w:rFonts w:ascii="Times New Roman" w:hAnsi="Times New Roman" w:cs="Times New Roman"/>
          <w:b/>
          <w:sz w:val="24"/>
          <w:szCs w:val="24"/>
        </w:rPr>
        <w:fldChar w:fldCharType="begin"/>
      </w:r>
      <w:r w:rsidR="00AB3DD4" w:rsidRPr="00AB3DD4">
        <w:rPr>
          <w:rFonts w:ascii="Times New Roman" w:hAnsi="Times New Roman" w:cs="Times New Roman"/>
          <w:b/>
          <w:sz w:val="24"/>
          <w:szCs w:val="24"/>
        </w:rPr>
        <w:instrText xml:space="preserve"> BIBLIOGRAPHY  \l 1033 </w:instrText>
      </w:r>
      <w:r w:rsidR="00AB3DD4" w:rsidRPr="00AB3DD4">
        <w:rPr>
          <w:rFonts w:ascii="Times New Roman" w:hAnsi="Times New Roman" w:cs="Times New Roman"/>
          <w:b/>
          <w:sz w:val="24"/>
          <w:szCs w:val="24"/>
        </w:rPr>
        <w:fldChar w:fldCharType="separate"/>
      </w:r>
    </w:p>
    <w:p w14:paraId="567DB51A" w14:textId="77777777" w:rsidR="00AB3DD4" w:rsidRPr="00AB3DD4" w:rsidRDefault="00AB3DD4" w:rsidP="00430B2F">
      <w:pPr>
        <w:pStyle w:val="Bibliography"/>
        <w:spacing w:before="100" w:beforeAutospacing="1" w:after="100" w:afterAutospacing="1" w:line="480" w:lineRule="auto"/>
        <w:ind w:left="1138" w:hanging="418"/>
        <w:contextualSpacing/>
        <w:rPr>
          <w:rFonts w:ascii="Times New Roman" w:hAnsi="Times New Roman" w:cs="Times New Roman"/>
          <w:noProof/>
          <w:sz w:val="24"/>
          <w:szCs w:val="24"/>
        </w:rPr>
      </w:pPr>
      <w:r w:rsidRPr="00AB3DD4">
        <w:rPr>
          <w:rFonts w:ascii="Times New Roman" w:hAnsi="Times New Roman" w:cs="Times New Roman"/>
          <w:noProof/>
          <w:sz w:val="24"/>
          <w:szCs w:val="24"/>
        </w:rPr>
        <w:lastRenderedPageBreak/>
        <w:t>Tussie, D., &amp; Quiliconi, C. (2014). The World Trade Organization and Development. 3-27. Retrieved 12 4, 2020, from https://www.researchgate.net/publication/299932531_The_World_Trade_Organization_and_Development</w:t>
      </w:r>
    </w:p>
    <w:p w14:paraId="2F9991BE" w14:textId="77777777" w:rsidR="00AB3DD4" w:rsidRPr="00AB3DD4" w:rsidRDefault="00AB3DD4" w:rsidP="00430B2F">
      <w:pPr>
        <w:pStyle w:val="Bibliography"/>
        <w:spacing w:before="100" w:beforeAutospacing="1" w:after="100" w:afterAutospacing="1" w:line="480" w:lineRule="auto"/>
        <w:ind w:left="1138" w:hanging="418"/>
        <w:contextualSpacing/>
        <w:rPr>
          <w:rFonts w:ascii="Times New Roman" w:hAnsi="Times New Roman" w:cs="Times New Roman"/>
          <w:noProof/>
          <w:sz w:val="24"/>
          <w:szCs w:val="24"/>
        </w:rPr>
      </w:pPr>
      <w:r w:rsidRPr="00AB3DD4">
        <w:rPr>
          <w:rFonts w:ascii="Times New Roman" w:hAnsi="Times New Roman" w:cs="Times New Roman"/>
          <w:noProof/>
          <w:sz w:val="24"/>
          <w:szCs w:val="24"/>
        </w:rPr>
        <w:t xml:space="preserve">WTO. (n.d.). </w:t>
      </w:r>
      <w:r w:rsidRPr="00AB3DD4">
        <w:rPr>
          <w:rFonts w:ascii="Times New Roman" w:hAnsi="Times New Roman" w:cs="Times New Roman"/>
          <w:i/>
          <w:iCs/>
          <w:noProof/>
          <w:sz w:val="24"/>
          <w:szCs w:val="24"/>
        </w:rPr>
        <w:t xml:space="preserve">World Trade Organization </w:t>
      </w:r>
      <w:r w:rsidRPr="00AB3DD4">
        <w:rPr>
          <w:rFonts w:ascii="Times New Roman" w:hAnsi="Times New Roman" w:cs="Times New Roman"/>
          <w:noProof/>
          <w:sz w:val="24"/>
          <w:szCs w:val="24"/>
        </w:rPr>
        <w:t>. Retrieved from WTO in Brief: https://www.wto.org/english/thewto_e/whatis_e/inbrief_e/inbr_e.htm</w:t>
      </w:r>
    </w:p>
    <w:p w14:paraId="0923293D" w14:textId="1FC99F64" w:rsidR="00430B2F" w:rsidRPr="00430B2F" w:rsidRDefault="00AB3DD4" w:rsidP="00430B2F">
      <w:pPr>
        <w:spacing w:before="100" w:beforeAutospacing="1" w:after="100" w:afterAutospacing="1" w:line="480" w:lineRule="auto"/>
        <w:ind w:left="1138" w:hanging="418"/>
        <w:contextualSpacing/>
        <w:rPr>
          <w:rFonts w:ascii="Times New Roman" w:hAnsi="Times New Roman" w:cs="Times New Roman"/>
          <w:sz w:val="24"/>
          <w:szCs w:val="24"/>
        </w:rPr>
      </w:pPr>
      <w:r w:rsidRPr="00AB3DD4">
        <w:rPr>
          <w:rFonts w:ascii="Times New Roman" w:hAnsi="Times New Roman" w:cs="Times New Roman"/>
          <w:b/>
          <w:sz w:val="24"/>
          <w:szCs w:val="24"/>
        </w:rPr>
        <w:fldChar w:fldCharType="end"/>
      </w:r>
      <w:r w:rsidR="00430B2F" w:rsidRPr="00430B2F">
        <w:t xml:space="preserve"> </w:t>
      </w:r>
      <w:r w:rsidR="00430B2F" w:rsidRPr="00430B2F">
        <w:rPr>
          <w:rFonts w:ascii="Times New Roman" w:hAnsi="Times New Roman" w:cs="Times New Roman"/>
          <w:sz w:val="24"/>
          <w:szCs w:val="24"/>
        </w:rPr>
        <w:t>https://www.wto.org/english/tratop_e/dispu_e/cases_e/ds597_e.htm</w:t>
      </w:r>
    </w:p>
    <w:p w14:paraId="4286BE39" w14:textId="001B89C6" w:rsidR="00EE3316" w:rsidRPr="00AB3DD4" w:rsidRDefault="00EE3316" w:rsidP="00430B2F">
      <w:pPr>
        <w:spacing w:before="100" w:beforeAutospacing="1" w:after="100" w:afterAutospacing="1" w:line="480" w:lineRule="auto"/>
        <w:ind w:left="1138" w:hanging="418"/>
        <w:contextualSpacing/>
        <w:rPr>
          <w:rFonts w:ascii="Times New Roman" w:hAnsi="Times New Roman" w:cs="Times New Roman"/>
          <w:b/>
          <w:sz w:val="24"/>
          <w:szCs w:val="24"/>
        </w:rPr>
      </w:pPr>
    </w:p>
    <w:sectPr w:rsidR="00EE3316" w:rsidRPr="00AB3DD4">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8A64F" w14:textId="77777777" w:rsidR="00CF6D3D" w:rsidRDefault="00CF6D3D">
      <w:r>
        <w:separator/>
      </w:r>
    </w:p>
  </w:endnote>
  <w:endnote w:type="continuationSeparator" w:id="0">
    <w:p w14:paraId="5B33D356" w14:textId="77777777" w:rsidR="00CF6D3D" w:rsidRDefault="00CF6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ns-serif">
    <w:altName w:val="Segoe Print"/>
    <w:charset w:val="00"/>
    <w:family w:val="auto"/>
    <w:pitch w:val="default"/>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6B929" w14:textId="77777777" w:rsidR="00CF6D3D" w:rsidRDefault="00CF6D3D">
      <w:r>
        <w:separator/>
      </w:r>
    </w:p>
  </w:footnote>
  <w:footnote w:type="continuationSeparator" w:id="0">
    <w:p w14:paraId="683628A9" w14:textId="77777777" w:rsidR="00CF6D3D" w:rsidRDefault="00CF6D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4C0DA" w14:textId="7AE059AB" w:rsidR="00C10E07" w:rsidRDefault="00E5578B">
    <w:pPr>
      <w:pStyle w:val="Header"/>
      <w:rPr>
        <w:rFonts w:ascii="Times New Roman" w:hAnsi="Times New Roman" w:cs="Times New Roman"/>
        <w:sz w:val="24"/>
        <w:szCs w:val="24"/>
      </w:rPr>
    </w:pPr>
    <w:r>
      <w:rPr>
        <w:noProof/>
        <w:sz w:val="24"/>
        <w:lang w:eastAsia="en-US"/>
      </w:rPr>
      <mc:AlternateContent>
        <mc:Choice Requires="wps">
          <w:drawing>
            <wp:anchor distT="0" distB="0" distL="114300" distR="114300" simplePos="0" relativeHeight="251659264" behindDoc="0" locked="0" layoutInCell="1" allowOverlap="1" wp14:anchorId="6331706C" wp14:editId="7AB2C476">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00F89" w14:textId="0F61A6EA"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A0BCD">
                            <w:rPr>
                              <w:rFonts w:ascii="Times New Roman" w:hAnsi="Times New Roman" w:cs="Times New Roman"/>
                              <w:noProof/>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31706C" id="_x0000_t202" coordsize="21600,21600" o:spt="202" path="m,l,21600r21600,l21600,xe">
              <v:stroke joinstyle="miter"/>
              <v:path gradientshapeok="t" o:connecttype="rect"/>
            </v:shapetype>
            <v:shape id="Text Box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40400F89" w14:textId="0F61A6EA"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A0BCD">
                      <w:rPr>
                        <w:rFonts w:ascii="Times New Roman" w:hAnsi="Times New Roman" w:cs="Times New Roman"/>
                        <w:noProof/>
                        <w:sz w:val="24"/>
                        <w:szCs w:val="24"/>
                      </w:rPr>
                      <w:t>1</w:t>
                    </w:r>
                    <w:r>
                      <w:rPr>
                        <w:rFonts w:ascii="Times New Roman" w:hAnsi="Times New Roman" w:cs="Times New Roman"/>
                        <w:sz w:val="24"/>
                        <w:szCs w:val="24"/>
                      </w:rPr>
                      <w:fldChar w:fldCharType="end"/>
                    </w:r>
                  </w:p>
                </w:txbxContent>
              </v:textbox>
              <w10:wrap anchorx="margin"/>
            </v:shape>
          </w:pict>
        </mc:Fallback>
      </mc:AlternateContent>
    </w:r>
    <w:r>
      <w:rPr>
        <w:noProof/>
        <w:sz w:val="24"/>
        <w:lang w:eastAsia="en-US"/>
      </w:rPr>
      <mc:AlternateContent>
        <mc:Choice Requires="wps">
          <w:drawing>
            <wp:anchor distT="0" distB="0" distL="114300" distR="114300" simplePos="0" relativeHeight="251658240" behindDoc="0" locked="0" layoutInCell="1" allowOverlap="1" wp14:anchorId="3727CBEB" wp14:editId="0CC6C353">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599C7" w14:textId="77777777" w:rsidR="00C10E07" w:rsidRDefault="00C10E07">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727CBEB" id="Text Box 3" o:spid="_x0000_s1027"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Z+6rdVAgAAEAUAAA4AAAAAAAAAAAAAAAAALgIAAGRycy9lMm9Eb2MueG1sUEsBAi0AFAAGAAgA&#10;AAAhAHGq0bnXAAAABQEAAA8AAAAAAAAAAAAAAAAArwQAAGRycy9kb3ducmV2LnhtbFBLBQYAAAAA&#10;BAAEAPMAAACzBQAAAAA=&#10;" filled="f" stroked="f" strokeweight=".5pt">
              <v:textbox style="mso-fit-shape-to-text:t" inset="0,0,0,0">
                <w:txbxContent>
                  <w:p w14:paraId="55F599C7" w14:textId="77777777" w:rsidR="00C10E07" w:rsidRDefault="00C10E07">
                    <w:pPr>
                      <w:pStyle w:val="Header"/>
                    </w:pPr>
                  </w:p>
                </w:txbxContent>
              </v:textbox>
              <w10:wrap anchorx="margin"/>
            </v:shape>
          </w:pict>
        </mc:Fallback>
      </mc:AlternateContent>
    </w:r>
    <w:r w:rsidR="00267414">
      <w:rPr>
        <w:rFonts w:ascii="Times New Roman" w:hAnsi="Times New Roman" w:cs="Times New Roman"/>
        <w:sz w:val="24"/>
        <w:szCs w:val="24"/>
      </w:rPr>
      <w:t>WORLD TRADE ORGANIZATION(WTO)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59E7"/>
    <w:multiLevelType w:val="hybridMultilevel"/>
    <w:tmpl w:val="860AD5D4"/>
    <w:lvl w:ilvl="0" w:tplc="091CF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848C9"/>
    <w:multiLevelType w:val="multilevel"/>
    <w:tmpl w:val="2504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5F4A2A"/>
    <w:multiLevelType w:val="multilevel"/>
    <w:tmpl w:val="EF7E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7B7437"/>
    <w:multiLevelType w:val="multilevel"/>
    <w:tmpl w:val="5536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2A4383"/>
    <w:multiLevelType w:val="hybridMultilevel"/>
    <w:tmpl w:val="6D549E1C"/>
    <w:lvl w:ilvl="0" w:tplc="4DECDD40">
      <w:numFmt w:val="bullet"/>
      <w:lvlText w:val=""/>
      <w:lvlJc w:val="left"/>
      <w:pPr>
        <w:ind w:left="720" w:hanging="360"/>
      </w:pPr>
      <w:rPr>
        <w:rFonts w:ascii="Symbol" w:eastAsia="sans-serif"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016C7"/>
    <w:multiLevelType w:val="hybridMultilevel"/>
    <w:tmpl w:val="0B32C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8448E1"/>
    <w:multiLevelType w:val="hybridMultilevel"/>
    <w:tmpl w:val="31E81594"/>
    <w:lvl w:ilvl="0" w:tplc="F7A894B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380A03"/>
    <w:multiLevelType w:val="hybridMultilevel"/>
    <w:tmpl w:val="4C388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6"/>
  </w:num>
  <w:num w:numId="5">
    <w:abstractNumId w:val="0"/>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1NDE0NbA0NDA3MDVR0lEKTi0uzszPAykwrAUAReZ25CwAAAA="/>
  </w:docVars>
  <w:rsids>
    <w:rsidRoot w:val="08FE268E"/>
    <w:rsid w:val="000137F0"/>
    <w:rsid w:val="00013BB7"/>
    <w:rsid w:val="00036394"/>
    <w:rsid w:val="00063DEB"/>
    <w:rsid w:val="00065D33"/>
    <w:rsid w:val="0007680A"/>
    <w:rsid w:val="00092762"/>
    <w:rsid w:val="00094FA3"/>
    <w:rsid w:val="000A3D83"/>
    <w:rsid w:val="000C0C0A"/>
    <w:rsid w:val="000C775B"/>
    <w:rsid w:val="000E21A9"/>
    <w:rsid w:val="000E42E8"/>
    <w:rsid w:val="00100BFB"/>
    <w:rsid w:val="0012053E"/>
    <w:rsid w:val="00133BA6"/>
    <w:rsid w:val="00153AEB"/>
    <w:rsid w:val="0015436C"/>
    <w:rsid w:val="001576CD"/>
    <w:rsid w:val="00167BAF"/>
    <w:rsid w:val="00175AAA"/>
    <w:rsid w:val="001813F1"/>
    <w:rsid w:val="0018328E"/>
    <w:rsid w:val="0018335E"/>
    <w:rsid w:val="001909E3"/>
    <w:rsid w:val="001A20BE"/>
    <w:rsid w:val="001A5285"/>
    <w:rsid w:val="001A78CD"/>
    <w:rsid w:val="001B3EDC"/>
    <w:rsid w:val="001D2647"/>
    <w:rsid w:val="001E0F8D"/>
    <w:rsid w:val="001E6A9C"/>
    <w:rsid w:val="001F7752"/>
    <w:rsid w:val="001F7B80"/>
    <w:rsid w:val="002038C6"/>
    <w:rsid w:val="00203EFF"/>
    <w:rsid w:val="00233BA8"/>
    <w:rsid w:val="0023587B"/>
    <w:rsid w:val="002456B5"/>
    <w:rsid w:val="00261544"/>
    <w:rsid w:val="00267414"/>
    <w:rsid w:val="002755C0"/>
    <w:rsid w:val="00276232"/>
    <w:rsid w:val="00284DE2"/>
    <w:rsid w:val="00290659"/>
    <w:rsid w:val="002A0DCD"/>
    <w:rsid w:val="002A712F"/>
    <w:rsid w:val="002C441C"/>
    <w:rsid w:val="002C6FEE"/>
    <w:rsid w:val="002D03DB"/>
    <w:rsid w:val="002D5976"/>
    <w:rsid w:val="002E3921"/>
    <w:rsid w:val="002E548A"/>
    <w:rsid w:val="002E57A7"/>
    <w:rsid w:val="002F20BD"/>
    <w:rsid w:val="003153EC"/>
    <w:rsid w:val="003268FB"/>
    <w:rsid w:val="003315CC"/>
    <w:rsid w:val="0034568A"/>
    <w:rsid w:val="00352B9F"/>
    <w:rsid w:val="00355CF8"/>
    <w:rsid w:val="0035615C"/>
    <w:rsid w:val="00362676"/>
    <w:rsid w:val="00364847"/>
    <w:rsid w:val="00364CFD"/>
    <w:rsid w:val="003724D4"/>
    <w:rsid w:val="0037379E"/>
    <w:rsid w:val="00393C86"/>
    <w:rsid w:val="00394C4C"/>
    <w:rsid w:val="003957B4"/>
    <w:rsid w:val="00397641"/>
    <w:rsid w:val="003A5914"/>
    <w:rsid w:val="003B522C"/>
    <w:rsid w:val="003C4516"/>
    <w:rsid w:val="003C5FF6"/>
    <w:rsid w:val="003D17B8"/>
    <w:rsid w:val="003D70E1"/>
    <w:rsid w:val="003E1523"/>
    <w:rsid w:val="0043097C"/>
    <w:rsid w:val="00430B2F"/>
    <w:rsid w:val="00470D85"/>
    <w:rsid w:val="00473BA8"/>
    <w:rsid w:val="0048191D"/>
    <w:rsid w:val="0049386F"/>
    <w:rsid w:val="004967D0"/>
    <w:rsid w:val="004A3B14"/>
    <w:rsid w:val="004B13F2"/>
    <w:rsid w:val="004E480F"/>
    <w:rsid w:val="004E62BB"/>
    <w:rsid w:val="00506368"/>
    <w:rsid w:val="00520323"/>
    <w:rsid w:val="0052163A"/>
    <w:rsid w:val="00521C3D"/>
    <w:rsid w:val="00527119"/>
    <w:rsid w:val="00527C90"/>
    <w:rsid w:val="005325F7"/>
    <w:rsid w:val="005341F8"/>
    <w:rsid w:val="00541C20"/>
    <w:rsid w:val="005612DB"/>
    <w:rsid w:val="00562293"/>
    <w:rsid w:val="005632E8"/>
    <w:rsid w:val="00583B99"/>
    <w:rsid w:val="00585A8B"/>
    <w:rsid w:val="005A193C"/>
    <w:rsid w:val="005A7105"/>
    <w:rsid w:val="005B3BC1"/>
    <w:rsid w:val="005C3325"/>
    <w:rsid w:val="005C52B9"/>
    <w:rsid w:val="005D0781"/>
    <w:rsid w:val="005D49B8"/>
    <w:rsid w:val="005D7D6E"/>
    <w:rsid w:val="005E2906"/>
    <w:rsid w:val="005E29A1"/>
    <w:rsid w:val="005F44FF"/>
    <w:rsid w:val="00600AB3"/>
    <w:rsid w:val="006160D7"/>
    <w:rsid w:val="00616A91"/>
    <w:rsid w:val="006357B5"/>
    <w:rsid w:val="00646B95"/>
    <w:rsid w:val="006574E2"/>
    <w:rsid w:val="00657A63"/>
    <w:rsid w:val="00665020"/>
    <w:rsid w:val="00667694"/>
    <w:rsid w:val="00674710"/>
    <w:rsid w:val="00675569"/>
    <w:rsid w:val="006943B7"/>
    <w:rsid w:val="006A2AC7"/>
    <w:rsid w:val="006B44B4"/>
    <w:rsid w:val="006B4A30"/>
    <w:rsid w:val="006C718E"/>
    <w:rsid w:val="006E06D2"/>
    <w:rsid w:val="00701032"/>
    <w:rsid w:val="00701363"/>
    <w:rsid w:val="007130B4"/>
    <w:rsid w:val="0072175E"/>
    <w:rsid w:val="00742972"/>
    <w:rsid w:val="0074348C"/>
    <w:rsid w:val="0076381B"/>
    <w:rsid w:val="0076583F"/>
    <w:rsid w:val="00770677"/>
    <w:rsid w:val="00794C30"/>
    <w:rsid w:val="00795C19"/>
    <w:rsid w:val="007A04AF"/>
    <w:rsid w:val="007A2189"/>
    <w:rsid w:val="007B0690"/>
    <w:rsid w:val="007D19A4"/>
    <w:rsid w:val="007D222D"/>
    <w:rsid w:val="007D2763"/>
    <w:rsid w:val="007D38EE"/>
    <w:rsid w:val="007E0F72"/>
    <w:rsid w:val="007E39D2"/>
    <w:rsid w:val="007F2315"/>
    <w:rsid w:val="007F7AE6"/>
    <w:rsid w:val="00810178"/>
    <w:rsid w:val="00810EF9"/>
    <w:rsid w:val="008409CB"/>
    <w:rsid w:val="008435CA"/>
    <w:rsid w:val="00856A64"/>
    <w:rsid w:val="00866064"/>
    <w:rsid w:val="00867114"/>
    <w:rsid w:val="00882EC4"/>
    <w:rsid w:val="00892B69"/>
    <w:rsid w:val="008943BE"/>
    <w:rsid w:val="008D4AAC"/>
    <w:rsid w:val="008E6550"/>
    <w:rsid w:val="00902478"/>
    <w:rsid w:val="00914748"/>
    <w:rsid w:val="00915D5D"/>
    <w:rsid w:val="00923EDB"/>
    <w:rsid w:val="00935331"/>
    <w:rsid w:val="00936021"/>
    <w:rsid w:val="0094464F"/>
    <w:rsid w:val="0094596F"/>
    <w:rsid w:val="00961AFC"/>
    <w:rsid w:val="00966A42"/>
    <w:rsid w:val="00976EB8"/>
    <w:rsid w:val="00991ECE"/>
    <w:rsid w:val="00996FBA"/>
    <w:rsid w:val="00997D7F"/>
    <w:rsid w:val="009A1482"/>
    <w:rsid w:val="009A1610"/>
    <w:rsid w:val="009A19A0"/>
    <w:rsid w:val="009A601A"/>
    <w:rsid w:val="009C3A6D"/>
    <w:rsid w:val="009D1E17"/>
    <w:rsid w:val="009D76B9"/>
    <w:rsid w:val="009E46D8"/>
    <w:rsid w:val="009F1326"/>
    <w:rsid w:val="00A10611"/>
    <w:rsid w:val="00A3026F"/>
    <w:rsid w:val="00A30E64"/>
    <w:rsid w:val="00A40EAD"/>
    <w:rsid w:val="00A55C56"/>
    <w:rsid w:val="00A6196A"/>
    <w:rsid w:val="00A916CB"/>
    <w:rsid w:val="00AA0280"/>
    <w:rsid w:val="00AA070F"/>
    <w:rsid w:val="00AA5226"/>
    <w:rsid w:val="00AA7516"/>
    <w:rsid w:val="00AB1F7A"/>
    <w:rsid w:val="00AB3DD4"/>
    <w:rsid w:val="00AC2BD3"/>
    <w:rsid w:val="00AC2CF6"/>
    <w:rsid w:val="00AC61E4"/>
    <w:rsid w:val="00AD6BE2"/>
    <w:rsid w:val="00AE3CCB"/>
    <w:rsid w:val="00AF61E1"/>
    <w:rsid w:val="00B00547"/>
    <w:rsid w:val="00B0531E"/>
    <w:rsid w:val="00B143A7"/>
    <w:rsid w:val="00B1617A"/>
    <w:rsid w:val="00B16A9B"/>
    <w:rsid w:val="00B177E0"/>
    <w:rsid w:val="00B229BC"/>
    <w:rsid w:val="00B34C28"/>
    <w:rsid w:val="00B52BCA"/>
    <w:rsid w:val="00B5660E"/>
    <w:rsid w:val="00B647F4"/>
    <w:rsid w:val="00B66413"/>
    <w:rsid w:val="00B73436"/>
    <w:rsid w:val="00B77969"/>
    <w:rsid w:val="00BA0BCD"/>
    <w:rsid w:val="00BB474A"/>
    <w:rsid w:val="00BB738C"/>
    <w:rsid w:val="00BE2679"/>
    <w:rsid w:val="00BF30E2"/>
    <w:rsid w:val="00BF3FF8"/>
    <w:rsid w:val="00C062A4"/>
    <w:rsid w:val="00C0721C"/>
    <w:rsid w:val="00C0753C"/>
    <w:rsid w:val="00C10E07"/>
    <w:rsid w:val="00C156E6"/>
    <w:rsid w:val="00C17323"/>
    <w:rsid w:val="00C22DD9"/>
    <w:rsid w:val="00C437F5"/>
    <w:rsid w:val="00C546A4"/>
    <w:rsid w:val="00C5480D"/>
    <w:rsid w:val="00C70592"/>
    <w:rsid w:val="00C82AD8"/>
    <w:rsid w:val="00CD4CCF"/>
    <w:rsid w:val="00CE2BE0"/>
    <w:rsid w:val="00CE5C9B"/>
    <w:rsid w:val="00CF444C"/>
    <w:rsid w:val="00CF6D3D"/>
    <w:rsid w:val="00D23DFB"/>
    <w:rsid w:val="00D35972"/>
    <w:rsid w:val="00D37AFE"/>
    <w:rsid w:val="00D40E6A"/>
    <w:rsid w:val="00D46A9C"/>
    <w:rsid w:val="00D55AF8"/>
    <w:rsid w:val="00D561EF"/>
    <w:rsid w:val="00D56F30"/>
    <w:rsid w:val="00D57930"/>
    <w:rsid w:val="00D610DE"/>
    <w:rsid w:val="00D67E64"/>
    <w:rsid w:val="00D71DA7"/>
    <w:rsid w:val="00D83B9A"/>
    <w:rsid w:val="00D83CCA"/>
    <w:rsid w:val="00D97455"/>
    <w:rsid w:val="00DA28C1"/>
    <w:rsid w:val="00DB16D7"/>
    <w:rsid w:val="00DB3417"/>
    <w:rsid w:val="00DC47EC"/>
    <w:rsid w:val="00DC4DCE"/>
    <w:rsid w:val="00DD293B"/>
    <w:rsid w:val="00DD69EB"/>
    <w:rsid w:val="00DE0BD1"/>
    <w:rsid w:val="00DE5A5D"/>
    <w:rsid w:val="00DE5AA3"/>
    <w:rsid w:val="00DF3924"/>
    <w:rsid w:val="00DF6177"/>
    <w:rsid w:val="00E102BC"/>
    <w:rsid w:val="00E10E57"/>
    <w:rsid w:val="00E128A6"/>
    <w:rsid w:val="00E17C4B"/>
    <w:rsid w:val="00E4319C"/>
    <w:rsid w:val="00E44CAB"/>
    <w:rsid w:val="00E46D75"/>
    <w:rsid w:val="00E51351"/>
    <w:rsid w:val="00E52E5E"/>
    <w:rsid w:val="00E5578B"/>
    <w:rsid w:val="00E6276E"/>
    <w:rsid w:val="00E653AF"/>
    <w:rsid w:val="00E73B3C"/>
    <w:rsid w:val="00E75971"/>
    <w:rsid w:val="00E82A12"/>
    <w:rsid w:val="00E82F96"/>
    <w:rsid w:val="00EA6515"/>
    <w:rsid w:val="00EB4933"/>
    <w:rsid w:val="00EB60C8"/>
    <w:rsid w:val="00EC14C5"/>
    <w:rsid w:val="00EC5D44"/>
    <w:rsid w:val="00EC789E"/>
    <w:rsid w:val="00EE3316"/>
    <w:rsid w:val="00F10163"/>
    <w:rsid w:val="00F14B08"/>
    <w:rsid w:val="00F2133D"/>
    <w:rsid w:val="00F249A1"/>
    <w:rsid w:val="00F25BB3"/>
    <w:rsid w:val="00F36A2A"/>
    <w:rsid w:val="00F5594A"/>
    <w:rsid w:val="00F653DF"/>
    <w:rsid w:val="00F72DE2"/>
    <w:rsid w:val="00F751AC"/>
    <w:rsid w:val="00F770A5"/>
    <w:rsid w:val="00F83022"/>
    <w:rsid w:val="00FC2C5F"/>
    <w:rsid w:val="00FE2AFA"/>
    <w:rsid w:val="00FE4BA9"/>
    <w:rsid w:val="00FF1039"/>
    <w:rsid w:val="00FF7517"/>
    <w:rsid w:val="0213309A"/>
    <w:rsid w:val="03AC179F"/>
    <w:rsid w:val="03CD3ABB"/>
    <w:rsid w:val="08FE268E"/>
    <w:rsid w:val="09BE3883"/>
    <w:rsid w:val="1C65040B"/>
    <w:rsid w:val="1CD060F9"/>
    <w:rsid w:val="212F27C8"/>
    <w:rsid w:val="28700E7D"/>
    <w:rsid w:val="2A6A3C94"/>
    <w:rsid w:val="35830AC5"/>
    <w:rsid w:val="36FF405B"/>
    <w:rsid w:val="37D13CE9"/>
    <w:rsid w:val="3F9F0274"/>
    <w:rsid w:val="3FD41EE4"/>
    <w:rsid w:val="45E670D5"/>
    <w:rsid w:val="4CE75681"/>
    <w:rsid w:val="4DBC02E5"/>
    <w:rsid w:val="517A4D63"/>
    <w:rsid w:val="51C76D41"/>
    <w:rsid w:val="54A01823"/>
    <w:rsid w:val="55810020"/>
    <w:rsid w:val="5A3408C3"/>
    <w:rsid w:val="5FFC7E24"/>
    <w:rsid w:val="6822610C"/>
    <w:rsid w:val="70C02D45"/>
    <w:rsid w:val="7A014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C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zh-CN"/>
    </w:rPr>
  </w:style>
  <w:style w:type="paragraph" w:styleId="Heading1">
    <w:name w:val="heading 1"/>
    <w:basedOn w:val="Normal"/>
    <w:next w:val="Normal"/>
    <w:link w:val="Heading1Char"/>
    <w:qFormat/>
    <w:rsid w:val="002D597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7D222D"/>
    <w:pPr>
      <w:spacing w:before="100" w:beforeAutospacing="1" w:after="100" w:afterAutospacing="1"/>
      <w:outlineLvl w:val="3"/>
    </w:pPr>
    <w:rPr>
      <w:rFonts w:ascii="Times New Roman" w:eastAsia="Times New Roman" w:hAnsi="Times New Roman" w:cs="Times New Roman"/>
      <w:b/>
      <w:bCs/>
      <w:sz w:val="24"/>
      <w:szCs w:val="24"/>
      <w:lang w:eastAsia="en-US"/>
    </w:rPr>
  </w:style>
  <w:style w:type="paragraph" w:styleId="Heading5">
    <w:name w:val="heading 5"/>
    <w:basedOn w:val="Normal"/>
    <w:next w:val="Normal"/>
    <w:link w:val="Heading5Char"/>
    <w:unhideWhenUsed/>
    <w:qFormat/>
    <w:rsid w:val="00094FA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character" w:styleId="CommentReference">
    <w:name w:val="annotation reference"/>
    <w:basedOn w:val="DefaultParagraphFont"/>
    <w:rsid w:val="004B13F2"/>
    <w:rPr>
      <w:sz w:val="16"/>
      <w:szCs w:val="16"/>
    </w:rPr>
  </w:style>
  <w:style w:type="paragraph" w:styleId="CommentText">
    <w:name w:val="annotation text"/>
    <w:basedOn w:val="Normal"/>
    <w:link w:val="CommentTextChar"/>
    <w:rsid w:val="004B13F2"/>
  </w:style>
  <w:style w:type="character" w:customStyle="1" w:styleId="CommentTextChar">
    <w:name w:val="Comment Text Char"/>
    <w:basedOn w:val="DefaultParagraphFont"/>
    <w:link w:val="CommentText"/>
    <w:rsid w:val="004B13F2"/>
    <w:rPr>
      <w:rFonts w:eastAsiaTheme="minorEastAsia"/>
      <w:lang w:eastAsia="zh-CN"/>
    </w:rPr>
  </w:style>
  <w:style w:type="paragraph" w:styleId="CommentSubject">
    <w:name w:val="annotation subject"/>
    <w:basedOn w:val="CommentText"/>
    <w:next w:val="CommentText"/>
    <w:link w:val="CommentSubjectChar"/>
    <w:rsid w:val="004B13F2"/>
    <w:rPr>
      <w:b/>
      <w:bCs/>
    </w:rPr>
  </w:style>
  <w:style w:type="character" w:customStyle="1" w:styleId="CommentSubjectChar">
    <w:name w:val="Comment Subject Char"/>
    <w:basedOn w:val="CommentTextChar"/>
    <w:link w:val="CommentSubject"/>
    <w:rsid w:val="004B13F2"/>
    <w:rPr>
      <w:rFonts w:eastAsiaTheme="minorEastAsia"/>
      <w:b/>
      <w:bCs/>
      <w:lang w:eastAsia="zh-CN"/>
    </w:rPr>
  </w:style>
  <w:style w:type="paragraph" w:styleId="BalloonText">
    <w:name w:val="Balloon Text"/>
    <w:basedOn w:val="Normal"/>
    <w:link w:val="BalloonTextChar"/>
    <w:rsid w:val="004B13F2"/>
    <w:rPr>
      <w:rFonts w:ascii="Segoe UI" w:hAnsi="Segoe UI" w:cs="Segoe UI"/>
      <w:sz w:val="18"/>
      <w:szCs w:val="18"/>
    </w:rPr>
  </w:style>
  <w:style w:type="character" w:customStyle="1" w:styleId="BalloonTextChar">
    <w:name w:val="Balloon Text Char"/>
    <w:basedOn w:val="DefaultParagraphFont"/>
    <w:link w:val="BalloonText"/>
    <w:rsid w:val="004B13F2"/>
    <w:rPr>
      <w:rFonts w:ascii="Segoe UI" w:eastAsiaTheme="minorEastAsia" w:hAnsi="Segoe UI" w:cs="Segoe UI"/>
      <w:sz w:val="18"/>
      <w:szCs w:val="18"/>
      <w:lang w:eastAsia="zh-CN"/>
    </w:rPr>
  </w:style>
  <w:style w:type="paragraph" w:styleId="ListParagraph">
    <w:name w:val="List Paragraph"/>
    <w:basedOn w:val="Normal"/>
    <w:uiPriority w:val="99"/>
    <w:rsid w:val="00B77969"/>
    <w:pPr>
      <w:ind w:left="720"/>
      <w:contextualSpacing/>
    </w:pPr>
  </w:style>
  <w:style w:type="paragraph" w:styleId="NormalWeb">
    <w:name w:val="Normal (Web)"/>
    <w:basedOn w:val="Normal"/>
    <w:uiPriority w:val="99"/>
    <w:unhideWhenUsed/>
    <w:rsid w:val="003957B4"/>
    <w:pPr>
      <w:spacing w:before="100" w:beforeAutospacing="1" w:after="100" w:afterAutospacing="1"/>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AF61E1"/>
    <w:rPr>
      <w:i/>
      <w:iCs/>
    </w:rPr>
  </w:style>
  <w:style w:type="character" w:customStyle="1" w:styleId="ls1a">
    <w:name w:val="ls1a"/>
    <w:basedOn w:val="DefaultParagraphFont"/>
    <w:rsid w:val="001B3EDC"/>
  </w:style>
  <w:style w:type="character" w:styleId="Strong">
    <w:name w:val="Strong"/>
    <w:basedOn w:val="DefaultParagraphFont"/>
    <w:uiPriority w:val="22"/>
    <w:qFormat/>
    <w:rsid w:val="00A3026F"/>
    <w:rPr>
      <w:b/>
      <w:bCs/>
    </w:rPr>
  </w:style>
  <w:style w:type="character" w:customStyle="1" w:styleId="Heading4Char">
    <w:name w:val="Heading 4 Char"/>
    <w:basedOn w:val="DefaultParagraphFont"/>
    <w:link w:val="Heading4"/>
    <w:uiPriority w:val="9"/>
    <w:rsid w:val="007D222D"/>
    <w:rPr>
      <w:rFonts w:ascii="Times New Roman" w:eastAsia="Times New Roman" w:hAnsi="Times New Roman" w:cs="Times New Roman"/>
      <w:b/>
      <w:bCs/>
      <w:sz w:val="24"/>
      <w:szCs w:val="24"/>
    </w:rPr>
  </w:style>
  <w:style w:type="character" w:customStyle="1" w:styleId="html-italic">
    <w:name w:val="html-italic"/>
    <w:basedOn w:val="DefaultParagraphFont"/>
    <w:rsid w:val="00397641"/>
  </w:style>
  <w:style w:type="character" w:customStyle="1" w:styleId="Heading5Char">
    <w:name w:val="Heading 5 Char"/>
    <w:basedOn w:val="DefaultParagraphFont"/>
    <w:link w:val="Heading5"/>
    <w:rsid w:val="00094FA3"/>
    <w:rPr>
      <w:rFonts w:asciiTheme="majorHAnsi" w:eastAsiaTheme="majorEastAsia" w:hAnsiTheme="majorHAnsi" w:cstheme="majorBidi"/>
      <w:color w:val="2E74B5" w:themeColor="accent1" w:themeShade="BF"/>
      <w:lang w:eastAsia="zh-CN"/>
    </w:rPr>
  </w:style>
  <w:style w:type="character" w:customStyle="1" w:styleId="Heading1Char">
    <w:name w:val="Heading 1 Char"/>
    <w:basedOn w:val="DefaultParagraphFont"/>
    <w:link w:val="Heading1"/>
    <w:rsid w:val="002D5976"/>
    <w:rPr>
      <w:rFonts w:asciiTheme="majorHAnsi" w:eastAsiaTheme="majorEastAsia" w:hAnsiTheme="majorHAnsi" w:cstheme="majorBidi"/>
      <w:color w:val="2E74B5" w:themeColor="accent1" w:themeShade="BF"/>
      <w:sz w:val="32"/>
      <w:szCs w:val="32"/>
      <w:lang w:eastAsia="zh-CN"/>
    </w:rPr>
  </w:style>
  <w:style w:type="paragraph" w:styleId="Bibliography">
    <w:name w:val="Bibliography"/>
    <w:basedOn w:val="Normal"/>
    <w:next w:val="Normal"/>
    <w:uiPriority w:val="37"/>
    <w:unhideWhenUsed/>
    <w:rsid w:val="00EE3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41612">
      <w:bodyDiv w:val="1"/>
      <w:marLeft w:val="0"/>
      <w:marRight w:val="0"/>
      <w:marTop w:val="0"/>
      <w:marBottom w:val="0"/>
      <w:divBdr>
        <w:top w:val="none" w:sz="0" w:space="0" w:color="auto"/>
        <w:left w:val="none" w:sz="0" w:space="0" w:color="auto"/>
        <w:bottom w:val="none" w:sz="0" w:space="0" w:color="auto"/>
        <w:right w:val="none" w:sz="0" w:space="0" w:color="auto"/>
      </w:divBdr>
    </w:div>
    <w:div w:id="148638656">
      <w:bodyDiv w:val="1"/>
      <w:marLeft w:val="0"/>
      <w:marRight w:val="0"/>
      <w:marTop w:val="0"/>
      <w:marBottom w:val="0"/>
      <w:divBdr>
        <w:top w:val="none" w:sz="0" w:space="0" w:color="auto"/>
        <w:left w:val="none" w:sz="0" w:space="0" w:color="auto"/>
        <w:bottom w:val="none" w:sz="0" w:space="0" w:color="auto"/>
        <w:right w:val="none" w:sz="0" w:space="0" w:color="auto"/>
      </w:divBdr>
    </w:div>
    <w:div w:id="187790911">
      <w:bodyDiv w:val="1"/>
      <w:marLeft w:val="0"/>
      <w:marRight w:val="0"/>
      <w:marTop w:val="0"/>
      <w:marBottom w:val="0"/>
      <w:divBdr>
        <w:top w:val="none" w:sz="0" w:space="0" w:color="auto"/>
        <w:left w:val="none" w:sz="0" w:space="0" w:color="auto"/>
        <w:bottom w:val="none" w:sz="0" w:space="0" w:color="auto"/>
        <w:right w:val="none" w:sz="0" w:space="0" w:color="auto"/>
      </w:divBdr>
    </w:div>
    <w:div w:id="200244490">
      <w:bodyDiv w:val="1"/>
      <w:marLeft w:val="0"/>
      <w:marRight w:val="0"/>
      <w:marTop w:val="0"/>
      <w:marBottom w:val="0"/>
      <w:divBdr>
        <w:top w:val="none" w:sz="0" w:space="0" w:color="auto"/>
        <w:left w:val="none" w:sz="0" w:space="0" w:color="auto"/>
        <w:bottom w:val="none" w:sz="0" w:space="0" w:color="auto"/>
        <w:right w:val="none" w:sz="0" w:space="0" w:color="auto"/>
      </w:divBdr>
    </w:div>
    <w:div w:id="295257337">
      <w:bodyDiv w:val="1"/>
      <w:marLeft w:val="0"/>
      <w:marRight w:val="0"/>
      <w:marTop w:val="0"/>
      <w:marBottom w:val="0"/>
      <w:divBdr>
        <w:top w:val="none" w:sz="0" w:space="0" w:color="auto"/>
        <w:left w:val="none" w:sz="0" w:space="0" w:color="auto"/>
        <w:bottom w:val="none" w:sz="0" w:space="0" w:color="auto"/>
        <w:right w:val="none" w:sz="0" w:space="0" w:color="auto"/>
      </w:divBdr>
    </w:div>
    <w:div w:id="295599179">
      <w:bodyDiv w:val="1"/>
      <w:marLeft w:val="0"/>
      <w:marRight w:val="0"/>
      <w:marTop w:val="0"/>
      <w:marBottom w:val="0"/>
      <w:divBdr>
        <w:top w:val="none" w:sz="0" w:space="0" w:color="auto"/>
        <w:left w:val="none" w:sz="0" w:space="0" w:color="auto"/>
        <w:bottom w:val="none" w:sz="0" w:space="0" w:color="auto"/>
        <w:right w:val="none" w:sz="0" w:space="0" w:color="auto"/>
      </w:divBdr>
    </w:div>
    <w:div w:id="348455943">
      <w:bodyDiv w:val="1"/>
      <w:marLeft w:val="0"/>
      <w:marRight w:val="0"/>
      <w:marTop w:val="0"/>
      <w:marBottom w:val="0"/>
      <w:divBdr>
        <w:top w:val="none" w:sz="0" w:space="0" w:color="auto"/>
        <w:left w:val="none" w:sz="0" w:space="0" w:color="auto"/>
        <w:bottom w:val="none" w:sz="0" w:space="0" w:color="auto"/>
        <w:right w:val="none" w:sz="0" w:space="0" w:color="auto"/>
      </w:divBdr>
    </w:div>
    <w:div w:id="385422061">
      <w:bodyDiv w:val="1"/>
      <w:marLeft w:val="0"/>
      <w:marRight w:val="0"/>
      <w:marTop w:val="0"/>
      <w:marBottom w:val="0"/>
      <w:divBdr>
        <w:top w:val="none" w:sz="0" w:space="0" w:color="auto"/>
        <w:left w:val="none" w:sz="0" w:space="0" w:color="auto"/>
        <w:bottom w:val="none" w:sz="0" w:space="0" w:color="auto"/>
        <w:right w:val="none" w:sz="0" w:space="0" w:color="auto"/>
      </w:divBdr>
    </w:div>
    <w:div w:id="430970824">
      <w:bodyDiv w:val="1"/>
      <w:marLeft w:val="0"/>
      <w:marRight w:val="0"/>
      <w:marTop w:val="0"/>
      <w:marBottom w:val="0"/>
      <w:divBdr>
        <w:top w:val="none" w:sz="0" w:space="0" w:color="auto"/>
        <w:left w:val="none" w:sz="0" w:space="0" w:color="auto"/>
        <w:bottom w:val="none" w:sz="0" w:space="0" w:color="auto"/>
        <w:right w:val="none" w:sz="0" w:space="0" w:color="auto"/>
      </w:divBdr>
    </w:div>
    <w:div w:id="484858008">
      <w:bodyDiv w:val="1"/>
      <w:marLeft w:val="0"/>
      <w:marRight w:val="0"/>
      <w:marTop w:val="0"/>
      <w:marBottom w:val="0"/>
      <w:divBdr>
        <w:top w:val="none" w:sz="0" w:space="0" w:color="auto"/>
        <w:left w:val="none" w:sz="0" w:space="0" w:color="auto"/>
        <w:bottom w:val="none" w:sz="0" w:space="0" w:color="auto"/>
        <w:right w:val="none" w:sz="0" w:space="0" w:color="auto"/>
      </w:divBdr>
    </w:div>
    <w:div w:id="529102629">
      <w:bodyDiv w:val="1"/>
      <w:marLeft w:val="0"/>
      <w:marRight w:val="0"/>
      <w:marTop w:val="0"/>
      <w:marBottom w:val="0"/>
      <w:divBdr>
        <w:top w:val="none" w:sz="0" w:space="0" w:color="auto"/>
        <w:left w:val="none" w:sz="0" w:space="0" w:color="auto"/>
        <w:bottom w:val="none" w:sz="0" w:space="0" w:color="auto"/>
        <w:right w:val="none" w:sz="0" w:space="0" w:color="auto"/>
      </w:divBdr>
    </w:div>
    <w:div w:id="604315419">
      <w:bodyDiv w:val="1"/>
      <w:marLeft w:val="0"/>
      <w:marRight w:val="0"/>
      <w:marTop w:val="0"/>
      <w:marBottom w:val="0"/>
      <w:divBdr>
        <w:top w:val="none" w:sz="0" w:space="0" w:color="auto"/>
        <w:left w:val="none" w:sz="0" w:space="0" w:color="auto"/>
        <w:bottom w:val="none" w:sz="0" w:space="0" w:color="auto"/>
        <w:right w:val="none" w:sz="0" w:space="0" w:color="auto"/>
      </w:divBdr>
    </w:div>
    <w:div w:id="615213478">
      <w:bodyDiv w:val="1"/>
      <w:marLeft w:val="0"/>
      <w:marRight w:val="0"/>
      <w:marTop w:val="0"/>
      <w:marBottom w:val="0"/>
      <w:divBdr>
        <w:top w:val="none" w:sz="0" w:space="0" w:color="auto"/>
        <w:left w:val="none" w:sz="0" w:space="0" w:color="auto"/>
        <w:bottom w:val="none" w:sz="0" w:space="0" w:color="auto"/>
        <w:right w:val="none" w:sz="0" w:space="0" w:color="auto"/>
      </w:divBdr>
    </w:div>
    <w:div w:id="710961347">
      <w:bodyDiv w:val="1"/>
      <w:marLeft w:val="0"/>
      <w:marRight w:val="0"/>
      <w:marTop w:val="0"/>
      <w:marBottom w:val="0"/>
      <w:divBdr>
        <w:top w:val="none" w:sz="0" w:space="0" w:color="auto"/>
        <w:left w:val="none" w:sz="0" w:space="0" w:color="auto"/>
        <w:bottom w:val="none" w:sz="0" w:space="0" w:color="auto"/>
        <w:right w:val="none" w:sz="0" w:space="0" w:color="auto"/>
      </w:divBdr>
    </w:div>
    <w:div w:id="734863226">
      <w:bodyDiv w:val="1"/>
      <w:marLeft w:val="0"/>
      <w:marRight w:val="0"/>
      <w:marTop w:val="0"/>
      <w:marBottom w:val="0"/>
      <w:divBdr>
        <w:top w:val="none" w:sz="0" w:space="0" w:color="auto"/>
        <w:left w:val="none" w:sz="0" w:space="0" w:color="auto"/>
        <w:bottom w:val="none" w:sz="0" w:space="0" w:color="auto"/>
        <w:right w:val="none" w:sz="0" w:space="0" w:color="auto"/>
      </w:divBdr>
    </w:div>
    <w:div w:id="811749679">
      <w:bodyDiv w:val="1"/>
      <w:marLeft w:val="0"/>
      <w:marRight w:val="0"/>
      <w:marTop w:val="0"/>
      <w:marBottom w:val="0"/>
      <w:divBdr>
        <w:top w:val="none" w:sz="0" w:space="0" w:color="auto"/>
        <w:left w:val="none" w:sz="0" w:space="0" w:color="auto"/>
        <w:bottom w:val="none" w:sz="0" w:space="0" w:color="auto"/>
        <w:right w:val="none" w:sz="0" w:space="0" w:color="auto"/>
      </w:divBdr>
    </w:div>
    <w:div w:id="828129886">
      <w:bodyDiv w:val="1"/>
      <w:marLeft w:val="0"/>
      <w:marRight w:val="0"/>
      <w:marTop w:val="0"/>
      <w:marBottom w:val="0"/>
      <w:divBdr>
        <w:top w:val="none" w:sz="0" w:space="0" w:color="auto"/>
        <w:left w:val="none" w:sz="0" w:space="0" w:color="auto"/>
        <w:bottom w:val="none" w:sz="0" w:space="0" w:color="auto"/>
        <w:right w:val="none" w:sz="0" w:space="0" w:color="auto"/>
      </w:divBdr>
    </w:div>
    <w:div w:id="848520980">
      <w:bodyDiv w:val="1"/>
      <w:marLeft w:val="0"/>
      <w:marRight w:val="0"/>
      <w:marTop w:val="0"/>
      <w:marBottom w:val="0"/>
      <w:divBdr>
        <w:top w:val="none" w:sz="0" w:space="0" w:color="auto"/>
        <w:left w:val="none" w:sz="0" w:space="0" w:color="auto"/>
        <w:bottom w:val="none" w:sz="0" w:space="0" w:color="auto"/>
        <w:right w:val="none" w:sz="0" w:space="0" w:color="auto"/>
      </w:divBdr>
    </w:div>
    <w:div w:id="869953883">
      <w:bodyDiv w:val="1"/>
      <w:marLeft w:val="0"/>
      <w:marRight w:val="0"/>
      <w:marTop w:val="0"/>
      <w:marBottom w:val="0"/>
      <w:divBdr>
        <w:top w:val="none" w:sz="0" w:space="0" w:color="auto"/>
        <w:left w:val="none" w:sz="0" w:space="0" w:color="auto"/>
        <w:bottom w:val="none" w:sz="0" w:space="0" w:color="auto"/>
        <w:right w:val="none" w:sz="0" w:space="0" w:color="auto"/>
      </w:divBdr>
    </w:div>
    <w:div w:id="937951315">
      <w:bodyDiv w:val="1"/>
      <w:marLeft w:val="0"/>
      <w:marRight w:val="0"/>
      <w:marTop w:val="0"/>
      <w:marBottom w:val="0"/>
      <w:divBdr>
        <w:top w:val="none" w:sz="0" w:space="0" w:color="auto"/>
        <w:left w:val="none" w:sz="0" w:space="0" w:color="auto"/>
        <w:bottom w:val="none" w:sz="0" w:space="0" w:color="auto"/>
        <w:right w:val="none" w:sz="0" w:space="0" w:color="auto"/>
      </w:divBdr>
    </w:div>
    <w:div w:id="980384355">
      <w:bodyDiv w:val="1"/>
      <w:marLeft w:val="0"/>
      <w:marRight w:val="0"/>
      <w:marTop w:val="0"/>
      <w:marBottom w:val="0"/>
      <w:divBdr>
        <w:top w:val="none" w:sz="0" w:space="0" w:color="auto"/>
        <w:left w:val="none" w:sz="0" w:space="0" w:color="auto"/>
        <w:bottom w:val="none" w:sz="0" w:space="0" w:color="auto"/>
        <w:right w:val="none" w:sz="0" w:space="0" w:color="auto"/>
      </w:divBdr>
      <w:divsChild>
        <w:div w:id="1611355657">
          <w:marLeft w:val="0"/>
          <w:marRight w:val="0"/>
          <w:marTop w:val="0"/>
          <w:marBottom w:val="0"/>
          <w:divBdr>
            <w:top w:val="none" w:sz="0" w:space="0" w:color="auto"/>
            <w:left w:val="none" w:sz="0" w:space="0" w:color="auto"/>
            <w:bottom w:val="none" w:sz="0" w:space="0" w:color="auto"/>
            <w:right w:val="none" w:sz="0" w:space="0" w:color="auto"/>
          </w:divBdr>
        </w:div>
      </w:divsChild>
    </w:div>
    <w:div w:id="1033072029">
      <w:bodyDiv w:val="1"/>
      <w:marLeft w:val="0"/>
      <w:marRight w:val="0"/>
      <w:marTop w:val="0"/>
      <w:marBottom w:val="0"/>
      <w:divBdr>
        <w:top w:val="none" w:sz="0" w:space="0" w:color="auto"/>
        <w:left w:val="none" w:sz="0" w:space="0" w:color="auto"/>
        <w:bottom w:val="none" w:sz="0" w:space="0" w:color="auto"/>
        <w:right w:val="none" w:sz="0" w:space="0" w:color="auto"/>
      </w:divBdr>
    </w:div>
    <w:div w:id="1090850432">
      <w:bodyDiv w:val="1"/>
      <w:marLeft w:val="0"/>
      <w:marRight w:val="0"/>
      <w:marTop w:val="0"/>
      <w:marBottom w:val="0"/>
      <w:divBdr>
        <w:top w:val="none" w:sz="0" w:space="0" w:color="auto"/>
        <w:left w:val="none" w:sz="0" w:space="0" w:color="auto"/>
        <w:bottom w:val="none" w:sz="0" w:space="0" w:color="auto"/>
        <w:right w:val="none" w:sz="0" w:space="0" w:color="auto"/>
      </w:divBdr>
    </w:div>
    <w:div w:id="1150093921">
      <w:bodyDiv w:val="1"/>
      <w:marLeft w:val="0"/>
      <w:marRight w:val="0"/>
      <w:marTop w:val="0"/>
      <w:marBottom w:val="0"/>
      <w:divBdr>
        <w:top w:val="none" w:sz="0" w:space="0" w:color="auto"/>
        <w:left w:val="none" w:sz="0" w:space="0" w:color="auto"/>
        <w:bottom w:val="none" w:sz="0" w:space="0" w:color="auto"/>
        <w:right w:val="none" w:sz="0" w:space="0" w:color="auto"/>
      </w:divBdr>
    </w:div>
    <w:div w:id="1155998576">
      <w:bodyDiv w:val="1"/>
      <w:marLeft w:val="0"/>
      <w:marRight w:val="0"/>
      <w:marTop w:val="0"/>
      <w:marBottom w:val="0"/>
      <w:divBdr>
        <w:top w:val="none" w:sz="0" w:space="0" w:color="auto"/>
        <w:left w:val="none" w:sz="0" w:space="0" w:color="auto"/>
        <w:bottom w:val="none" w:sz="0" w:space="0" w:color="auto"/>
        <w:right w:val="none" w:sz="0" w:space="0" w:color="auto"/>
      </w:divBdr>
    </w:div>
    <w:div w:id="1204437909">
      <w:bodyDiv w:val="1"/>
      <w:marLeft w:val="0"/>
      <w:marRight w:val="0"/>
      <w:marTop w:val="0"/>
      <w:marBottom w:val="0"/>
      <w:divBdr>
        <w:top w:val="none" w:sz="0" w:space="0" w:color="auto"/>
        <w:left w:val="none" w:sz="0" w:space="0" w:color="auto"/>
        <w:bottom w:val="none" w:sz="0" w:space="0" w:color="auto"/>
        <w:right w:val="none" w:sz="0" w:space="0" w:color="auto"/>
      </w:divBdr>
    </w:div>
    <w:div w:id="1276593220">
      <w:bodyDiv w:val="1"/>
      <w:marLeft w:val="0"/>
      <w:marRight w:val="0"/>
      <w:marTop w:val="0"/>
      <w:marBottom w:val="0"/>
      <w:divBdr>
        <w:top w:val="none" w:sz="0" w:space="0" w:color="auto"/>
        <w:left w:val="none" w:sz="0" w:space="0" w:color="auto"/>
        <w:bottom w:val="none" w:sz="0" w:space="0" w:color="auto"/>
        <w:right w:val="none" w:sz="0" w:space="0" w:color="auto"/>
      </w:divBdr>
    </w:div>
    <w:div w:id="1334993872">
      <w:bodyDiv w:val="1"/>
      <w:marLeft w:val="0"/>
      <w:marRight w:val="0"/>
      <w:marTop w:val="0"/>
      <w:marBottom w:val="0"/>
      <w:divBdr>
        <w:top w:val="none" w:sz="0" w:space="0" w:color="auto"/>
        <w:left w:val="none" w:sz="0" w:space="0" w:color="auto"/>
        <w:bottom w:val="none" w:sz="0" w:space="0" w:color="auto"/>
        <w:right w:val="none" w:sz="0" w:space="0" w:color="auto"/>
      </w:divBdr>
    </w:div>
    <w:div w:id="1341081257">
      <w:bodyDiv w:val="1"/>
      <w:marLeft w:val="0"/>
      <w:marRight w:val="0"/>
      <w:marTop w:val="0"/>
      <w:marBottom w:val="0"/>
      <w:divBdr>
        <w:top w:val="none" w:sz="0" w:space="0" w:color="auto"/>
        <w:left w:val="none" w:sz="0" w:space="0" w:color="auto"/>
        <w:bottom w:val="none" w:sz="0" w:space="0" w:color="auto"/>
        <w:right w:val="none" w:sz="0" w:space="0" w:color="auto"/>
      </w:divBdr>
    </w:div>
    <w:div w:id="1352605043">
      <w:bodyDiv w:val="1"/>
      <w:marLeft w:val="0"/>
      <w:marRight w:val="0"/>
      <w:marTop w:val="0"/>
      <w:marBottom w:val="0"/>
      <w:divBdr>
        <w:top w:val="none" w:sz="0" w:space="0" w:color="auto"/>
        <w:left w:val="none" w:sz="0" w:space="0" w:color="auto"/>
        <w:bottom w:val="none" w:sz="0" w:space="0" w:color="auto"/>
        <w:right w:val="none" w:sz="0" w:space="0" w:color="auto"/>
      </w:divBdr>
    </w:div>
    <w:div w:id="1353268030">
      <w:bodyDiv w:val="1"/>
      <w:marLeft w:val="0"/>
      <w:marRight w:val="0"/>
      <w:marTop w:val="0"/>
      <w:marBottom w:val="0"/>
      <w:divBdr>
        <w:top w:val="none" w:sz="0" w:space="0" w:color="auto"/>
        <w:left w:val="none" w:sz="0" w:space="0" w:color="auto"/>
        <w:bottom w:val="none" w:sz="0" w:space="0" w:color="auto"/>
        <w:right w:val="none" w:sz="0" w:space="0" w:color="auto"/>
      </w:divBdr>
    </w:div>
    <w:div w:id="1375426351">
      <w:bodyDiv w:val="1"/>
      <w:marLeft w:val="0"/>
      <w:marRight w:val="0"/>
      <w:marTop w:val="0"/>
      <w:marBottom w:val="0"/>
      <w:divBdr>
        <w:top w:val="none" w:sz="0" w:space="0" w:color="auto"/>
        <w:left w:val="none" w:sz="0" w:space="0" w:color="auto"/>
        <w:bottom w:val="none" w:sz="0" w:space="0" w:color="auto"/>
        <w:right w:val="none" w:sz="0" w:space="0" w:color="auto"/>
      </w:divBdr>
      <w:divsChild>
        <w:div w:id="1151750539">
          <w:marLeft w:val="0"/>
          <w:marRight w:val="0"/>
          <w:marTop w:val="0"/>
          <w:marBottom w:val="0"/>
          <w:divBdr>
            <w:top w:val="none" w:sz="0" w:space="0" w:color="auto"/>
            <w:left w:val="none" w:sz="0" w:space="0" w:color="auto"/>
            <w:bottom w:val="none" w:sz="0" w:space="0" w:color="auto"/>
            <w:right w:val="none" w:sz="0" w:space="0" w:color="auto"/>
          </w:divBdr>
        </w:div>
      </w:divsChild>
    </w:div>
    <w:div w:id="1413310377">
      <w:bodyDiv w:val="1"/>
      <w:marLeft w:val="0"/>
      <w:marRight w:val="0"/>
      <w:marTop w:val="0"/>
      <w:marBottom w:val="0"/>
      <w:divBdr>
        <w:top w:val="none" w:sz="0" w:space="0" w:color="auto"/>
        <w:left w:val="none" w:sz="0" w:space="0" w:color="auto"/>
        <w:bottom w:val="none" w:sz="0" w:space="0" w:color="auto"/>
        <w:right w:val="none" w:sz="0" w:space="0" w:color="auto"/>
      </w:divBdr>
    </w:div>
    <w:div w:id="1422603494">
      <w:bodyDiv w:val="1"/>
      <w:marLeft w:val="0"/>
      <w:marRight w:val="0"/>
      <w:marTop w:val="0"/>
      <w:marBottom w:val="0"/>
      <w:divBdr>
        <w:top w:val="none" w:sz="0" w:space="0" w:color="auto"/>
        <w:left w:val="none" w:sz="0" w:space="0" w:color="auto"/>
        <w:bottom w:val="none" w:sz="0" w:space="0" w:color="auto"/>
        <w:right w:val="none" w:sz="0" w:space="0" w:color="auto"/>
      </w:divBdr>
    </w:div>
    <w:div w:id="1435519356">
      <w:bodyDiv w:val="1"/>
      <w:marLeft w:val="0"/>
      <w:marRight w:val="0"/>
      <w:marTop w:val="0"/>
      <w:marBottom w:val="0"/>
      <w:divBdr>
        <w:top w:val="none" w:sz="0" w:space="0" w:color="auto"/>
        <w:left w:val="none" w:sz="0" w:space="0" w:color="auto"/>
        <w:bottom w:val="none" w:sz="0" w:space="0" w:color="auto"/>
        <w:right w:val="none" w:sz="0" w:space="0" w:color="auto"/>
      </w:divBdr>
    </w:div>
    <w:div w:id="1487940573">
      <w:bodyDiv w:val="1"/>
      <w:marLeft w:val="0"/>
      <w:marRight w:val="0"/>
      <w:marTop w:val="0"/>
      <w:marBottom w:val="0"/>
      <w:divBdr>
        <w:top w:val="none" w:sz="0" w:space="0" w:color="auto"/>
        <w:left w:val="none" w:sz="0" w:space="0" w:color="auto"/>
        <w:bottom w:val="none" w:sz="0" w:space="0" w:color="auto"/>
        <w:right w:val="none" w:sz="0" w:space="0" w:color="auto"/>
      </w:divBdr>
    </w:div>
    <w:div w:id="1589658387">
      <w:bodyDiv w:val="1"/>
      <w:marLeft w:val="0"/>
      <w:marRight w:val="0"/>
      <w:marTop w:val="0"/>
      <w:marBottom w:val="0"/>
      <w:divBdr>
        <w:top w:val="none" w:sz="0" w:space="0" w:color="auto"/>
        <w:left w:val="none" w:sz="0" w:space="0" w:color="auto"/>
        <w:bottom w:val="none" w:sz="0" w:space="0" w:color="auto"/>
        <w:right w:val="none" w:sz="0" w:space="0" w:color="auto"/>
      </w:divBdr>
    </w:div>
    <w:div w:id="1802265925">
      <w:bodyDiv w:val="1"/>
      <w:marLeft w:val="0"/>
      <w:marRight w:val="0"/>
      <w:marTop w:val="0"/>
      <w:marBottom w:val="0"/>
      <w:divBdr>
        <w:top w:val="none" w:sz="0" w:space="0" w:color="auto"/>
        <w:left w:val="none" w:sz="0" w:space="0" w:color="auto"/>
        <w:bottom w:val="none" w:sz="0" w:space="0" w:color="auto"/>
        <w:right w:val="none" w:sz="0" w:space="0" w:color="auto"/>
      </w:divBdr>
    </w:div>
    <w:div w:id="1825581063">
      <w:bodyDiv w:val="1"/>
      <w:marLeft w:val="0"/>
      <w:marRight w:val="0"/>
      <w:marTop w:val="0"/>
      <w:marBottom w:val="0"/>
      <w:divBdr>
        <w:top w:val="none" w:sz="0" w:space="0" w:color="auto"/>
        <w:left w:val="none" w:sz="0" w:space="0" w:color="auto"/>
        <w:bottom w:val="none" w:sz="0" w:space="0" w:color="auto"/>
        <w:right w:val="none" w:sz="0" w:space="0" w:color="auto"/>
      </w:divBdr>
    </w:div>
    <w:div w:id="1884557607">
      <w:bodyDiv w:val="1"/>
      <w:marLeft w:val="0"/>
      <w:marRight w:val="0"/>
      <w:marTop w:val="0"/>
      <w:marBottom w:val="0"/>
      <w:divBdr>
        <w:top w:val="none" w:sz="0" w:space="0" w:color="auto"/>
        <w:left w:val="none" w:sz="0" w:space="0" w:color="auto"/>
        <w:bottom w:val="none" w:sz="0" w:space="0" w:color="auto"/>
        <w:right w:val="none" w:sz="0" w:space="0" w:color="auto"/>
      </w:divBdr>
    </w:div>
    <w:div w:id="1911193561">
      <w:bodyDiv w:val="1"/>
      <w:marLeft w:val="0"/>
      <w:marRight w:val="0"/>
      <w:marTop w:val="0"/>
      <w:marBottom w:val="0"/>
      <w:divBdr>
        <w:top w:val="none" w:sz="0" w:space="0" w:color="auto"/>
        <w:left w:val="none" w:sz="0" w:space="0" w:color="auto"/>
        <w:bottom w:val="none" w:sz="0" w:space="0" w:color="auto"/>
        <w:right w:val="none" w:sz="0" w:space="0" w:color="auto"/>
      </w:divBdr>
    </w:div>
    <w:div w:id="1960183108">
      <w:bodyDiv w:val="1"/>
      <w:marLeft w:val="0"/>
      <w:marRight w:val="0"/>
      <w:marTop w:val="0"/>
      <w:marBottom w:val="0"/>
      <w:divBdr>
        <w:top w:val="none" w:sz="0" w:space="0" w:color="auto"/>
        <w:left w:val="none" w:sz="0" w:space="0" w:color="auto"/>
        <w:bottom w:val="none" w:sz="0" w:space="0" w:color="auto"/>
        <w:right w:val="none" w:sz="0" w:space="0" w:color="auto"/>
      </w:divBdr>
    </w:div>
    <w:div w:id="2079474676">
      <w:bodyDiv w:val="1"/>
      <w:marLeft w:val="0"/>
      <w:marRight w:val="0"/>
      <w:marTop w:val="0"/>
      <w:marBottom w:val="0"/>
      <w:divBdr>
        <w:top w:val="none" w:sz="0" w:space="0" w:color="auto"/>
        <w:left w:val="none" w:sz="0" w:space="0" w:color="auto"/>
        <w:bottom w:val="none" w:sz="0" w:space="0" w:color="auto"/>
        <w:right w:val="none" w:sz="0" w:space="0" w:color="auto"/>
      </w:divBdr>
    </w:div>
    <w:div w:id="2116511209">
      <w:bodyDiv w:val="1"/>
      <w:marLeft w:val="0"/>
      <w:marRight w:val="0"/>
      <w:marTop w:val="0"/>
      <w:marBottom w:val="0"/>
      <w:divBdr>
        <w:top w:val="none" w:sz="0" w:space="0" w:color="auto"/>
        <w:left w:val="none" w:sz="0" w:space="0" w:color="auto"/>
        <w:bottom w:val="none" w:sz="0" w:space="0" w:color="auto"/>
        <w:right w:val="none" w:sz="0" w:space="0" w:color="auto"/>
      </w:divBdr>
    </w:div>
    <w:div w:id="2125223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Tus49</b:Tag>
    <b:SourceType>JournalArticle</b:SourceType>
    <b:Guid>{7B03B31F-E44C-47B4-BF98-03B83D0D8BD9}</b:Guid>
    <b:Title>The World Trade Organization and Development</b:Title>
    <b:Year>10.1093/acprof:oso/9780199671656.003.0049</b:Year>
    <b:Author>
      <b:Author>
        <b:NameList>
          <b:Person>
            <b:Last>Tussie</b:Last>
            <b:First>Diana</b:First>
          </b:Person>
          <b:Person>
            <b:Last>Quiliconi</b:Last>
            <b:First>Cintia</b:First>
          </b:Person>
        </b:NameList>
      </b:Author>
    </b:Author>
    <b:Pages>3-27</b:Pages>
    <b:YearAccessed>2020</b:YearAccessed>
    <b:MonthAccessed>12</b:MonthAccessed>
    <b:DayAccessed>4</b:DayAccessed>
    <b:URL>https://www.researchgate.net/publication/299932531_The_World_Trade_Organization_and_Development</b:URL>
    <b:DOI>10.1093/acprof:oso/9780199671656.003.0049</b:DOI>
    <b:RefOrder>2</b:RefOrder>
  </b:Source>
  <b:Source>
    <b:Tag>Tus14</b:Tag>
    <b:SourceType>JournalArticle</b:SourceType>
    <b:Guid>{1143A6F8-D5ED-4D11-B625-DA005D984B51}</b:Guid>
    <b:Author>
      <b:Author>
        <b:NameList>
          <b:Person>
            <b:Last>Tussie</b:Last>
            <b:First>Diana</b:First>
          </b:Person>
          <b:Person>
            <b:Last>Quiliconi</b:Last>
            <b:First>Cintia</b:First>
          </b:Person>
        </b:NameList>
      </b:Author>
    </b:Author>
    <b:Title>The World Trade Organization and Development</b:Title>
    <b:Year>2014</b:Year>
    <b:Pages>3-27</b:Pages>
    <b:YearAccessed>2020</b:YearAccessed>
    <b:MonthAccessed>12</b:MonthAccessed>
    <b:DayAccessed>4</b:DayAccessed>
    <b:URL>https://www.researchgate.net/publication/299932531_The_World_Trade_Organization_and_Development</b:URL>
    <b:RefOrder>3</b:RefOrder>
  </b:Source>
  <b:Source>
    <b:Tag>WTO</b:Tag>
    <b:SourceType>InternetSite</b:SourceType>
    <b:Guid>{B0C3836A-7669-4A0B-919F-BA88C5F533CA}</b:Guid>
    <b:Title>World Trade Organization </b:Title>
    <b:Author>
      <b:Author>
        <b:NameList>
          <b:Person>
            <b:Last>WTO</b:Last>
          </b:Person>
        </b:NameList>
      </b:Author>
    </b:Author>
    <b:InternetSiteTitle>WTO in Brief</b:InternetSiteTitle>
    <b:URL>https://www.wto.org/english/thewto_e/whatis_e/inbrief_e/inbr_e.htm</b:URL>
    <b:RefOrder>1</b:RefOrder>
  </b:Source>
  <b:Source>
    <b:Tag>WTO1</b:Tag>
    <b:SourceType>InternetSite</b:SourceType>
    <b:Guid>{E5A1A620-334E-424B-877F-EE5F033E243F}</b:Guid>
    <b:Author>
      <b:Author>
        <b:NameList>
          <b:Person>
            <b:Last>WTO</b:Last>
          </b:Person>
        </b:NameList>
      </b:Author>
    </b:Author>
    <b:Title>DISPUTE SETTLEMENT</b:Title>
    <b:InternetSiteTitle>World Trade Organization </b:InternetSiteTitle>
    <b:URL>https://www.wto.org/english/tratop_e/dispu_e/cases_e/ds597_e.htm</b:URL>
    <b:RefOrder>4</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0931F1-08CF-4D40-9819-024710FD0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2020-11-26T15:46:00Z</dcterms:created>
  <dcterms:modified xsi:type="dcterms:W3CDTF">2020-12-04T08:03:00Z</dcterms:modified>
</cp:coreProperties>
</file>