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1E4" w:rsidRDefault="00B861E4" w:rsidP="00B861E4">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B861E4" w:rsidRDefault="00B861E4" w:rsidP="00B861E4">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B861E4" w:rsidRDefault="00B861E4" w:rsidP="00B861E4">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B861E4" w:rsidRDefault="00B861E4" w:rsidP="00B861E4">
      <w:pPr>
        <w:spacing w:after="0"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BA3394" w:rsidRPr="00BA3394" w:rsidRDefault="00BA3394" w:rsidP="00EF0B2F">
      <w:pPr>
        <w:spacing w:after="0" w:line="480" w:lineRule="auto"/>
        <w:jc w:val="center"/>
        <w:rPr>
          <w:rFonts w:ascii="Times New Roman" w:hAnsi="Times New Roman" w:cs="Times New Roman"/>
          <w:sz w:val="24"/>
          <w:szCs w:val="24"/>
        </w:rPr>
      </w:pPr>
      <w:r w:rsidRPr="00BA3394">
        <w:rPr>
          <w:rFonts w:ascii="Times New Roman" w:hAnsi="Times New Roman" w:cs="Times New Roman"/>
          <w:sz w:val="24"/>
          <w:szCs w:val="24"/>
        </w:rPr>
        <w:t xml:space="preserve">The </w:t>
      </w:r>
      <w:r w:rsidR="00833D11">
        <w:rPr>
          <w:rFonts w:ascii="Times New Roman" w:hAnsi="Times New Roman" w:cs="Times New Roman"/>
          <w:sz w:val="24"/>
          <w:szCs w:val="24"/>
        </w:rPr>
        <w:t xml:space="preserve">1844 </w:t>
      </w:r>
      <w:r w:rsidRPr="00BA3394">
        <w:rPr>
          <w:rFonts w:ascii="Times New Roman" w:hAnsi="Times New Roman" w:cs="Times New Roman"/>
          <w:sz w:val="24"/>
          <w:szCs w:val="24"/>
        </w:rPr>
        <w:t>Wang</w:t>
      </w:r>
      <w:r w:rsidR="00833D11">
        <w:rPr>
          <w:rFonts w:ascii="Times New Roman" w:hAnsi="Times New Roman" w:cs="Times New Roman"/>
          <w:sz w:val="24"/>
          <w:szCs w:val="24"/>
        </w:rPr>
        <w:t>h</w:t>
      </w:r>
      <w:r w:rsidRPr="00BA3394">
        <w:rPr>
          <w:rFonts w:ascii="Times New Roman" w:hAnsi="Times New Roman" w:cs="Times New Roman"/>
          <w:sz w:val="24"/>
          <w:szCs w:val="24"/>
        </w:rPr>
        <w:t xml:space="preserve">ia Treaty vs the </w:t>
      </w:r>
      <w:r w:rsidR="00833D11">
        <w:rPr>
          <w:rFonts w:ascii="Times New Roman" w:hAnsi="Times New Roman" w:cs="Times New Roman"/>
          <w:sz w:val="24"/>
          <w:szCs w:val="24"/>
        </w:rPr>
        <w:t xml:space="preserve">2020 </w:t>
      </w:r>
      <w:r w:rsidRPr="00BA3394">
        <w:rPr>
          <w:rFonts w:ascii="Times New Roman" w:hAnsi="Times New Roman" w:cs="Times New Roman"/>
          <w:sz w:val="24"/>
          <w:szCs w:val="24"/>
        </w:rPr>
        <w:t>Trade Deal</w:t>
      </w:r>
    </w:p>
    <w:p w:rsidR="00BA3394" w:rsidRPr="00BA3394" w:rsidRDefault="00BA3394" w:rsidP="00951536">
      <w:pPr>
        <w:spacing w:after="0" w:line="480" w:lineRule="auto"/>
        <w:jc w:val="center"/>
        <w:rPr>
          <w:rFonts w:ascii="Times New Roman" w:hAnsi="Times New Roman" w:cs="Times New Roman"/>
          <w:b/>
          <w:bCs/>
          <w:sz w:val="24"/>
          <w:szCs w:val="24"/>
        </w:rPr>
      </w:pPr>
      <w:r w:rsidRPr="00BA3394">
        <w:rPr>
          <w:rFonts w:ascii="Times New Roman" w:hAnsi="Times New Roman" w:cs="Times New Roman"/>
          <w:b/>
          <w:bCs/>
          <w:sz w:val="24"/>
          <w:szCs w:val="24"/>
        </w:rPr>
        <w:t xml:space="preserve">Introduction </w:t>
      </w:r>
    </w:p>
    <w:p w:rsidR="00BA3394" w:rsidRPr="00BA3394" w:rsidRDefault="00BA3394" w:rsidP="00951536">
      <w:pPr>
        <w:spacing w:after="0" w:line="480" w:lineRule="auto"/>
        <w:rPr>
          <w:rFonts w:ascii="Times New Roman" w:hAnsi="Times New Roman" w:cs="Times New Roman"/>
          <w:sz w:val="24"/>
          <w:szCs w:val="24"/>
        </w:rPr>
      </w:pPr>
      <w:r w:rsidRPr="00BA3394">
        <w:rPr>
          <w:rFonts w:ascii="Times New Roman" w:hAnsi="Times New Roman" w:cs="Times New Roman"/>
          <w:sz w:val="24"/>
          <w:szCs w:val="24"/>
        </w:rPr>
        <w:tab/>
        <w:t>The relationship between the US and China has always been complicated. The two countries have interacted through agendas such as trade, military services, and human rights. The Wang</w:t>
      </w:r>
      <w:r w:rsidR="00833D11">
        <w:rPr>
          <w:rFonts w:ascii="Times New Roman" w:hAnsi="Times New Roman" w:cs="Times New Roman"/>
          <w:sz w:val="24"/>
          <w:szCs w:val="24"/>
        </w:rPr>
        <w:t>h</w:t>
      </w:r>
      <w:r w:rsidRPr="00BA3394">
        <w:rPr>
          <w:rFonts w:ascii="Times New Roman" w:hAnsi="Times New Roman" w:cs="Times New Roman"/>
          <w:sz w:val="24"/>
          <w:szCs w:val="24"/>
        </w:rPr>
        <w:t>ia Treaty was a historic trade agreement made between the US and China in 1884. This agreement helps to demonstrate the relationship between the two countr</w:t>
      </w:r>
      <w:r w:rsidR="004636FB">
        <w:rPr>
          <w:rFonts w:ascii="Times New Roman" w:hAnsi="Times New Roman" w:cs="Times New Roman"/>
          <w:sz w:val="24"/>
          <w:szCs w:val="24"/>
        </w:rPr>
        <w:t>ies</w:t>
      </w:r>
      <w:r w:rsidRPr="00BA3394">
        <w:rPr>
          <w:rFonts w:ascii="Times New Roman" w:hAnsi="Times New Roman" w:cs="Times New Roman"/>
          <w:sz w:val="24"/>
          <w:szCs w:val="24"/>
        </w:rPr>
        <w:t xml:space="preserve"> in the 19</w:t>
      </w:r>
      <w:r w:rsidRPr="00BA3394">
        <w:rPr>
          <w:rFonts w:ascii="Times New Roman" w:hAnsi="Times New Roman" w:cs="Times New Roman"/>
          <w:sz w:val="24"/>
          <w:szCs w:val="24"/>
          <w:vertAlign w:val="superscript"/>
        </w:rPr>
        <w:t>th</w:t>
      </w:r>
      <w:r w:rsidRPr="00BA3394">
        <w:rPr>
          <w:rFonts w:ascii="Times New Roman" w:hAnsi="Times New Roman" w:cs="Times New Roman"/>
          <w:sz w:val="24"/>
          <w:szCs w:val="24"/>
        </w:rPr>
        <w:t xml:space="preserve"> and 21</w:t>
      </w:r>
      <w:r w:rsidRPr="00BA3394">
        <w:rPr>
          <w:rFonts w:ascii="Times New Roman" w:hAnsi="Times New Roman" w:cs="Times New Roman"/>
          <w:sz w:val="24"/>
          <w:szCs w:val="24"/>
          <w:vertAlign w:val="superscript"/>
        </w:rPr>
        <w:t>st</w:t>
      </w:r>
      <w:r w:rsidRPr="00BA3394">
        <w:rPr>
          <w:rFonts w:ascii="Times New Roman" w:hAnsi="Times New Roman" w:cs="Times New Roman"/>
          <w:sz w:val="24"/>
          <w:szCs w:val="24"/>
        </w:rPr>
        <w:t xml:space="preserve"> century. </w:t>
      </w:r>
    </w:p>
    <w:p w:rsidR="00BA3394" w:rsidRPr="00BA3394" w:rsidRDefault="00BA3394" w:rsidP="00951536">
      <w:pPr>
        <w:spacing w:after="0" w:line="480" w:lineRule="auto"/>
        <w:jc w:val="center"/>
        <w:rPr>
          <w:rFonts w:ascii="Times New Roman" w:hAnsi="Times New Roman" w:cs="Times New Roman"/>
          <w:b/>
          <w:bCs/>
          <w:sz w:val="24"/>
          <w:szCs w:val="24"/>
        </w:rPr>
      </w:pPr>
      <w:r w:rsidRPr="00BA3394">
        <w:rPr>
          <w:rFonts w:ascii="Times New Roman" w:hAnsi="Times New Roman" w:cs="Times New Roman"/>
          <w:b/>
          <w:bCs/>
          <w:sz w:val="24"/>
          <w:szCs w:val="24"/>
        </w:rPr>
        <w:t xml:space="preserve">Similarities </w:t>
      </w:r>
    </w:p>
    <w:p w:rsidR="00BA3394" w:rsidRPr="00BA3394" w:rsidRDefault="00BA3394" w:rsidP="00951536">
      <w:pPr>
        <w:spacing w:after="0" w:line="480" w:lineRule="auto"/>
        <w:ind w:firstLine="720"/>
        <w:rPr>
          <w:rFonts w:ascii="Times New Roman" w:hAnsi="Times New Roman" w:cs="Times New Roman"/>
          <w:sz w:val="24"/>
          <w:szCs w:val="24"/>
        </w:rPr>
      </w:pPr>
      <w:r w:rsidRPr="00BA3394">
        <w:rPr>
          <w:rFonts w:ascii="Times New Roman" w:hAnsi="Times New Roman" w:cs="Times New Roman"/>
          <w:sz w:val="24"/>
          <w:szCs w:val="24"/>
        </w:rPr>
        <w:t>The main similarit</w:t>
      </w:r>
      <w:r w:rsidR="00C87E50">
        <w:rPr>
          <w:rFonts w:ascii="Times New Roman" w:hAnsi="Times New Roman" w:cs="Times New Roman"/>
          <w:sz w:val="24"/>
          <w:szCs w:val="24"/>
        </w:rPr>
        <w:t xml:space="preserve">y </w:t>
      </w:r>
      <w:r w:rsidRPr="00BA3394">
        <w:rPr>
          <w:rFonts w:ascii="Times New Roman" w:hAnsi="Times New Roman" w:cs="Times New Roman"/>
          <w:sz w:val="24"/>
          <w:szCs w:val="24"/>
        </w:rPr>
        <w:t>between the Wang</w:t>
      </w:r>
      <w:r w:rsidR="00833D11">
        <w:rPr>
          <w:rFonts w:ascii="Times New Roman" w:hAnsi="Times New Roman" w:cs="Times New Roman"/>
          <w:sz w:val="24"/>
          <w:szCs w:val="24"/>
        </w:rPr>
        <w:t>h</w:t>
      </w:r>
      <w:r w:rsidRPr="00BA3394">
        <w:rPr>
          <w:rFonts w:ascii="Times New Roman" w:hAnsi="Times New Roman" w:cs="Times New Roman"/>
          <w:sz w:val="24"/>
          <w:szCs w:val="24"/>
        </w:rPr>
        <w:t xml:space="preserve">ia Treaty </w:t>
      </w:r>
      <w:r w:rsidR="00A03768">
        <w:rPr>
          <w:rFonts w:ascii="Times New Roman" w:hAnsi="Times New Roman" w:cs="Times New Roman"/>
          <w:sz w:val="24"/>
          <w:szCs w:val="24"/>
        </w:rPr>
        <w:t>and</w:t>
      </w:r>
      <w:r w:rsidRPr="00BA3394">
        <w:rPr>
          <w:rFonts w:ascii="Times New Roman" w:hAnsi="Times New Roman" w:cs="Times New Roman"/>
          <w:sz w:val="24"/>
          <w:szCs w:val="24"/>
        </w:rPr>
        <w:t xml:space="preserve"> the </w:t>
      </w:r>
      <w:r w:rsidR="00A03768">
        <w:rPr>
          <w:rFonts w:ascii="Times New Roman" w:hAnsi="Times New Roman" w:cs="Times New Roman"/>
          <w:sz w:val="24"/>
          <w:szCs w:val="24"/>
        </w:rPr>
        <w:t xml:space="preserve">2020 </w:t>
      </w:r>
      <w:r w:rsidRPr="00BA3394">
        <w:rPr>
          <w:rFonts w:ascii="Times New Roman" w:hAnsi="Times New Roman" w:cs="Times New Roman"/>
          <w:sz w:val="24"/>
          <w:szCs w:val="24"/>
        </w:rPr>
        <w:t xml:space="preserve">Trade Deal </w:t>
      </w:r>
      <w:r w:rsidR="00DA3AFA">
        <w:rPr>
          <w:rFonts w:ascii="Times New Roman" w:hAnsi="Times New Roman" w:cs="Times New Roman"/>
          <w:sz w:val="24"/>
          <w:szCs w:val="24"/>
        </w:rPr>
        <w:t>is</w:t>
      </w:r>
      <w:r w:rsidRPr="00BA3394">
        <w:rPr>
          <w:rFonts w:ascii="Times New Roman" w:hAnsi="Times New Roman" w:cs="Times New Roman"/>
          <w:sz w:val="24"/>
          <w:szCs w:val="24"/>
        </w:rPr>
        <w:t xml:space="preserve"> the </w:t>
      </w:r>
      <w:r w:rsidR="00DA3AFA" w:rsidRPr="00BA3394">
        <w:rPr>
          <w:rFonts w:ascii="Times New Roman" w:hAnsi="Times New Roman" w:cs="Times New Roman"/>
          <w:sz w:val="24"/>
          <w:szCs w:val="24"/>
        </w:rPr>
        <w:t>key</w:t>
      </w:r>
      <w:r w:rsidRPr="00BA3394">
        <w:rPr>
          <w:rFonts w:ascii="Times New Roman" w:hAnsi="Times New Roman" w:cs="Times New Roman"/>
          <w:sz w:val="24"/>
          <w:szCs w:val="24"/>
        </w:rPr>
        <w:t xml:space="preserve"> reason for the agreements. Both deals aimed to balance between exports and imports trading among the two countries. The </w:t>
      </w:r>
      <w:r w:rsidR="00833D11">
        <w:rPr>
          <w:rFonts w:ascii="Times New Roman" w:hAnsi="Times New Roman" w:cs="Times New Roman"/>
          <w:sz w:val="24"/>
          <w:szCs w:val="24"/>
        </w:rPr>
        <w:t>Wanghia</w:t>
      </w:r>
      <w:r w:rsidRPr="00BA3394">
        <w:rPr>
          <w:rFonts w:ascii="Times New Roman" w:hAnsi="Times New Roman" w:cs="Times New Roman"/>
          <w:sz w:val="24"/>
          <w:szCs w:val="24"/>
        </w:rPr>
        <w:t xml:space="preserve"> treaty was first formulated to allow </w:t>
      </w:r>
      <w:r w:rsidR="00D96B02">
        <w:rPr>
          <w:rFonts w:ascii="Times New Roman" w:hAnsi="Times New Roman" w:cs="Times New Roman"/>
          <w:sz w:val="24"/>
          <w:szCs w:val="24"/>
        </w:rPr>
        <w:t xml:space="preserve">the </w:t>
      </w:r>
      <w:r w:rsidR="00DA3AFA">
        <w:rPr>
          <w:rFonts w:ascii="Times New Roman" w:hAnsi="Times New Roman" w:cs="Times New Roman"/>
          <w:sz w:val="24"/>
          <w:szCs w:val="24"/>
        </w:rPr>
        <w:t>US</w:t>
      </w:r>
      <w:r w:rsidRPr="00BA3394">
        <w:rPr>
          <w:rFonts w:ascii="Times New Roman" w:hAnsi="Times New Roman" w:cs="Times New Roman"/>
          <w:sz w:val="24"/>
          <w:szCs w:val="24"/>
        </w:rPr>
        <w:t xml:space="preserve"> to </w:t>
      </w:r>
      <w:r w:rsidR="00DA3AFA">
        <w:rPr>
          <w:rFonts w:ascii="Times New Roman" w:hAnsi="Times New Roman" w:cs="Times New Roman"/>
          <w:sz w:val="24"/>
          <w:szCs w:val="24"/>
        </w:rPr>
        <w:t>export</w:t>
      </w:r>
      <w:r w:rsidRPr="00BA3394">
        <w:rPr>
          <w:rFonts w:ascii="Times New Roman" w:hAnsi="Times New Roman" w:cs="Times New Roman"/>
          <w:sz w:val="24"/>
          <w:szCs w:val="24"/>
        </w:rPr>
        <w:t xml:space="preserve"> opium drug </w:t>
      </w:r>
      <w:r w:rsidR="00DA3AFA">
        <w:rPr>
          <w:rFonts w:ascii="Times New Roman" w:hAnsi="Times New Roman" w:cs="Times New Roman"/>
          <w:sz w:val="24"/>
          <w:szCs w:val="24"/>
        </w:rPr>
        <w:t>to China</w:t>
      </w:r>
      <w:r w:rsidRPr="00BA3394">
        <w:rPr>
          <w:rFonts w:ascii="Times New Roman" w:hAnsi="Times New Roman" w:cs="Times New Roman"/>
          <w:sz w:val="24"/>
          <w:szCs w:val="24"/>
        </w:rPr>
        <w:t xml:space="preserve">, which would then continue to </w:t>
      </w:r>
      <w:r w:rsidR="00DA3AFA">
        <w:rPr>
          <w:rFonts w:ascii="Times New Roman" w:hAnsi="Times New Roman" w:cs="Times New Roman"/>
          <w:sz w:val="24"/>
          <w:szCs w:val="24"/>
        </w:rPr>
        <w:t>export</w:t>
      </w:r>
      <w:r w:rsidRPr="00BA3394">
        <w:rPr>
          <w:rFonts w:ascii="Times New Roman" w:hAnsi="Times New Roman" w:cs="Times New Roman"/>
          <w:sz w:val="24"/>
          <w:szCs w:val="24"/>
        </w:rPr>
        <w:t xml:space="preserve"> goods such as silk, furniture, and tea from the region</w:t>
      </w:r>
      <w:r w:rsidR="0080153B">
        <w:rPr>
          <w:rFonts w:ascii="Times New Roman" w:hAnsi="Times New Roman" w:cs="Times New Roman"/>
          <w:sz w:val="24"/>
          <w:szCs w:val="24"/>
        </w:rPr>
        <w:t xml:space="preserve"> (</w:t>
      </w:r>
      <w:r w:rsidR="0080153B" w:rsidRPr="00C0215B">
        <w:rPr>
          <w:rFonts w:ascii="Times New Roman" w:hAnsi="Times New Roman" w:cs="Times New Roman"/>
          <w:color w:val="222222"/>
          <w:sz w:val="24"/>
          <w:szCs w:val="24"/>
          <w:shd w:val="clear" w:color="auto" w:fill="FFFFFF"/>
        </w:rPr>
        <w:t>Johnson</w:t>
      </w:r>
      <w:r w:rsidR="0080153B">
        <w:rPr>
          <w:rFonts w:ascii="Times New Roman" w:hAnsi="Times New Roman" w:cs="Times New Roman"/>
          <w:color w:val="222222"/>
          <w:sz w:val="24"/>
          <w:szCs w:val="24"/>
          <w:shd w:val="clear" w:color="auto" w:fill="FFFFFF"/>
        </w:rPr>
        <w:t xml:space="preserve"> 1)</w:t>
      </w:r>
      <w:r w:rsidRPr="00BA3394">
        <w:rPr>
          <w:rFonts w:ascii="Times New Roman" w:hAnsi="Times New Roman" w:cs="Times New Roman"/>
          <w:sz w:val="24"/>
          <w:szCs w:val="24"/>
        </w:rPr>
        <w:t xml:space="preserve">. Similarly, the Trade Deal of 2020 was meant to relieve treaties that once blocked imports from China. </w:t>
      </w:r>
    </w:p>
    <w:p w:rsidR="00BA3394" w:rsidRPr="00BA3394" w:rsidRDefault="00BA3394" w:rsidP="00BB40D2">
      <w:pPr>
        <w:spacing w:line="480" w:lineRule="auto"/>
        <w:ind w:firstLine="720"/>
        <w:rPr>
          <w:rFonts w:ascii="Times New Roman" w:hAnsi="Times New Roman" w:cs="Times New Roman"/>
          <w:sz w:val="24"/>
          <w:szCs w:val="24"/>
        </w:rPr>
      </w:pPr>
      <w:r w:rsidRPr="00BA3394">
        <w:rPr>
          <w:rFonts w:ascii="Times New Roman" w:hAnsi="Times New Roman" w:cs="Times New Roman"/>
          <w:sz w:val="24"/>
          <w:szCs w:val="24"/>
        </w:rPr>
        <w:t xml:space="preserve">Another similarity between the two events is that both deals led to conflicts soon after implementation. For instance, </w:t>
      </w:r>
      <w:r w:rsidR="00CB74DC">
        <w:rPr>
          <w:rFonts w:ascii="Times New Roman" w:hAnsi="Times New Roman" w:cs="Times New Roman"/>
          <w:sz w:val="24"/>
          <w:szCs w:val="24"/>
        </w:rPr>
        <w:t xml:space="preserve">in </w:t>
      </w:r>
      <w:r w:rsidRPr="00BA3394">
        <w:rPr>
          <w:rFonts w:ascii="Times New Roman" w:hAnsi="Times New Roman" w:cs="Times New Roman"/>
          <w:sz w:val="24"/>
          <w:szCs w:val="24"/>
        </w:rPr>
        <w:t xml:space="preserve">both periods, the US was dissatisfied by the results of the agreements. During the </w:t>
      </w:r>
      <w:r w:rsidR="00833D11">
        <w:rPr>
          <w:rFonts w:ascii="Times New Roman" w:hAnsi="Times New Roman" w:cs="Times New Roman"/>
          <w:sz w:val="24"/>
          <w:szCs w:val="24"/>
        </w:rPr>
        <w:t>Wanghia</w:t>
      </w:r>
      <w:r w:rsidRPr="00BA3394">
        <w:rPr>
          <w:rFonts w:ascii="Times New Roman" w:hAnsi="Times New Roman" w:cs="Times New Roman"/>
          <w:sz w:val="24"/>
          <w:szCs w:val="24"/>
        </w:rPr>
        <w:t xml:space="preserve"> treaty, </w:t>
      </w:r>
      <w:r w:rsidR="00277270">
        <w:rPr>
          <w:rFonts w:ascii="Times New Roman" w:hAnsi="Times New Roman" w:cs="Times New Roman"/>
          <w:sz w:val="24"/>
          <w:szCs w:val="24"/>
        </w:rPr>
        <w:t xml:space="preserve">the </w:t>
      </w:r>
      <w:r w:rsidRPr="00BA3394">
        <w:rPr>
          <w:rFonts w:ascii="Times New Roman" w:hAnsi="Times New Roman" w:cs="Times New Roman"/>
          <w:sz w:val="24"/>
          <w:szCs w:val="24"/>
        </w:rPr>
        <w:t>US expressed that China did not agree to most of the regulations provided in the policy</w:t>
      </w:r>
      <w:r w:rsidR="00951536">
        <w:rPr>
          <w:rFonts w:ascii="Times New Roman" w:hAnsi="Times New Roman" w:cs="Times New Roman"/>
          <w:color w:val="222222"/>
          <w:sz w:val="24"/>
          <w:szCs w:val="24"/>
          <w:shd w:val="clear" w:color="auto" w:fill="FFFFFF"/>
        </w:rPr>
        <w:t>(</w:t>
      </w:r>
      <w:r w:rsidR="00951536" w:rsidRPr="00C0215B">
        <w:rPr>
          <w:rFonts w:ascii="Times New Roman" w:hAnsi="Times New Roman" w:cs="Times New Roman"/>
          <w:color w:val="222222"/>
          <w:sz w:val="24"/>
          <w:szCs w:val="24"/>
          <w:shd w:val="clear" w:color="auto" w:fill="FFFFFF"/>
        </w:rPr>
        <w:t>Keller</w:t>
      </w:r>
      <w:r w:rsidR="00951536">
        <w:rPr>
          <w:rFonts w:ascii="Times New Roman" w:hAnsi="Times New Roman" w:cs="Times New Roman"/>
          <w:color w:val="222222"/>
          <w:sz w:val="24"/>
          <w:szCs w:val="24"/>
          <w:shd w:val="clear" w:color="auto" w:fill="FFFFFF"/>
        </w:rPr>
        <w:t xml:space="preserve">, </w:t>
      </w:r>
      <w:r w:rsidR="00951536" w:rsidRPr="00C0215B">
        <w:rPr>
          <w:rFonts w:ascii="Times New Roman" w:hAnsi="Times New Roman" w:cs="Times New Roman"/>
          <w:color w:val="222222"/>
          <w:sz w:val="24"/>
          <w:szCs w:val="24"/>
          <w:shd w:val="clear" w:color="auto" w:fill="FFFFFF"/>
        </w:rPr>
        <w:t>Ben</w:t>
      </w:r>
      <w:r w:rsidR="00951536">
        <w:rPr>
          <w:rFonts w:ascii="Times New Roman" w:hAnsi="Times New Roman" w:cs="Times New Roman"/>
          <w:color w:val="222222"/>
          <w:sz w:val="24"/>
          <w:szCs w:val="24"/>
          <w:shd w:val="clear" w:color="auto" w:fill="FFFFFF"/>
        </w:rPr>
        <w:t>, &amp;</w:t>
      </w:r>
      <w:r w:rsidR="00951536" w:rsidRPr="00C0215B">
        <w:rPr>
          <w:rFonts w:ascii="Times New Roman" w:hAnsi="Times New Roman" w:cs="Times New Roman"/>
          <w:color w:val="222222"/>
          <w:sz w:val="24"/>
          <w:szCs w:val="24"/>
          <w:shd w:val="clear" w:color="auto" w:fill="FFFFFF"/>
        </w:rPr>
        <w:t>Carol</w:t>
      </w:r>
      <w:r w:rsidR="00951536">
        <w:rPr>
          <w:rFonts w:ascii="Times New Roman" w:hAnsi="Times New Roman" w:cs="Times New Roman"/>
          <w:color w:val="222222"/>
          <w:sz w:val="24"/>
          <w:szCs w:val="24"/>
          <w:shd w:val="clear" w:color="auto" w:fill="FFFFFF"/>
        </w:rPr>
        <w:t xml:space="preserve"> 853)</w:t>
      </w:r>
      <w:r w:rsidRPr="00BA3394">
        <w:rPr>
          <w:rFonts w:ascii="Times New Roman" w:hAnsi="Times New Roman" w:cs="Times New Roman"/>
          <w:sz w:val="24"/>
          <w:szCs w:val="24"/>
        </w:rPr>
        <w:t xml:space="preserve">. </w:t>
      </w:r>
      <w:r w:rsidR="00277270">
        <w:rPr>
          <w:rFonts w:ascii="Times New Roman" w:hAnsi="Times New Roman" w:cs="Times New Roman"/>
          <w:sz w:val="24"/>
          <w:szCs w:val="24"/>
        </w:rPr>
        <w:t>Also</w:t>
      </w:r>
      <w:r w:rsidRPr="00BA3394">
        <w:rPr>
          <w:rFonts w:ascii="Times New Roman" w:hAnsi="Times New Roman" w:cs="Times New Roman"/>
          <w:sz w:val="24"/>
          <w:szCs w:val="24"/>
        </w:rPr>
        <w:t>, in the 2020 trade deal, the US is still dissatisfied by China’s extensive subsidies which cause overproduction of exports</w:t>
      </w:r>
      <w:r w:rsidR="00277270">
        <w:rPr>
          <w:rFonts w:ascii="Times New Roman" w:hAnsi="Times New Roman" w:cs="Times New Roman"/>
          <w:sz w:val="24"/>
          <w:szCs w:val="24"/>
        </w:rPr>
        <w:t>,</w:t>
      </w:r>
      <w:r w:rsidRPr="00BA3394">
        <w:rPr>
          <w:rFonts w:ascii="Times New Roman" w:hAnsi="Times New Roman" w:cs="Times New Roman"/>
          <w:sz w:val="24"/>
          <w:szCs w:val="24"/>
        </w:rPr>
        <w:t xml:space="preserve"> thus </w:t>
      </w:r>
      <w:r w:rsidRPr="00BA3394">
        <w:rPr>
          <w:rFonts w:ascii="Times New Roman" w:hAnsi="Times New Roman" w:cs="Times New Roman"/>
          <w:sz w:val="24"/>
          <w:szCs w:val="24"/>
        </w:rPr>
        <w:lastRenderedPageBreak/>
        <w:t xml:space="preserve">affecting the world economy. Besides, the current tension </w:t>
      </w:r>
      <w:r w:rsidR="00277270">
        <w:rPr>
          <w:rFonts w:ascii="Times New Roman" w:hAnsi="Times New Roman" w:cs="Times New Roman"/>
          <w:sz w:val="24"/>
          <w:szCs w:val="24"/>
        </w:rPr>
        <w:t>caused</w:t>
      </w:r>
      <w:r w:rsidRPr="00BA3394">
        <w:rPr>
          <w:rFonts w:ascii="Times New Roman" w:hAnsi="Times New Roman" w:cs="Times New Roman"/>
          <w:sz w:val="24"/>
          <w:szCs w:val="24"/>
        </w:rPr>
        <w:t xml:space="preserve"> the two countries blaming each other for the spread of covid-19 pandemic could cause impacts on future relations</w:t>
      </w:r>
      <w:r w:rsidR="001B3F93">
        <w:rPr>
          <w:rFonts w:ascii="Times New Roman" w:hAnsi="Times New Roman" w:cs="Times New Roman"/>
          <w:sz w:val="24"/>
          <w:szCs w:val="24"/>
        </w:rPr>
        <w:t xml:space="preserve"> (</w:t>
      </w:r>
      <w:r w:rsidR="001B3F93" w:rsidRPr="00C0215B">
        <w:rPr>
          <w:rFonts w:ascii="Times New Roman" w:hAnsi="Times New Roman" w:cs="Times New Roman"/>
          <w:color w:val="222222"/>
          <w:sz w:val="24"/>
          <w:szCs w:val="24"/>
          <w:shd w:val="clear" w:color="auto" w:fill="FFFFFF"/>
        </w:rPr>
        <w:t>Zreik</w:t>
      </w:r>
      <w:r w:rsidR="001B3F93">
        <w:rPr>
          <w:rFonts w:ascii="Times New Roman" w:hAnsi="Times New Roman" w:cs="Times New Roman"/>
          <w:color w:val="222222"/>
          <w:sz w:val="24"/>
          <w:szCs w:val="24"/>
          <w:shd w:val="clear" w:color="auto" w:fill="FFFFFF"/>
        </w:rPr>
        <w:t xml:space="preserve"> 47</w:t>
      </w:r>
      <w:r w:rsidR="001B3F93">
        <w:rPr>
          <w:rFonts w:ascii="Times New Roman" w:hAnsi="Times New Roman" w:cs="Times New Roman"/>
          <w:sz w:val="24"/>
          <w:szCs w:val="24"/>
        </w:rPr>
        <w:t>)</w:t>
      </w:r>
      <w:r w:rsidRPr="00BA3394">
        <w:rPr>
          <w:rFonts w:ascii="Times New Roman" w:hAnsi="Times New Roman" w:cs="Times New Roman"/>
          <w:sz w:val="24"/>
          <w:szCs w:val="24"/>
        </w:rPr>
        <w:t xml:space="preserve">. </w:t>
      </w:r>
    </w:p>
    <w:p w:rsidR="00BA3394" w:rsidRPr="00BA3394" w:rsidRDefault="00BA3394" w:rsidP="00951536">
      <w:pPr>
        <w:spacing w:after="0" w:line="480" w:lineRule="auto"/>
        <w:jc w:val="center"/>
        <w:rPr>
          <w:rFonts w:ascii="Times New Roman" w:hAnsi="Times New Roman" w:cs="Times New Roman"/>
          <w:b/>
          <w:bCs/>
          <w:sz w:val="24"/>
          <w:szCs w:val="24"/>
        </w:rPr>
      </w:pPr>
      <w:r w:rsidRPr="00BA3394">
        <w:rPr>
          <w:rFonts w:ascii="Times New Roman" w:hAnsi="Times New Roman" w:cs="Times New Roman"/>
          <w:b/>
          <w:bCs/>
          <w:sz w:val="24"/>
          <w:szCs w:val="24"/>
        </w:rPr>
        <w:t xml:space="preserve">Differences </w:t>
      </w:r>
    </w:p>
    <w:p w:rsidR="00BA3394" w:rsidRPr="00BA3394" w:rsidRDefault="00BA3394" w:rsidP="00951536">
      <w:pPr>
        <w:spacing w:after="0" w:line="480" w:lineRule="auto"/>
        <w:rPr>
          <w:rFonts w:ascii="Times New Roman" w:hAnsi="Times New Roman" w:cs="Times New Roman"/>
          <w:sz w:val="24"/>
          <w:szCs w:val="24"/>
        </w:rPr>
      </w:pPr>
      <w:r w:rsidRPr="00BA3394">
        <w:rPr>
          <w:rFonts w:ascii="Times New Roman" w:hAnsi="Times New Roman" w:cs="Times New Roman"/>
          <w:b/>
          <w:bCs/>
          <w:sz w:val="24"/>
          <w:szCs w:val="24"/>
        </w:rPr>
        <w:tab/>
      </w:r>
      <w:r w:rsidRPr="00BA3394">
        <w:rPr>
          <w:rFonts w:ascii="Times New Roman" w:hAnsi="Times New Roman" w:cs="Times New Roman"/>
          <w:sz w:val="24"/>
          <w:szCs w:val="24"/>
        </w:rPr>
        <w:t xml:space="preserve">One of the main differences between the </w:t>
      </w:r>
      <w:r w:rsidR="00833D11">
        <w:rPr>
          <w:rFonts w:ascii="Times New Roman" w:hAnsi="Times New Roman" w:cs="Times New Roman"/>
          <w:sz w:val="24"/>
          <w:szCs w:val="24"/>
        </w:rPr>
        <w:t>Wanghia</w:t>
      </w:r>
      <w:r w:rsidRPr="00BA3394">
        <w:rPr>
          <w:rFonts w:ascii="Times New Roman" w:hAnsi="Times New Roman" w:cs="Times New Roman"/>
          <w:sz w:val="24"/>
          <w:szCs w:val="24"/>
        </w:rPr>
        <w:t xml:space="preserve"> and the 2020 trade deal between China and the US is the challenges that led to the contracts. The </w:t>
      </w:r>
      <w:r w:rsidR="00833D11">
        <w:rPr>
          <w:rFonts w:ascii="Times New Roman" w:hAnsi="Times New Roman" w:cs="Times New Roman"/>
          <w:sz w:val="24"/>
          <w:szCs w:val="24"/>
        </w:rPr>
        <w:t>Wanghia</w:t>
      </w:r>
      <w:r w:rsidRPr="00BA3394">
        <w:rPr>
          <w:rFonts w:ascii="Times New Roman" w:hAnsi="Times New Roman" w:cs="Times New Roman"/>
          <w:sz w:val="24"/>
          <w:szCs w:val="24"/>
        </w:rPr>
        <w:t xml:space="preserve"> treaty was formulated to enable </w:t>
      </w:r>
      <w:r w:rsidR="00A614EF">
        <w:rPr>
          <w:rFonts w:ascii="Times New Roman" w:hAnsi="Times New Roman" w:cs="Times New Roman"/>
          <w:sz w:val="24"/>
          <w:szCs w:val="24"/>
        </w:rPr>
        <w:t xml:space="preserve">the </w:t>
      </w:r>
      <w:r w:rsidRPr="00BA3394">
        <w:rPr>
          <w:rFonts w:ascii="Times New Roman" w:hAnsi="Times New Roman" w:cs="Times New Roman"/>
          <w:sz w:val="24"/>
          <w:szCs w:val="24"/>
        </w:rPr>
        <w:t xml:space="preserve">US to </w:t>
      </w:r>
      <w:r w:rsidR="00274984">
        <w:rPr>
          <w:rFonts w:ascii="Times New Roman" w:hAnsi="Times New Roman" w:cs="Times New Roman"/>
          <w:sz w:val="24"/>
          <w:szCs w:val="24"/>
        </w:rPr>
        <w:t>also benefit from trading an</w:t>
      </w:r>
      <w:r w:rsidRPr="00BA3394">
        <w:rPr>
          <w:rFonts w:ascii="Times New Roman" w:hAnsi="Times New Roman" w:cs="Times New Roman"/>
          <w:sz w:val="24"/>
          <w:szCs w:val="24"/>
        </w:rPr>
        <w:t xml:space="preserve"> addictive drug referred</w:t>
      </w:r>
      <w:r w:rsidR="00A614EF">
        <w:rPr>
          <w:rFonts w:ascii="Times New Roman" w:hAnsi="Times New Roman" w:cs="Times New Roman"/>
          <w:sz w:val="24"/>
          <w:szCs w:val="24"/>
        </w:rPr>
        <w:t xml:space="preserve"> to</w:t>
      </w:r>
      <w:r w:rsidRPr="00BA3394">
        <w:rPr>
          <w:rFonts w:ascii="Times New Roman" w:hAnsi="Times New Roman" w:cs="Times New Roman"/>
          <w:sz w:val="24"/>
          <w:szCs w:val="24"/>
        </w:rPr>
        <w:t xml:space="preserve"> as opium to </w:t>
      </w:r>
      <w:r w:rsidR="007816C3">
        <w:rPr>
          <w:rFonts w:ascii="Times New Roman" w:hAnsi="Times New Roman" w:cs="Times New Roman"/>
          <w:sz w:val="24"/>
          <w:szCs w:val="24"/>
        </w:rPr>
        <w:t xml:space="preserve">the </w:t>
      </w:r>
      <w:r w:rsidR="00274984">
        <w:rPr>
          <w:rFonts w:ascii="Times New Roman" w:hAnsi="Times New Roman" w:cs="Times New Roman"/>
          <w:sz w:val="24"/>
          <w:szCs w:val="24"/>
        </w:rPr>
        <w:t xml:space="preserve">country since </w:t>
      </w:r>
      <w:r w:rsidR="007816C3">
        <w:rPr>
          <w:rFonts w:ascii="Times New Roman" w:hAnsi="Times New Roman" w:cs="Times New Roman"/>
          <w:sz w:val="24"/>
          <w:szCs w:val="24"/>
        </w:rPr>
        <w:t>China was the only beneficiary from exporting its products</w:t>
      </w:r>
      <w:r w:rsidRPr="00BA3394">
        <w:rPr>
          <w:rFonts w:ascii="Times New Roman" w:hAnsi="Times New Roman" w:cs="Times New Roman"/>
          <w:sz w:val="24"/>
          <w:szCs w:val="24"/>
        </w:rPr>
        <w:t>. On the other hand, one of the agendas of the 2020 trade deal was to eliminate the trade of illegal drugs between the two countries. The US government recognized that Chinese drug traffickers would sell illegal drugs such as methamphetamine and the deadly fentanyl through a dark web and this hindered coordination between the two countries to limit drug abuse</w:t>
      </w:r>
      <w:r w:rsidR="00610103">
        <w:rPr>
          <w:rFonts w:ascii="Times New Roman" w:hAnsi="Times New Roman" w:cs="Times New Roman"/>
          <w:sz w:val="24"/>
          <w:szCs w:val="24"/>
        </w:rPr>
        <w:t>(</w:t>
      </w:r>
      <w:r w:rsidR="00610103" w:rsidRPr="00C0215B">
        <w:rPr>
          <w:rFonts w:ascii="Times New Roman" w:hAnsi="Times New Roman" w:cs="Times New Roman"/>
          <w:color w:val="222222"/>
          <w:sz w:val="24"/>
          <w:szCs w:val="24"/>
          <w:shd w:val="clear" w:color="auto" w:fill="FFFFFF"/>
        </w:rPr>
        <w:t>Zreik</w:t>
      </w:r>
      <w:r w:rsidR="00610103">
        <w:rPr>
          <w:rFonts w:ascii="Times New Roman" w:hAnsi="Times New Roman" w:cs="Times New Roman"/>
          <w:color w:val="222222"/>
          <w:sz w:val="24"/>
          <w:szCs w:val="24"/>
          <w:shd w:val="clear" w:color="auto" w:fill="FFFFFF"/>
        </w:rPr>
        <w:t>55</w:t>
      </w:r>
      <w:r w:rsidR="00610103">
        <w:rPr>
          <w:rFonts w:ascii="Times New Roman" w:hAnsi="Times New Roman" w:cs="Times New Roman"/>
          <w:sz w:val="24"/>
          <w:szCs w:val="24"/>
        </w:rPr>
        <w:t>)</w:t>
      </w:r>
      <w:r w:rsidRPr="00BA3394">
        <w:rPr>
          <w:rFonts w:ascii="Times New Roman" w:hAnsi="Times New Roman" w:cs="Times New Roman"/>
          <w:sz w:val="24"/>
          <w:szCs w:val="24"/>
        </w:rPr>
        <w:t xml:space="preserve">. As such, the treaty is also meant to promote the war on drugs. Also, the factors that affect the success of treaties are different. For instance, the need for Americans to dominate the Asian market led to </w:t>
      </w:r>
      <w:r w:rsidR="00887F64" w:rsidRPr="00BA3394">
        <w:rPr>
          <w:rFonts w:ascii="Times New Roman" w:hAnsi="Times New Roman" w:cs="Times New Roman"/>
          <w:sz w:val="24"/>
          <w:szCs w:val="24"/>
        </w:rPr>
        <w:t>dispute</w:t>
      </w:r>
      <w:r w:rsidR="00887F64">
        <w:rPr>
          <w:rFonts w:ascii="Times New Roman" w:hAnsi="Times New Roman" w:cs="Times New Roman"/>
          <w:sz w:val="24"/>
          <w:szCs w:val="24"/>
        </w:rPr>
        <w:t xml:space="preserve">s </w:t>
      </w:r>
      <w:r w:rsidRPr="00BA3394">
        <w:rPr>
          <w:rFonts w:ascii="Times New Roman" w:hAnsi="Times New Roman" w:cs="Times New Roman"/>
          <w:sz w:val="24"/>
          <w:szCs w:val="24"/>
        </w:rPr>
        <w:t xml:space="preserve">as the Chinese government pointed out the inequalities of the deal. As such, this led to resentment between the two countries. On the other hand, covid-19 pandemic is the main excuse that is currently applied </w:t>
      </w:r>
      <w:r w:rsidR="007816C3">
        <w:rPr>
          <w:rFonts w:ascii="Times New Roman" w:hAnsi="Times New Roman" w:cs="Times New Roman"/>
          <w:sz w:val="24"/>
          <w:szCs w:val="24"/>
        </w:rPr>
        <w:t>to</w:t>
      </w:r>
      <w:r w:rsidRPr="00BA3394">
        <w:rPr>
          <w:rFonts w:ascii="Times New Roman" w:hAnsi="Times New Roman" w:cs="Times New Roman"/>
          <w:sz w:val="24"/>
          <w:szCs w:val="24"/>
        </w:rPr>
        <w:t xml:space="preserve"> stimulate rivalry between the two countries</w:t>
      </w:r>
      <w:r w:rsidR="001B3F93">
        <w:rPr>
          <w:rFonts w:ascii="Times New Roman" w:hAnsi="Times New Roman" w:cs="Times New Roman"/>
          <w:sz w:val="24"/>
          <w:szCs w:val="24"/>
        </w:rPr>
        <w:t>(</w:t>
      </w:r>
      <w:r w:rsidR="001B3F93" w:rsidRPr="00C0215B">
        <w:rPr>
          <w:rFonts w:ascii="Times New Roman" w:hAnsi="Times New Roman" w:cs="Times New Roman"/>
          <w:color w:val="222222"/>
          <w:sz w:val="24"/>
          <w:szCs w:val="24"/>
          <w:shd w:val="clear" w:color="auto" w:fill="FFFFFF"/>
        </w:rPr>
        <w:t>Zreik</w:t>
      </w:r>
      <w:r w:rsidR="001B3F93">
        <w:rPr>
          <w:rFonts w:ascii="Times New Roman" w:hAnsi="Times New Roman" w:cs="Times New Roman"/>
          <w:color w:val="222222"/>
          <w:sz w:val="24"/>
          <w:szCs w:val="24"/>
          <w:shd w:val="clear" w:color="auto" w:fill="FFFFFF"/>
        </w:rPr>
        <w:t xml:space="preserve"> 47</w:t>
      </w:r>
      <w:r w:rsidR="001B3F93">
        <w:rPr>
          <w:rFonts w:ascii="Times New Roman" w:hAnsi="Times New Roman" w:cs="Times New Roman"/>
          <w:sz w:val="24"/>
          <w:szCs w:val="24"/>
        </w:rPr>
        <w:t>)</w:t>
      </w:r>
      <w:r w:rsidRPr="00BA3394">
        <w:rPr>
          <w:rFonts w:ascii="Times New Roman" w:hAnsi="Times New Roman" w:cs="Times New Roman"/>
          <w:sz w:val="24"/>
          <w:szCs w:val="24"/>
        </w:rPr>
        <w:t xml:space="preserve">. </w:t>
      </w:r>
    </w:p>
    <w:p w:rsidR="00BA3394" w:rsidRPr="00BA3394" w:rsidRDefault="00BA3394" w:rsidP="00951536">
      <w:pPr>
        <w:spacing w:after="0" w:line="480" w:lineRule="auto"/>
        <w:jc w:val="center"/>
        <w:rPr>
          <w:rFonts w:ascii="Times New Roman" w:hAnsi="Times New Roman" w:cs="Times New Roman"/>
          <w:b/>
          <w:bCs/>
          <w:sz w:val="24"/>
          <w:szCs w:val="24"/>
        </w:rPr>
      </w:pPr>
      <w:r w:rsidRPr="00BA3394">
        <w:rPr>
          <w:rFonts w:ascii="Times New Roman" w:hAnsi="Times New Roman" w:cs="Times New Roman"/>
          <w:b/>
          <w:bCs/>
          <w:sz w:val="24"/>
          <w:szCs w:val="24"/>
        </w:rPr>
        <w:t xml:space="preserve">Conclusion </w:t>
      </w:r>
    </w:p>
    <w:p w:rsidR="00BA3394" w:rsidRPr="00BA3394" w:rsidRDefault="00BA3394" w:rsidP="00951536">
      <w:pPr>
        <w:spacing w:after="0" w:line="480" w:lineRule="auto"/>
        <w:rPr>
          <w:rFonts w:ascii="Times New Roman" w:hAnsi="Times New Roman" w:cs="Times New Roman"/>
          <w:sz w:val="24"/>
          <w:szCs w:val="24"/>
        </w:rPr>
      </w:pPr>
      <w:r w:rsidRPr="00BA3394">
        <w:rPr>
          <w:rFonts w:ascii="Times New Roman" w:hAnsi="Times New Roman" w:cs="Times New Roman"/>
          <w:b/>
          <w:bCs/>
          <w:sz w:val="24"/>
          <w:szCs w:val="24"/>
        </w:rPr>
        <w:tab/>
      </w:r>
      <w:r w:rsidRPr="00BA3394">
        <w:rPr>
          <w:rFonts w:ascii="Times New Roman" w:hAnsi="Times New Roman" w:cs="Times New Roman"/>
          <w:sz w:val="24"/>
          <w:szCs w:val="24"/>
        </w:rPr>
        <w:t xml:space="preserve">The Treaty of Waughia of 1884 is a crucial topic that helps to compare </w:t>
      </w:r>
      <w:r w:rsidR="007816C3">
        <w:rPr>
          <w:rFonts w:ascii="Times New Roman" w:hAnsi="Times New Roman" w:cs="Times New Roman"/>
          <w:sz w:val="24"/>
          <w:szCs w:val="24"/>
        </w:rPr>
        <w:t xml:space="preserve">the </w:t>
      </w:r>
      <w:r w:rsidRPr="00BA3394">
        <w:rPr>
          <w:rFonts w:ascii="Times New Roman" w:hAnsi="Times New Roman" w:cs="Times New Roman"/>
          <w:sz w:val="24"/>
          <w:szCs w:val="24"/>
        </w:rPr>
        <w:t>current trade relation</w:t>
      </w:r>
      <w:r w:rsidR="007816C3">
        <w:rPr>
          <w:rFonts w:ascii="Times New Roman" w:hAnsi="Times New Roman" w:cs="Times New Roman"/>
          <w:sz w:val="24"/>
          <w:szCs w:val="24"/>
        </w:rPr>
        <w:t>ship</w:t>
      </w:r>
      <w:r w:rsidRPr="00BA3394">
        <w:rPr>
          <w:rFonts w:ascii="Times New Roman" w:hAnsi="Times New Roman" w:cs="Times New Roman"/>
          <w:sz w:val="24"/>
          <w:szCs w:val="24"/>
        </w:rPr>
        <w:t xml:space="preserve"> between the US and China. In 2020, Donald Trump signed a similar treaty to improve the import and export exchange between the countries. However, the new treaty is faced with different challenges</w:t>
      </w:r>
      <w:r w:rsidR="001E66B7">
        <w:rPr>
          <w:rFonts w:ascii="Times New Roman" w:hAnsi="Times New Roman" w:cs="Times New Roman"/>
          <w:sz w:val="24"/>
          <w:szCs w:val="24"/>
        </w:rPr>
        <w:t>,</w:t>
      </w:r>
      <w:r w:rsidRPr="00BA3394">
        <w:rPr>
          <w:rFonts w:ascii="Times New Roman" w:hAnsi="Times New Roman" w:cs="Times New Roman"/>
          <w:sz w:val="24"/>
          <w:szCs w:val="24"/>
        </w:rPr>
        <w:t xml:space="preserve"> such as threats of </w:t>
      </w:r>
      <w:r w:rsidR="007816C3">
        <w:rPr>
          <w:rFonts w:ascii="Times New Roman" w:hAnsi="Times New Roman" w:cs="Times New Roman"/>
          <w:sz w:val="24"/>
          <w:szCs w:val="24"/>
        </w:rPr>
        <w:t xml:space="preserve">the </w:t>
      </w:r>
      <w:r w:rsidRPr="00BA3394">
        <w:rPr>
          <w:rFonts w:ascii="Times New Roman" w:hAnsi="Times New Roman" w:cs="Times New Roman"/>
          <w:sz w:val="24"/>
          <w:szCs w:val="24"/>
        </w:rPr>
        <w:t xml:space="preserve">rapid development of China. As such, this tension causes the two countries to use the covid-19 pandemic to express their dissatisfaction with certain aspects in the agreement. </w:t>
      </w: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0B4F90" w:rsidRDefault="000B4F90" w:rsidP="00951536">
      <w:pPr>
        <w:spacing w:after="0" w:line="480" w:lineRule="auto"/>
        <w:jc w:val="center"/>
        <w:rPr>
          <w:rFonts w:ascii="Times New Roman" w:hAnsi="Times New Roman" w:cs="Times New Roman"/>
          <w:sz w:val="24"/>
          <w:szCs w:val="24"/>
        </w:rPr>
      </w:pPr>
    </w:p>
    <w:p w:rsidR="00BA3394" w:rsidRDefault="00BA3394" w:rsidP="00951536">
      <w:pPr>
        <w:spacing w:after="0" w:line="480" w:lineRule="auto"/>
        <w:jc w:val="center"/>
        <w:rPr>
          <w:rFonts w:ascii="Times New Roman" w:hAnsi="Times New Roman" w:cs="Times New Roman"/>
          <w:sz w:val="24"/>
          <w:szCs w:val="24"/>
        </w:rPr>
      </w:pPr>
      <w:r w:rsidRPr="00BA3394">
        <w:rPr>
          <w:rFonts w:ascii="Times New Roman" w:hAnsi="Times New Roman" w:cs="Times New Roman"/>
          <w:sz w:val="24"/>
          <w:szCs w:val="24"/>
        </w:rPr>
        <w:t>Work Cited</w:t>
      </w:r>
    </w:p>
    <w:p w:rsidR="00C0215B" w:rsidRPr="00C0215B" w:rsidRDefault="00C0215B" w:rsidP="00951536">
      <w:pPr>
        <w:spacing w:after="0" w:line="480" w:lineRule="auto"/>
        <w:ind w:left="720" w:hanging="720"/>
        <w:rPr>
          <w:rFonts w:ascii="Times New Roman" w:hAnsi="Times New Roman" w:cs="Times New Roman"/>
          <w:color w:val="222222"/>
          <w:sz w:val="24"/>
          <w:szCs w:val="24"/>
          <w:shd w:val="clear" w:color="auto" w:fill="FFFFFF"/>
        </w:rPr>
      </w:pPr>
      <w:r w:rsidRPr="00C0215B">
        <w:rPr>
          <w:rFonts w:ascii="Times New Roman" w:hAnsi="Times New Roman" w:cs="Times New Roman"/>
          <w:color w:val="222222"/>
          <w:sz w:val="24"/>
          <w:szCs w:val="24"/>
          <w:shd w:val="clear" w:color="auto" w:fill="FFFFFF"/>
        </w:rPr>
        <w:lastRenderedPageBreak/>
        <w:t xml:space="preserve">Johnson, Kendall. </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Caleb Cushing and the corporate romance of free trade imperialism in Washington Irving</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s Astoria.</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 </w:t>
      </w:r>
      <w:r w:rsidRPr="00C0215B">
        <w:rPr>
          <w:rFonts w:ascii="Times New Roman" w:hAnsi="Times New Roman" w:cs="Times New Roman"/>
          <w:i/>
          <w:iCs/>
          <w:color w:val="222222"/>
          <w:sz w:val="24"/>
          <w:szCs w:val="24"/>
          <w:shd w:val="clear" w:color="auto" w:fill="FFFFFF"/>
        </w:rPr>
        <w:t>Literature Compass</w:t>
      </w:r>
      <w:r w:rsidRPr="00C0215B">
        <w:rPr>
          <w:rFonts w:ascii="Times New Roman" w:hAnsi="Times New Roman" w:cs="Times New Roman"/>
          <w:color w:val="222222"/>
          <w:sz w:val="24"/>
          <w:szCs w:val="24"/>
          <w:shd w:val="clear" w:color="auto" w:fill="FFFFFF"/>
        </w:rPr>
        <w:t> 14.9 (2017): 1</w:t>
      </w:r>
      <w:r w:rsidR="001D5D60">
        <w:rPr>
          <w:rFonts w:ascii="Times New Roman" w:hAnsi="Times New Roman" w:cs="Times New Roman"/>
          <w:color w:val="222222"/>
          <w:sz w:val="24"/>
          <w:szCs w:val="24"/>
          <w:shd w:val="clear" w:color="auto" w:fill="FFFFFF"/>
        </w:rPr>
        <w:t>-11</w:t>
      </w:r>
    </w:p>
    <w:p w:rsidR="00C0215B" w:rsidRPr="00C0215B" w:rsidRDefault="00C0215B" w:rsidP="00951536">
      <w:pPr>
        <w:spacing w:after="0" w:line="480" w:lineRule="auto"/>
        <w:ind w:left="720" w:hanging="720"/>
        <w:rPr>
          <w:rFonts w:ascii="Times New Roman" w:hAnsi="Times New Roman" w:cs="Times New Roman"/>
          <w:sz w:val="24"/>
          <w:szCs w:val="24"/>
        </w:rPr>
      </w:pPr>
      <w:r w:rsidRPr="00C0215B">
        <w:rPr>
          <w:rFonts w:ascii="Times New Roman" w:hAnsi="Times New Roman" w:cs="Times New Roman"/>
          <w:color w:val="222222"/>
          <w:sz w:val="24"/>
          <w:szCs w:val="24"/>
          <w:shd w:val="clear" w:color="auto" w:fill="FFFFFF"/>
        </w:rPr>
        <w:t xml:space="preserve">Keller, Wolfgang, Ben Li, and Carol H. Shiue. </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China’s foreign trade: Perspectives from the past 150 years.</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 </w:t>
      </w:r>
      <w:r w:rsidRPr="00C0215B">
        <w:rPr>
          <w:rFonts w:ascii="Times New Roman" w:hAnsi="Times New Roman" w:cs="Times New Roman"/>
          <w:i/>
          <w:iCs/>
          <w:color w:val="222222"/>
          <w:sz w:val="24"/>
          <w:szCs w:val="24"/>
          <w:shd w:val="clear" w:color="auto" w:fill="FFFFFF"/>
        </w:rPr>
        <w:t>The World Economy</w:t>
      </w:r>
      <w:r w:rsidRPr="00C0215B">
        <w:rPr>
          <w:rFonts w:ascii="Times New Roman" w:hAnsi="Times New Roman" w:cs="Times New Roman"/>
          <w:color w:val="222222"/>
          <w:sz w:val="24"/>
          <w:szCs w:val="24"/>
          <w:shd w:val="clear" w:color="auto" w:fill="FFFFFF"/>
        </w:rPr>
        <w:t> 34.6 (2011): 853-892.</w:t>
      </w:r>
    </w:p>
    <w:p w:rsidR="00C0215B" w:rsidRPr="00C0215B" w:rsidRDefault="00C0215B" w:rsidP="00951536">
      <w:pPr>
        <w:spacing w:after="0" w:line="480" w:lineRule="auto"/>
        <w:ind w:left="720" w:hanging="720"/>
        <w:rPr>
          <w:rFonts w:ascii="Times New Roman" w:hAnsi="Times New Roman" w:cs="Times New Roman"/>
          <w:color w:val="222222"/>
          <w:sz w:val="24"/>
          <w:szCs w:val="24"/>
          <w:shd w:val="clear" w:color="auto" w:fill="FFFFFF"/>
        </w:rPr>
      </w:pPr>
      <w:r w:rsidRPr="00C0215B">
        <w:rPr>
          <w:rFonts w:ascii="Times New Roman" w:hAnsi="Times New Roman" w:cs="Times New Roman"/>
          <w:color w:val="222222"/>
          <w:sz w:val="24"/>
          <w:szCs w:val="24"/>
          <w:shd w:val="clear" w:color="auto" w:fill="FFFFFF"/>
        </w:rPr>
        <w:t xml:space="preserve">Zreik, Mohamad. </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The Dimensions of the US-China Trade War.</w:t>
      </w:r>
      <w:r w:rsidR="00277270">
        <w:rPr>
          <w:rFonts w:ascii="Times New Roman" w:hAnsi="Times New Roman" w:cs="Times New Roman"/>
          <w:color w:val="222222"/>
          <w:sz w:val="24"/>
          <w:szCs w:val="24"/>
          <w:shd w:val="clear" w:color="auto" w:fill="FFFFFF"/>
        </w:rPr>
        <w:t>”</w:t>
      </w:r>
      <w:r w:rsidRPr="00C0215B">
        <w:rPr>
          <w:rFonts w:ascii="Times New Roman" w:hAnsi="Times New Roman" w:cs="Times New Roman"/>
          <w:color w:val="222222"/>
          <w:sz w:val="24"/>
          <w:szCs w:val="24"/>
          <w:shd w:val="clear" w:color="auto" w:fill="FFFFFF"/>
        </w:rPr>
        <w:t> </w:t>
      </w:r>
      <w:r w:rsidRPr="00C0215B">
        <w:rPr>
          <w:rFonts w:ascii="Times New Roman" w:hAnsi="Times New Roman" w:cs="Times New Roman"/>
          <w:i/>
          <w:iCs/>
          <w:color w:val="222222"/>
          <w:sz w:val="24"/>
          <w:szCs w:val="24"/>
          <w:shd w:val="clear" w:color="auto" w:fill="FFFFFF"/>
        </w:rPr>
        <w:t>Open Political Science</w:t>
      </w:r>
      <w:r w:rsidRPr="00C0215B">
        <w:rPr>
          <w:rFonts w:ascii="Times New Roman" w:hAnsi="Times New Roman" w:cs="Times New Roman"/>
          <w:color w:val="222222"/>
          <w:sz w:val="24"/>
          <w:szCs w:val="24"/>
          <w:shd w:val="clear" w:color="auto" w:fill="FFFFFF"/>
        </w:rPr>
        <w:t> 3.1 (2020): 47-55.</w:t>
      </w:r>
    </w:p>
    <w:p w:rsidR="00542E16" w:rsidRPr="00BA3394" w:rsidRDefault="00542E16" w:rsidP="00951536">
      <w:pPr>
        <w:spacing w:after="0" w:line="480" w:lineRule="auto"/>
        <w:rPr>
          <w:rFonts w:ascii="Times New Roman" w:hAnsi="Times New Roman" w:cs="Times New Roman"/>
          <w:color w:val="222222"/>
          <w:sz w:val="24"/>
          <w:szCs w:val="24"/>
          <w:shd w:val="clear" w:color="auto" w:fill="FFFFFF"/>
        </w:rPr>
      </w:pPr>
    </w:p>
    <w:sectPr w:rsidR="00542E16" w:rsidRPr="00BA3394"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622" w:rsidRDefault="00BA6622" w:rsidP="00526983">
      <w:pPr>
        <w:spacing w:after="0" w:line="240" w:lineRule="auto"/>
      </w:pPr>
      <w:r>
        <w:separator/>
      </w:r>
    </w:p>
  </w:endnote>
  <w:endnote w:type="continuationSeparator" w:id="0">
    <w:p w:rsidR="00BA6622" w:rsidRDefault="00BA6622" w:rsidP="00526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622" w:rsidRDefault="00BA6622" w:rsidP="00526983">
      <w:pPr>
        <w:spacing w:after="0" w:line="240" w:lineRule="auto"/>
      </w:pPr>
      <w:r>
        <w:separator/>
      </w:r>
    </w:p>
  </w:footnote>
  <w:footnote w:type="continuationSeparator" w:id="0">
    <w:p w:rsidR="00BA6622" w:rsidRDefault="00BA6622" w:rsidP="00526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983" w:rsidRPr="00B861E4" w:rsidRDefault="00EF0B2F" w:rsidP="000A0D79">
    <w:pPr>
      <w:pStyle w:val="Heade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B861E4">
      <w:rPr>
        <w:rFonts w:ascii="Times New Roman" w:hAnsi="Times New Roman" w:cs="Times New Roman"/>
        <w:sz w:val="24"/>
        <w:szCs w:val="24"/>
      </w:rPr>
      <w:t xml:space="preserve">                         </w:t>
    </w:r>
    <w:r w:rsidR="00CE7DC9">
      <w:rPr>
        <w:rFonts w:ascii="Times New Roman" w:hAnsi="Times New Roman" w:cs="Times New Roman"/>
        <w:sz w:val="24"/>
        <w:szCs w:val="24"/>
      </w:rPr>
      <w:t xml:space="preserve">                  </w:t>
    </w:r>
    <w:r w:rsidR="00B861E4">
      <w:rPr>
        <w:rFonts w:ascii="Times New Roman" w:hAnsi="Times New Roman" w:cs="Times New Roman"/>
        <w:sz w:val="24"/>
        <w:szCs w:val="24"/>
      </w:rPr>
      <w:t xml:space="preserve">                                                    Surname </w:t>
    </w:r>
    <w:r w:rsidR="00CE7DC9">
      <w:rPr>
        <w:rFonts w:ascii="Times New Roman" w:hAnsi="Times New Roman" w:cs="Times New Roman"/>
        <w:sz w:val="24"/>
        <w:szCs w:val="24"/>
      </w:rPr>
      <w:t xml:space="preserve">  </w:t>
    </w:r>
    <w:r w:rsidR="00D0350F" w:rsidRPr="000A0D79">
      <w:rPr>
        <w:rFonts w:ascii="Times New Roman" w:hAnsi="Times New Roman" w:cs="Times New Roman"/>
        <w:sz w:val="24"/>
        <w:szCs w:val="24"/>
      </w:rPr>
      <w:fldChar w:fldCharType="begin"/>
    </w:r>
    <w:r w:rsidR="00526983" w:rsidRPr="000A0D79">
      <w:rPr>
        <w:rFonts w:ascii="Times New Roman" w:hAnsi="Times New Roman" w:cs="Times New Roman"/>
        <w:sz w:val="24"/>
        <w:szCs w:val="24"/>
      </w:rPr>
      <w:instrText xml:space="preserve"> PAGE   \* MERGEFORMAT </w:instrText>
    </w:r>
    <w:r w:rsidR="00D0350F" w:rsidRPr="000A0D79">
      <w:rPr>
        <w:rFonts w:ascii="Times New Roman" w:hAnsi="Times New Roman" w:cs="Times New Roman"/>
        <w:sz w:val="24"/>
        <w:szCs w:val="24"/>
      </w:rPr>
      <w:fldChar w:fldCharType="separate"/>
    </w:r>
    <w:r w:rsidR="00B861E4">
      <w:rPr>
        <w:rFonts w:ascii="Times New Roman" w:hAnsi="Times New Roman" w:cs="Times New Roman"/>
        <w:noProof/>
        <w:sz w:val="24"/>
        <w:szCs w:val="24"/>
      </w:rPr>
      <w:t>1</w:t>
    </w:r>
    <w:r w:rsidR="00D0350F" w:rsidRPr="000A0D79">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DI2sjQxNzOyNDBV0lEKTi0uzszPAykwqgUAcKCDqCwAAAA="/>
  </w:docVars>
  <w:rsids>
    <w:rsidRoot w:val="007E0A18"/>
    <w:rsid w:val="00016F13"/>
    <w:rsid w:val="00017B72"/>
    <w:rsid w:val="000A0D79"/>
    <w:rsid w:val="000B4F90"/>
    <w:rsid w:val="00116EC8"/>
    <w:rsid w:val="00142657"/>
    <w:rsid w:val="0018693A"/>
    <w:rsid w:val="00187067"/>
    <w:rsid w:val="00187A9B"/>
    <w:rsid w:val="001919A8"/>
    <w:rsid w:val="001B3F93"/>
    <w:rsid w:val="001C71A3"/>
    <w:rsid w:val="001D5D60"/>
    <w:rsid w:val="001E66B7"/>
    <w:rsid w:val="00213631"/>
    <w:rsid w:val="002221C4"/>
    <w:rsid w:val="00274984"/>
    <w:rsid w:val="00277270"/>
    <w:rsid w:val="002A6B75"/>
    <w:rsid w:val="002B0A09"/>
    <w:rsid w:val="00353D60"/>
    <w:rsid w:val="00381742"/>
    <w:rsid w:val="003A46A8"/>
    <w:rsid w:val="003B0B03"/>
    <w:rsid w:val="003C0433"/>
    <w:rsid w:val="003C1D61"/>
    <w:rsid w:val="003D1884"/>
    <w:rsid w:val="004101A8"/>
    <w:rsid w:val="00430D9D"/>
    <w:rsid w:val="004636FB"/>
    <w:rsid w:val="004720BC"/>
    <w:rsid w:val="00526983"/>
    <w:rsid w:val="00542E16"/>
    <w:rsid w:val="0056019E"/>
    <w:rsid w:val="00575434"/>
    <w:rsid w:val="005822B6"/>
    <w:rsid w:val="005D526D"/>
    <w:rsid w:val="00610103"/>
    <w:rsid w:val="00614EF9"/>
    <w:rsid w:val="00656BB0"/>
    <w:rsid w:val="006A135C"/>
    <w:rsid w:val="006B0982"/>
    <w:rsid w:val="007816C3"/>
    <w:rsid w:val="00790EDB"/>
    <w:rsid w:val="007938E0"/>
    <w:rsid w:val="007D2E0B"/>
    <w:rsid w:val="007E0A18"/>
    <w:rsid w:val="0080153B"/>
    <w:rsid w:val="00833D11"/>
    <w:rsid w:val="00863EEF"/>
    <w:rsid w:val="00864D06"/>
    <w:rsid w:val="00887F64"/>
    <w:rsid w:val="008A1FE4"/>
    <w:rsid w:val="008C60AF"/>
    <w:rsid w:val="008D10B9"/>
    <w:rsid w:val="008E7B23"/>
    <w:rsid w:val="009354EF"/>
    <w:rsid w:val="00951536"/>
    <w:rsid w:val="009611E7"/>
    <w:rsid w:val="009865AB"/>
    <w:rsid w:val="009A17F0"/>
    <w:rsid w:val="009D6461"/>
    <w:rsid w:val="009F319F"/>
    <w:rsid w:val="00A03768"/>
    <w:rsid w:val="00A03E33"/>
    <w:rsid w:val="00A230E6"/>
    <w:rsid w:val="00A35E6B"/>
    <w:rsid w:val="00A60323"/>
    <w:rsid w:val="00A614EF"/>
    <w:rsid w:val="00A7052E"/>
    <w:rsid w:val="00AA36AD"/>
    <w:rsid w:val="00AE1C57"/>
    <w:rsid w:val="00B3729B"/>
    <w:rsid w:val="00B6257C"/>
    <w:rsid w:val="00B861E4"/>
    <w:rsid w:val="00BA0658"/>
    <w:rsid w:val="00BA3394"/>
    <w:rsid w:val="00BA6622"/>
    <w:rsid w:val="00BB40D2"/>
    <w:rsid w:val="00BE7BA7"/>
    <w:rsid w:val="00C0215B"/>
    <w:rsid w:val="00C324F0"/>
    <w:rsid w:val="00C87E50"/>
    <w:rsid w:val="00CB74DC"/>
    <w:rsid w:val="00CE7DC9"/>
    <w:rsid w:val="00D0350F"/>
    <w:rsid w:val="00D71A0E"/>
    <w:rsid w:val="00D96B02"/>
    <w:rsid w:val="00DA3AFA"/>
    <w:rsid w:val="00DC5DDC"/>
    <w:rsid w:val="00E71391"/>
    <w:rsid w:val="00E96148"/>
    <w:rsid w:val="00EC5F21"/>
    <w:rsid w:val="00EF0B2F"/>
    <w:rsid w:val="00F00C41"/>
    <w:rsid w:val="00F07D54"/>
    <w:rsid w:val="00F32E80"/>
    <w:rsid w:val="00F72428"/>
    <w:rsid w:val="00FB2708"/>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5D4A"/>
  <w15:docId w15:val="{174CC84F-E202-442B-B5CA-1EB4F3F5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1C4"/>
  </w:style>
  <w:style w:type="paragraph" w:styleId="Heading1">
    <w:name w:val="heading 1"/>
    <w:basedOn w:val="Normal"/>
    <w:link w:val="Heading1Char"/>
    <w:uiPriority w:val="9"/>
    <w:qFormat/>
    <w:rsid w:val="00E961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customStyle="1" w:styleId="Heading1Char">
    <w:name w:val="Heading 1 Char"/>
    <w:basedOn w:val="DefaultParagraphFont"/>
    <w:link w:val="Heading1"/>
    <w:uiPriority w:val="9"/>
    <w:rsid w:val="00E96148"/>
    <w:rPr>
      <w:rFonts w:ascii="Times New Roman" w:eastAsia="Times New Roman" w:hAnsi="Times New Roman" w:cs="Times New Roman"/>
      <w:b/>
      <w:bCs/>
      <w:kern w:val="36"/>
      <w:sz w:val="48"/>
      <w:szCs w:val="48"/>
    </w:rPr>
  </w:style>
  <w:style w:type="character" w:customStyle="1" w:styleId="addmd">
    <w:name w:val="addmd"/>
    <w:basedOn w:val="DefaultParagraphFont"/>
    <w:rsid w:val="00E96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6840">
      <w:bodyDiv w:val="1"/>
      <w:marLeft w:val="0"/>
      <w:marRight w:val="0"/>
      <w:marTop w:val="0"/>
      <w:marBottom w:val="0"/>
      <w:divBdr>
        <w:top w:val="none" w:sz="0" w:space="0" w:color="auto"/>
        <w:left w:val="none" w:sz="0" w:space="0" w:color="auto"/>
        <w:bottom w:val="none" w:sz="0" w:space="0" w:color="auto"/>
        <w:right w:val="none" w:sz="0" w:space="0" w:color="auto"/>
      </w:divBdr>
      <w:divsChild>
        <w:div w:id="1330520470">
          <w:marLeft w:val="0"/>
          <w:marRight w:val="0"/>
          <w:marTop w:val="0"/>
          <w:marBottom w:val="0"/>
          <w:divBdr>
            <w:top w:val="none" w:sz="0" w:space="0" w:color="auto"/>
            <w:left w:val="none" w:sz="0" w:space="0" w:color="auto"/>
            <w:bottom w:val="none" w:sz="0" w:space="0" w:color="auto"/>
            <w:right w:val="none" w:sz="0" w:space="0" w:color="auto"/>
          </w:divBdr>
        </w:div>
      </w:divsChild>
    </w:div>
    <w:div w:id="204292110">
      <w:bodyDiv w:val="1"/>
      <w:marLeft w:val="0"/>
      <w:marRight w:val="0"/>
      <w:marTop w:val="0"/>
      <w:marBottom w:val="0"/>
      <w:divBdr>
        <w:top w:val="none" w:sz="0" w:space="0" w:color="auto"/>
        <w:left w:val="none" w:sz="0" w:space="0" w:color="auto"/>
        <w:bottom w:val="none" w:sz="0" w:space="0" w:color="auto"/>
        <w:right w:val="none" w:sz="0" w:space="0" w:color="auto"/>
      </w:divBdr>
      <w:divsChild>
        <w:div w:id="254482487">
          <w:marLeft w:val="0"/>
          <w:marRight w:val="0"/>
          <w:marTop w:val="0"/>
          <w:marBottom w:val="0"/>
          <w:divBdr>
            <w:top w:val="none" w:sz="0" w:space="0" w:color="auto"/>
            <w:left w:val="none" w:sz="0" w:space="0" w:color="auto"/>
            <w:bottom w:val="none" w:sz="0" w:space="0" w:color="auto"/>
            <w:right w:val="none" w:sz="0" w:space="0" w:color="auto"/>
          </w:divBdr>
        </w:div>
      </w:divsChild>
    </w:div>
    <w:div w:id="1563710252">
      <w:bodyDiv w:val="1"/>
      <w:marLeft w:val="0"/>
      <w:marRight w:val="0"/>
      <w:marTop w:val="0"/>
      <w:marBottom w:val="0"/>
      <w:divBdr>
        <w:top w:val="none" w:sz="0" w:space="0" w:color="auto"/>
        <w:left w:val="none" w:sz="0" w:space="0" w:color="auto"/>
        <w:bottom w:val="none" w:sz="0" w:space="0" w:color="auto"/>
        <w:right w:val="none" w:sz="0" w:space="0" w:color="auto"/>
      </w:divBdr>
    </w:div>
    <w:div w:id="1772316433">
      <w:bodyDiv w:val="1"/>
      <w:marLeft w:val="0"/>
      <w:marRight w:val="0"/>
      <w:marTop w:val="0"/>
      <w:marBottom w:val="0"/>
      <w:divBdr>
        <w:top w:val="none" w:sz="0" w:space="0" w:color="auto"/>
        <w:left w:val="none" w:sz="0" w:space="0" w:color="auto"/>
        <w:bottom w:val="none" w:sz="0" w:space="0" w:color="auto"/>
        <w:right w:val="none" w:sz="0" w:space="0" w:color="auto"/>
      </w:divBdr>
      <w:divsChild>
        <w:div w:id="1171720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ADMIN</cp:lastModifiedBy>
  <cp:revision>2</cp:revision>
  <dcterms:created xsi:type="dcterms:W3CDTF">2020-06-25T04:06:00Z</dcterms:created>
  <dcterms:modified xsi:type="dcterms:W3CDTF">2020-06-25T04:06:00Z</dcterms:modified>
</cp:coreProperties>
</file>