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EB6" w:rsidRDefault="00F33EB6" w:rsidP="00F33EB6">
      <w:pPr>
        <w:jc w:val="center"/>
        <w:rPr>
          <w:rFonts w:ascii="Times New Roman" w:hAnsi="Times New Roman" w:cs="Times New Roman"/>
          <w:sz w:val="24"/>
          <w:szCs w:val="24"/>
          <w:lang w:val="en-US"/>
        </w:rPr>
      </w:pPr>
      <w:bookmarkStart w:id="0" w:name="_GoBack"/>
      <w:bookmarkEnd w:id="0"/>
    </w:p>
    <w:p w:rsidR="00F33EB6" w:rsidRDefault="00F33EB6" w:rsidP="00F33EB6">
      <w:pPr>
        <w:jc w:val="center"/>
        <w:rPr>
          <w:rFonts w:ascii="Times New Roman" w:hAnsi="Times New Roman" w:cs="Times New Roman"/>
          <w:sz w:val="24"/>
          <w:szCs w:val="24"/>
          <w:lang w:val="en-US"/>
        </w:rPr>
      </w:pPr>
    </w:p>
    <w:p w:rsidR="00642813" w:rsidRDefault="00642813" w:rsidP="00F33EB6">
      <w:pPr>
        <w:jc w:val="center"/>
        <w:rPr>
          <w:rFonts w:ascii="Times New Roman" w:hAnsi="Times New Roman" w:cs="Times New Roman"/>
          <w:sz w:val="24"/>
          <w:szCs w:val="24"/>
          <w:lang w:val="en-US"/>
        </w:rPr>
      </w:pPr>
    </w:p>
    <w:p w:rsidR="00642813" w:rsidRDefault="00642813" w:rsidP="00F33EB6">
      <w:pPr>
        <w:jc w:val="center"/>
        <w:rPr>
          <w:rFonts w:ascii="Times New Roman" w:hAnsi="Times New Roman" w:cs="Times New Roman"/>
          <w:sz w:val="24"/>
          <w:szCs w:val="24"/>
          <w:lang w:val="en-US"/>
        </w:rPr>
      </w:pPr>
    </w:p>
    <w:p w:rsidR="00642813" w:rsidRDefault="00642813" w:rsidP="00F33EB6">
      <w:pPr>
        <w:jc w:val="center"/>
        <w:rPr>
          <w:rFonts w:ascii="Times New Roman" w:hAnsi="Times New Roman" w:cs="Times New Roman"/>
          <w:sz w:val="24"/>
          <w:szCs w:val="24"/>
          <w:lang w:val="en-US"/>
        </w:rPr>
      </w:pPr>
    </w:p>
    <w:p w:rsidR="008A1380" w:rsidRDefault="000D00A8"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Webinar </w:t>
      </w:r>
    </w:p>
    <w:p w:rsidR="00F33EB6" w:rsidRDefault="00F33EB6" w:rsidP="00F33EB6">
      <w:pPr>
        <w:jc w:val="center"/>
        <w:rPr>
          <w:rFonts w:ascii="Times New Roman" w:hAnsi="Times New Roman" w:cs="Times New Roman"/>
          <w:sz w:val="24"/>
          <w:szCs w:val="24"/>
          <w:lang w:val="en-US"/>
        </w:rPr>
      </w:pPr>
    </w:p>
    <w:p w:rsidR="00F33EB6" w:rsidRDefault="000D00A8"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F33EB6" w:rsidRDefault="00F33EB6" w:rsidP="00F33EB6">
      <w:pPr>
        <w:jc w:val="center"/>
        <w:rPr>
          <w:rFonts w:ascii="Times New Roman" w:hAnsi="Times New Roman" w:cs="Times New Roman"/>
          <w:sz w:val="24"/>
          <w:szCs w:val="24"/>
          <w:lang w:val="en-US"/>
        </w:rPr>
      </w:pPr>
    </w:p>
    <w:p w:rsidR="00F33EB6" w:rsidRDefault="00F33EB6" w:rsidP="00F33EB6">
      <w:pPr>
        <w:jc w:val="center"/>
        <w:rPr>
          <w:rFonts w:ascii="Times New Roman" w:hAnsi="Times New Roman" w:cs="Times New Roman"/>
          <w:sz w:val="24"/>
          <w:szCs w:val="24"/>
          <w:lang w:val="en-US"/>
        </w:rPr>
      </w:pPr>
    </w:p>
    <w:p w:rsidR="00F33EB6" w:rsidRDefault="000D00A8"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Lecture name:</w:t>
      </w:r>
    </w:p>
    <w:p w:rsidR="00F33EB6" w:rsidRDefault="00F33EB6" w:rsidP="00F33EB6">
      <w:pPr>
        <w:jc w:val="center"/>
        <w:rPr>
          <w:rFonts w:ascii="Times New Roman" w:hAnsi="Times New Roman" w:cs="Times New Roman"/>
          <w:sz w:val="24"/>
          <w:szCs w:val="24"/>
          <w:lang w:val="en-US"/>
        </w:rPr>
      </w:pPr>
    </w:p>
    <w:p w:rsidR="00F33EB6" w:rsidRDefault="000D00A8"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rsidR="00F33EB6" w:rsidRDefault="00F33EB6" w:rsidP="00F33EB6">
      <w:pPr>
        <w:jc w:val="center"/>
        <w:rPr>
          <w:rFonts w:ascii="Times New Roman" w:hAnsi="Times New Roman" w:cs="Times New Roman"/>
          <w:sz w:val="24"/>
          <w:szCs w:val="24"/>
          <w:lang w:val="en-US"/>
        </w:rPr>
      </w:pPr>
    </w:p>
    <w:p w:rsidR="00F33EB6" w:rsidRDefault="000D00A8"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F33EB6" w:rsidRDefault="00F33EB6" w:rsidP="00F33EB6">
      <w:pPr>
        <w:jc w:val="center"/>
        <w:rPr>
          <w:rFonts w:ascii="Times New Roman" w:hAnsi="Times New Roman" w:cs="Times New Roman"/>
          <w:sz w:val="24"/>
          <w:szCs w:val="24"/>
          <w:lang w:val="en-US"/>
        </w:rPr>
      </w:pPr>
    </w:p>
    <w:p w:rsidR="00F33EB6" w:rsidRDefault="000D00A8"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F33EB6" w:rsidRDefault="000D00A8">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F33EB6" w:rsidRDefault="000D00A8"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webinar </w:t>
      </w:r>
      <w:r w:rsidR="0035049A">
        <w:rPr>
          <w:rFonts w:ascii="Times New Roman" w:hAnsi="Times New Roman" w:cs="Times New Roman"/>
          <w:sz w:val="24"/>
          <w:szCs w:val="24"/>
          <w:lang w:val="en-US"/>
        </w:rPr>
        <w:t>has transformed reading and learning form print media to the paper free method. The system has created digital reading and social reading on a different platform as opposed to the previous social reading process. Majority of the kids are adapting to the new technology finding the print media unease to get along. It’s clear to elaborate the fact that digital collection has provided access to more digital information at one place as opposed to the print media</w:t>
      </w:r>
      <w:r w:rsidR="00807AA3">
        <w:rPr>
          <w:rFonts w:ascii="Times New Roman" w:hAnsi="Times New Roman" w:cs="Times New Roman"/>
          <w:sz w:val="24"/>
          <w:szCs w:val="24"/>
          <w:lang w:val="en-US"/>
        </w:rPr>
        <w:t>.</w:t>
      </w:r>
      <w:r w:rsidR="00CA6E81">
        <w:rPr>
          <w:rFonts w:ascii="Times New Roman" w:hAnsi="Times New Roman" w:cs="Times New Roman"/>
          <w:sz w:val="24"/>
          <w:szCs w:val="24"/>
          <w:lang w:val="en-US"/>
        </w:rPr>
        <w:t xml:space="preserve"> The webinar has </w:t>
      </w:r>
      <w:r w:rsidR="00807AA3">
        <w:rPr>
          <w:rFonts w:ascii="Times New Roman" w:hAnsi="Times New Roman" w:cs="Times New Roman"/>
          <w:sz w:val="24"/>
          <w:szCs w:val="24"/>
          <w:lang w:val="en-US"/>
        </w:rPr>
        <w:t>massive advantage of providing detailed information to the audienc</w:t>
      </w:r>
      <w:r w:rsidR="00CA6E81">
        <w:rPr>
          <w:rFonts w:ascii="Times New Roman" w:hAnsi="Times New Roman" w:cs="Times New Roman"/>
          <w:sz w:val="24"/>
          <w:szCs w:val="24"/>
          <w:lang w:val="en-US"/>
        </w:rPr>
        <w:t xml:space="preserve">e at the comfort of their home. </w:t>
      </w:r>
      <w:r w:rsidR="00807AA3">
        <w:rPr>
          <w:rFonts w:ascii="Times New Roman" w:hAnsi="Times New Roman" w:cs="Times New Roman"/>
          <w:sz w:val="24"/>
          <w:szCs w:val="24"/>
          <w:lang w:val="en-US"/>
        </w:rPr>
        <w:t xml:space="preserve">It can provide a live chat between the host and the people attending the session, </w:t>
      </w:r>
      <w:r w:rsidR="00F03D0F">
        <w:rPr>
          <w:rFonts w:ascii="Times New Roman" w:hAnsi="Times New Roman" w:cs="Times New Roman"/>
          <w:sz w:val="24"/>
          <w:szCs w:val="24"/>
          <w:lang w:val="en-US"/>
        </w:rPr>
        <w:t>creating a relationship that improves the feedback. The feature equally allows the presenter to share his screen and the webcam with the audience and the face; there is a direct interaction with the audience as they are free to ask a question and engage in discussion enabling further understanding. The system is built with an advanced capacity to record the proceedings for future reference or use other teachings to creat</w:t>
      </w:r>
      <w:r w:rsidR="00CA6E81">
        <w:rPr>
          <w:rFonts w:ascii="Times New Roman" w:hAnsi="Times New Roman" w:cs="Times New Roman"/>
          <w:sz w:val="24"/>
          <w:szCs w:val="24"/>
          <w:lang w:val="en-US"/>
        </w:rPr>
        <w:t xml:space="preserve">e an efficient mode of studies also, it allows later downloading of the recordings. </w:t>
      </w:r>
      <w:r w:rsidR="00B72D00">
        <w:rPr>
          <w:rFonts w:ascii="Times New Roman" w:hAnsi="Times New Roman" w:cs="Times New Roman"/>
          <w:sz w:val="24"/>
          <w:szCs w:val="24"/>
          <w:lang w:val="en-US"/>
        </w:rPr>
        <w:t>(</w:t>
      </w:r>
      <w:r w:rsidR="00B72D00">
        <w:rPr>
          <w:rFonts w:ascii="Times New Roman" w:eastAsia="Times New Roman" w:hAnsi="Times New Roman" w:cs="Times New Roman"/>
          <w:sz w:val="24"/>
          <w:szCs w:val="24"/>
          <w:lang w:eastAsia="en-ZW"/>
        </w:rPr>
        <w:t xml:space="preserve">LaBorie, &amp; Stone, </w:t>
      </w:r>
      <w:r w:rsidR="00B72D00" w:rsidRPr="00B72D00">
        <w:rPr>
          <w:rFonts w:ascii="Times New Roman" w:eastAsia="Times New Roman" w:hAnsi="Times New Roman" w:cs="Times New Roman"/>
          <w:sz w:val="24"/>
          <w:szCs w:val="24"/>
          <w:lang w:eastAsia="en-ZW"/>
        </w:rPr>
        <w:t>2015).</w:t>
      </w:r>
    </w:p>
    <w:p w:rsidR="003B2140" w:rsidRDefault="000D00A8"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webinar has positively transformed reading, learning, and marketing products such as books by the </w:t>
      </w:r>
      <w:r w:rsidR="00631E3B">
        <w:rPr>
          <w:rFonts w:ascii="Times New Roman" w:hAnsi="Times New Roman" w:cs="Times New Roman"/>
          <w:sz w:val="24"/>
          <w:szCs w:val="24"/>
          <w:lang w:val="en-US"/>
        </w:rPr>
        <w:t>librarian</w:t>
      </w:r>
      <w:r>
        <w:rPr>
          <w:rFonts w:ascii="Times New Roman" w:hAnsi="Times New Roman" w:cs="Times New Roman"/>
          <w:sz w:val="24"/>
          <w:szCs w:val="24"/>
          <w:lang w:val="en-US"/>
        </w:rPr>
        <w:t>. A new wave of information, thinking, and tackling events have been devised to support learning from the classroom situation. The system has extensively provided more digital information on school books and other essential information. The reading remix that involves converting hardcopy books to soft copy through e</w:t>
      </w:r>
      <w:r w:rsidR="00631E3B">
        <w:rPr>
          <w:rFonts w:ascii="Times New Roman" w:hAnsi="Times New Roman" w:cs="Times New Roman"/>
          <w:sz w:val="24"/>
          <w:szCs w:val="24"/>
          <w:lang w:val="en-US"/>
        </w:rPr>
        <w:t>-</w:t>
      </w:r>
      <w:r>
        <w:rPr>
          <w:rFonts w:ascii="Times New Roman" w:hAnsi="Times New Roman" w:cs="Times New Roman"/>
          <w:sz w:val="24"/>
          <w:szCs w:val="24"/>
          <w:lang w:val="en-US"/>
        </w:rPr>
        <w:t>books and applicatio</w:t>
      </w:r>
      <w:r w:rsidR="00B72D00">
        <w:rPr>
          <w:rFonts w:ascii="Times New Roman" w:hAnsi="Times New Roman" w:cs="Times New Roman"/>
          <w:sz w:val="24"/>
          <w:szCs w:val="24"/>
          <w:lang w:val="en-US"/>
        </w:rPr>
        <w:t>ns has made possible the process (</w:t>
      </w:r>
      <w:r w:rsidR="00B72D00">
        <w:rPr>
          <w:rFonts w:ascii="Times New Roman" w:eastAsia="Times New Roman" w:hAnsi="Times New Roman" w:cs="Times New Roman"/>
          <w:sz w:val="24"/>
          <w:szCs w:val="24"/>
          <w:lang w:eastAsia="en-ZW"/>
        </w:rPr>
        <w:t xml:space="preserve">Dowd, Evangeliste, &amp; Silberman, </w:t>
      </w:r>
      <w:r w:rsidR="00B72D00" w:rsidRPr="00B72D00">
        <w:rPr>
          <w:rFonts w:ascii="Times New Roman" w:eastAsia="Times New Roman" w:hAnsi="Times New Roman" w:cs="Times New Roman"/>
          <w:sz w:val="24"/>
          <w:szCs w:val="24"/>
          <w:lang w:eastAsia="en-ZW"/>
        </w:rPr>
        <w:t xml:space="preserve">2010). </w:t>
      </w:r>
      <w:r>
        <w:rPr>
          <w:rFonts w:ascii="Times New Roman" w:hAnsi="Times New Roman" w:cs="Times New Roman"/>
          <w:sz w:val="24"/>
          <w:szCs w:val="24"/>
          <w:lang w:val="en-US"/>
        </w:rPr>
        <w:t xml:space="preserve"> </w:t>
      </w:r>
    </w:p>
    <w:p w:rsidR="00631E3B" w:rsidRDefault="000D00A8"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system aims to address representation problems by providing information related to various books and students' understanding of shelf books knowledge from different authors, proving gender equality while maximizing the quality of what the learners obtain for reading.  A new model to advance print media challenges at determining efficiency to instill knowledge </w:t>
      </w:r>
      <w:r w:rsidR="00B72D00">
        <w:rPr>
          <w:rFonts w:ascii="Times New Roman" w:hAnsi="Times New Roman" w:cs="Times New Roman"/>
          <w:sz w:val="24"/>
          <w:szCs w:val="24"/>
          <w:lang w:val="en-US"/>
        </w:rPr>
        <w:t>(</w:t>
      </w:r>
      <w:r w:rsidR="00B72D00">
        <w:rPr>
          <w:rFonts w:ascii="Times New Roman" w:eastAsia="Times New Roman" w:hAnsi="Times New Roman" w:cs="Times New Roman"/>
          <w:sz w:val="24"/>
          <w:szCs w:val="24"/>
          <w:lang w:eastAsia="en-ZW"/>
        </w:rPr>
        <w:t xml:space="preserve">Falchikov, </w:t>
      </w:r>
      <w:r w:rsidR="00B72D00" w:rsidRPr="00B72D00">
        <w:rPr>
          <w:rFonts w:ascii="Times New Roman" w:eastAsia="Times New Roman" w:hAnsi="Times New Roman" w:cs="Times New Roman"/>
          <w:sz w:val="24"/>
          <w:szCs w:val="24"/>
          <w:lang w:eastAsia="en-ZW"/>
        </w:rPr>
        <w:t xml:space="preserve">2013). </w:t>
      </w:r>
      <w:r>
        <w:rPr>
          <w:rFonts w:ascii="Times New Roman" w:hAnsi="Times New Roman" w:cs="Times New Roman"/>
          <w:sz w:val="24"/>
          <w:szCs w:val="24"/>
          <w:lang w:val="en-US"/>
        </w:rPr>
        <w:t xml:space="preserve"> </w:t>
      </w:r>
    </w:p>
    <w:p w:rsidR="00085C1A" w:rsidRDefault="000D00A8"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The webinar has multiple purposes of promoting human life and improving the efficiency of performing tasks. Large companies often use the program to provide marketing and sales of products through emails shared to the audience or consumers of the product. The system allows relationship building between different people sharing a common goal. The system can also operate based on question and answer sessions where the audience question's response is provided mainly used in product-based business owners. It's too crucial for the authors and musicians to provide direct feedback on their information</w:t>
      </w:r>
      <w:r w:rsidR="00D737BF">
        <w:rPr>
          <w:rFonts w:ascii="Times New Roman" w:hAnsi="Times New Roman" w:cs="Times New Roman"/>
          <w:sz w:val="24"/>
          <w:szCs w:val="24"/>
          <w:lang w:val="en-US"/>
        </w:rPr>
        <w:t xml:space="preserve"> (</w:t>
      </w:r>
      <w:r w:rsidR="00D737BF">
        <w:rPr>
          <w:rFonts w:ascii="Times New Roman" w:eastAsia="Times New Roman" w:hAnsi="Times New Roman" w:cs="Times New Roman"/>
          <w:sz w:val="24"/>
          <w:szCs w:val="24"/>
          <w:lang w:eastAsia="en-ZW"/>
        </w:rPr>
        <w:t xml:space="preserve">Rodriguez, Peterson, &amp; Krishnan, </w:t>
      </w:r>
      <w:r w:rsidR="00D737BF" w:rsidRPr="00B72D00">
        <w:rPr>
          <w:rFonts w:ascii="Times New Roman" w:eastAsia="Times New Roman" w:hAnsi="Times New Roman" w:cs="Times New Roman"/>
          <w:sz w:val="24"/>
          <w:szCs w:val="24"/>
          <w:lang w:eastAsia="en-ZW"/>
        </w:rPr>
        <w:t>2012).</w:t>
      </w:r>
    </w:p>
    <w:p w:rsidR="003B2140" w:rsidRDefault="000D00A8"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The system has been updated to cater to live training webinars. It is now possible to perform a virtual training of a small team or group of people basing on the desired goal</w:t>
      </w:r>
      <w:r w:rsidR="00B72D00">
        <w:rPr>
          <w:rFonts w:ascii="Times New Roman" w:hAnsi="Times New Roman" w:cs="Times New Roman"/>
          <w:sz w:val="24"/>
          <w:szCs w:val="24"/>
          <w:lang w:val="en-US"/>
        </w:rPr>
        <w:t xml:space="preserve">. The sessions can be recorded for members absent during the presentation. </w:t>
      </w:r>
      <w:r>
        <w:rPr>
          <w:rFonts w:ascii="Times New Roman" w:hAnsi="Times New Roman" w:cs="Times New Roman"/>
          <w:sz w:val="24"/>
          <w:szCs w:val="24"/>
          <w:lang w:val="en-US"/>
        </w:rPr>
        <w:t xml:space="preserve"> </w:t>
      </w:r>
      <w:r w:rsidR="00B72D00">
        <w:rPr>
          <w:rFonts w:ascii="Times New Roman" w:hAnsi="Times New Roman" w:cs="Times New Roman"/>
          <w:sz w:val="24"/>
          <w:szCs w:val="24"/>
          <w:lang w:val="en-US"/>
        </w:rPr>
        <w:t>The system can also provide interactive interviews that allow multiple audiences to join and contrib</w:t>
      </w:r>
      <w:r w:rsidR="00D737BF">
        <w:rPr>
          <w:rFonts w:ascii="Times New Roman" w:hAnsi="Times New Roman" w:cs="Times New Roman"/>
          <w:sz w:val="24"/>
          <w:szCs w:val="24"/>
          <w:lang w:val="en-US"/>
        </w:rPr>
        <w:t>ute to the subject matter (</w:t>
      </w:r>
      <w:r w:rsidR="00D737BF">
        <w:rPr>
          <w:rFonts w:ascii="Times New Roman" w:eastAsia="Times New Roman" w:hAnsi="Times New Roman" w:cs="Times New Roman"/>
          <w:sz w:val="24"/>
          <w:szCs w:val="24"/>
          <w:lang w:eastAsia="en-ZW"/>
        </w:rPr>
        <w:t xml:space="preserve">Frick, </w:t>
      </w:r>
      <w:r w:rsidR="00D737BF" w:rsidRPr="00D737BF">
        <w:rPr>
          <w:rFonts w:ascii="Times New Roman" w:eastAsia="Times New Roman" w:hAnsi="Times New Roman" w:cs="Times New Roman"/>
          <w:sz w:val="24"/>
          <w:szCs w:val="24"/>
          <w:lang w:eastAsia="en-ZW"/>
        </w:rPr>
        <w:t>2016).</w:t>
      </w:r>
    </w:p>
    <w:p w:rsidR="00B72D00" w:rsidRDefault="000D00A8" w:rsidP="00642813">
      <w:pPr>
        <w:ind w:firstLine="720"/>
        <w:rPr>
          <w:rFonts w:ascii="Times New Roman" w:eastAsia="Times New Roman" w:hAnsi="Times New Roman" w:cs="Times New Roman"/>
          <w:sz w:val="24"/>
          <w:szCs w:val="24"/>
          <w:lang w:eastAsia="en-ZW"/>
        </w:rPr>
      </w:pPr>
      <w:r>
        <w:rPr>
          <w:rFonts w:ascii="Times New Roman" w:hAnsi="Times New Roman" w:cs="Times New Roman"/>
          <w:sz w:val="24"/>
          <w:szCs w:val="24"/>
          <w:lang w:val="en-US"/>
        </w:rPr>
        <w:t>The webinar's invention has positively transformed the future of education by providing alternatives to easy reading and learning. The integration of visual aid and audio has improved understanding and transformed the learning sector towards children. The distance, timing, and space challenges have been factored to provide adequate information at a convenient</w:t>
      </w:r>
      <w:r w:rsidR="00D737BF">
        <w:rPr>
          <w:rFonts w:ascii="Times New Roman" w:hAnsi="Times New Roman" w:cs="Times New Roman"/>
          <w:sz w:val="24"/>
          <w:szCs w:val="24"/>
          <w:lang w:val="en-US"/>
        </w:rPr>
        <w:t xml:space="preserve"> time and place (</w:t>
      </w:r>
      <w:r w:rsidR="00D737BF">
        <w:rPr>
          <w:rFonts w:ascii="Times New Roman" w:eastAsia="Times New Roman" w:hAnsi="Times New Roman" w:cs="Times New Roman"/>
          <w:sz w:val="24"/>
          <w:szCs w:val="24"/>
          <w:lang w:eastAsia="en-ZW"/>
        </w:rPr>
        <w:t xml:space="preserve">Bowen, </w:t>
      </w:r>
      <w:r w:rsidR="00D737BF" w:rsidRPr="00D737BF">
        <w:rPr>
          <w:rFonts w:ascii="Times New Roman" w:eastAsia="Times New Roman" w:hAnsi="Times New Roman" w:cs="Times New Roman"/>
          <w:sz w:val="24"/>
          <w:szCs w:val="24"/>
          <w:lang w:eastAsia="en-ZW"/>
        </w:rPr>
        <w:t>2012).</w:t>
      </w: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hAnsi="Times New Roman" w:cs="Times New Roman"/>
          <w:sz w:val="24"/>
          <w:szCs w:val="24"/>
          <w:lang w:val="en-US"/>
        </w:rPr>
      </w:pPr>
    </w:p>
    <w:p w:rsidR="00642813" w:rsidRDefault="000D00A8" w:rsidP="00642813">
      <w:pPr>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642813" w:rsidRDefault="00642813" w:rsidP="00642813">
      <w:pPr>
        <w:spacing w:line="480" w:lineRule="auto"/>
        <w:ind w:left="720" w:hanging="720"/>
        <w:jc w:val="center"/>
        <w:rPr>
          <w:rFonts w:ascii="Times New Roman" w:hAnsi="Times New Roman" w:cs="Times New Roman"/>
          <w:sz w:val="24"/>
          <w:szCs w:val="24"/>
          <w:lang w:val="en-US"/>
        </w:rPr>
      </w:pPr>
    </w:p>
    <w:p w:rsidR="00642813" w:rsidRPr="00D737BF" w:rsidRDefault="000D00A8" w:rsidP="00642813">
      <w:pPr>
        <w:spacing w:after="0" w:line="480" w:lineRule="auto"/>
        <w:ind w:left="720" w:hanging="720"/>
        <w:jc w:val="center"/>
        <w:rPr>
          <w:rFonts w:ascii="Times New Roman" w:eastAsia="Times New Roman" w:hAnsi="Times New Roman" w:cs="Times New Roman"/>
          <w:sz w:val="24"/>
          <w:szCs w:val="24"/>
          <w:lang w:eastAsia="en-ZW"/>
        </w:rPr>
      </w:pPr>
      <w:r w:rsidRPr="00D737BF">
        <w:rPr>
          <w:rFonts w:ascii="Times New Roman" w:eastAsia="Times New Roman" w:hAnsi="Times New Roman" w:cs="Times New Roman"/>
          <w:sz w:val="24"/>
          <w:szCs w:val="24"/>
          <w:lang w:eastAsia="en-ZW"/>
        </w:rPr>
        <w:t xml:space="preserve">Bowen, J. A. (2012). </w:t>
      </w:r>
      <w:r w:rsidRPr="00D737BF">
        <w:rPr>
          <w:rFonts w:ascii="Times New Roman" w:eastAsia="Times New Roman" w:hAnsi="Times New Roman" w:cs="Times New Roman"/>
          <w:i/>
          <w:iCs/>
          <w:sz w:val="24"/>
          <w:szCs w:val="24"/>
          <w:lang w:eastAsia="en-ZW"/>
        </w:rPr>
        <w:t>Teaching naked: How moving technology out of your college classroom will improve student learning</w:t>
      </w:r>
      <w:r w:rsidRPr="00D737BF">
        <w:rPr>
          <w:rFonts w:ascii="Times New Roman" w:eastAsia="Times New Roman" w:hAnsi="Times New Roman" w:cs="Times New Roman"/>
          <w:sz w:val="24"/>
          <w:szCs w:val="24"/>
          <w:lang w:eastAsia="en-ZW"/>
        </w:rPr>
        <w:t>. John Wiley &amp; Sons.</w:t>
      </w:r>
    </w:p>
    <w:p w:rsidR="00642813" w:rsidRPr="00B72D00" w:rsidRDefault="000D00A8"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Dowd, N., Evangeliste, M., &amp; Silberman, J. (2010). </w:t>
      </w:r>
      <w:r w:rsidRPr="00B72D00">
        <w:rPr>
          <w:rFonts w:ascii="Times New Roman" w:eastAsia="Times New Roman" w:hAnsi="Times New Roman" w:cs="Times New Roman"/>
          <w:i/>
          <w:iCs/>
          <w:sz w:val="24"/>
          <w:szCs w:val="24"/>
          <w:lang w:eastAsia="en-ZW"/>
        </w:rPr>
        <w:t>Bite-sized marketing: realistic solutions for the overworked librarian</w:t>
      </w:r>
      <w:r w:rsidRPr="00B72D00">
        <w:rPr>
          <w:rFonts w:ascii="Times New Roman" w:eastAsia="Times New Roman" w:hAnsi="Times New Roman" w:cs="Times New Roman"/>
          <w:sz w:val="24"/>
          <w:szCs w:val="24"/>
          <w:lang w:eastAsia="en-ZW"/>
        </w:rPr>
        <w:t>. American Library Association.</w:t>
      </w:r>
    </w:p>
    <w:p w:rsidR="00642813" w:rsidRPr="00B72D00" w:rsidRDefault="000D00A8"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Falchikov, N. (2013). </w:t>
      </w:r>
      <w:r w:rsidRPr="00B72D00">
        <w:rPr>
          <w:rFonts w:ascii="Times New Roman" w:eastAsia="Times New Roman" w:hAnsi="Times New Roman" w:cs="Times New Roman"/>
          <w:i/>
          <w:iCs/>
          <w:sz w:val="24"/>
          <w:szCs w:val="24"/>
          <w:lang w:eastAsia="en-ZW"/>
        </w:rPr>
        <w:t>Improving assessment through student involvement: Practical solutions for aiding learning in higher and further education</w:t>
      </w:r>
      <w:r w:rsidRPr="00B72D00">
        <w:rPr>
          <w:rFonts w:ascii="Times New Roman" w:eastAsia="Times New Roman" w:hAnsi="Times New Roman" w:cs="Times New Roman"/>
          <w:sz w:val="24"/>
          <w:szCs w:val="24"/>
          <w:lang w:eastAsia="en-ZW"/>
        </w:rPr>
        <w:t>. Routledge.</w:t>
      </w:r>
    </w:p>
    <w:p w:rsidR="00642813" w:rsidRPr="00D737BF" w:rsidRDefault="000D00A8" w:rsidP="00642813">
      <w:pPr>
        <w:spacing w:after="0" w:line="480" w:lineRule="auto"/>
        <w:ind w:left="720" w:hanging="720"/>
        <w:jc w:val="center"/>
        <w:rPr>
          <w:rFonts w:ascii="Times New Roman" w:eastAsia="Times New Roman" w:hAnsi="Times New Roman" w:cs="Times New Roman"/>
          <w:sz w:val="24"/>
          <w:szCs w:val="24"/>
          <w:lang w:eastAsia="en-ZW"/>
        </w:rPr>
      </w:pPr>
      <w:r w:rsidRPr="00D737BF">
        <w:rPr>
          <w:rFonts w:ascii="Times New Roman" w:eastAsia="Times New Roman" w:hAnsi="Times New Roman" w:cs="Times New Roman"/>
          <w:sz w:val="24"/>
          <w:szCs w:val="24"/>
          <w:lang w:eastAsia="en-ZW"/>
        </w:rPr>
        <w:t xml:space="preserve">Frick, E. (2016). </w:t>
      </w:r>
      <w:r w:rsidRPr="00D737BF">
        <w:rPr>
          <w:rFonts w:ascii="Times New Roman" w:eastAsia="Times New Roman" w:hAnsi="Times New Roman" w:cs="Times New Roman"/>
          <w:i/>
          <w:iCs/>
          <w:sz w:val="24"/>
          <w:szCs w:val="24"/>
          <w:lang w:eastAsia="en-ZW"/>
        </w:rPr>
        <w:t>Webinar School: Planning, producing, and presenting your training webinar</w:t>
      </w:r>
      <w:r w:rsidRPr="00D737BF">
        <w:rPr>
          <w:rFonts w:ascii="Times New Roman" w:eastAsia="Times New Roman" w:hAnsi="Times New Roman" w:cs="Times New Roman"/>
          <w:sz w:val="24"/>
          <w:szCs w:val="24"/>
          <w:lang w:eastAsia="en-ZW"/>
        </w:rPr>
        <w:t>. XML Press.</w:t>
      </w:r>
    </w:p>
    <w:p w:rsidR="00642813" w:rsidRDefault="000D00A8"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LaBorie, K., &amp; Stone, T. (2015). </w:t>
      </w:r>
      <w:r w:rsidRPr="00B72D00">
        <w:rPr>
          <w:rFonts w:ascii="Times New Roman" w:eastAsia="Times New Roman" w:hAnsi="Times New Roman" w:cs="Times New Roman"/>
          <w:i/>
          <w:iCs/>
          <w:sz w:val="24"/>
          <w:szCs w:val="24"/>
          <w:lang w:eastAsia="en-ZW"/>
        </w:rPr>
        <w:t>Interact and Engage!: 50+ Activities for Virtual Training, Meetings, and Webinars</w:t>
      </w:r>
      <w:r w:rsidRPr="00B72D00">
        <w:rPr>
          <w:rFonts w:ascii="Times New Roman" w:eastAsia="Times New Roman" w:hAnsi="Times New Roman" w:cs="Times New Roman"/>
          <w:sz w:val="24"/>
          <w:szCs w:val="24"/>
          <w:lang w:eastAsia="en-ZW"/>
        </w:rPr>
        <w:t>. Association for Talent Development.</w:t>
      </w:r>
    </w:p>
    <w:p w:rsidR="00642813" w:rsidRPr="00B72D00" w:rsidRDefault="000D00A8"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Rodriguez, M., Peterson, R. M., &amp; Krishnan, V. (2012). Social media’s influence on business-to-business sales performance. </w:t>
      </w:r>
      <w:r w:rsidRPr="00B72D00">
        <w:rPr>
          <w:rFonts w:ascii="Times New Roman" w:eastAsia="Times New Roman" w:hAnsi="Times New Roman" w:cs="Times New Roman"/>
          <w:i/>
          <w:iCs/>
          <w:sz w:val="24"/>
          <w:szCs w:val="24"/>
          <w:lang w:eastAsia="en-ZW"/>
        </w:rPr>
        <w:t>Journal of Personal Selling &amp; Sales Management</w:t>
      </w:r>
      <w:r w:rsidRPr="00B72D00">
        <w:rPr>
          <w:rFonts w:ascii="Times New Roman" w:eastAsia="Times New Roman" w:hAnsi="Times New Roman" w:cs="Times New Roman"/>
          <w:sz w:val="24"/>
          <w:szCs w:val="24"/>
          <w:lang w:eastAsia="en-ZW"/>
        </w:rPr>
        <w:t xml:space="preserve">, </w:t>
      </w:r>
      <w:r w:rsidRPr="00B72D00">
        <w:rPr>
          <w:rFonts w:ascii="Times New Roman" w:eastAsia="Times New Roman" w:hAnsi="Times New Roman" w:cs="Times New Roman"/>
          <w:i/>
          <w:iCs/>
          <w:sz w:val="24"/>
          <w:szCs w:val="24"/>
          <w:lang w:eastAsia="en-ZW"/>
        </w:rPr>
        <w:t>32</w:t>
      </w:r>
      <w:r w:rsidRPr="00B72D00">
        <w:rPr>
          <w:rFonts w:ascii="Times New Roman" w:eastAsia="Times New Roman" w:hAnsi="Times New Roman" w:cs="Times New Roman"/>
          <w:sz w:val="24"/>
          <w:szCs w:val="24"/>
          <w:lang w:eastAsia="en-ZW"/>
        </w:rPr>
        <w:t>(3), 365-378.</w:t>
      </w:r>
    </w:p>
    <w:p w:rsidR="00F33EB6" w:rsidRPr="00F33EB6" w:rsidRDefault="00F33EB6" w:rsidP="00F33EB6">
      <w:pPr>
        <w:jc w:val="center"/>
        <w:rPr>
          <w:rFonts w:ascii="Times New Roman" w:hAnsi="Times New Roman" w:cs="Times New Roman"/>
          <w:sz w:val="24"/>
          <w:szCs w:val="24"/>
          <w:lang w:val="en-US"/>
        </w:rPr>
      </w:pPr>
    </w:p>
    <w:sectPr w:rsidR="00F33EB6" w:rsidRPr="00F33EB6" w:rsidSect="00642813">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DAB" w:rsidRDefault="00754DAB">
      <w:pPr>
        <w:spacing w:after="0" w:line="240" w:lineRule="auto"/>
      </w:pPr>
      <w:r>
        <w:separator/>
      </w:r>
    </w:p>
  </w:endnote>
  <w:endnote w:type="continuationSeparator" w:id="0">
    <w:p w:rsidR="00754DAB" w:rsidRDefault="00754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DAB" w:rsidRDefault="00754DAB">
      <w:pPr>
        <w:spacing w:after="0" w:line="240" w:lineRule="auto"/>
      </w:pPr>
      <w:r>
        <w:separator/>
      </w:r>
    </w:p>
  </w:footnote>
  <w:footnote w:type="continuationSeparator" w:id="0">
    <w:p w:rsidR="00754DAB" w:rsidRDefault="00754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4703248"/>
      <w:docPartObj>
        <w:docPartGallery w:val="Page Numbers (Top of Page)"/>
        <w:docPartUnique/>
      </w:docPartObj>
    </w:sdtPr>
    <w:sdtEndPr>
      <w:rPr>
        <w:noProof/>
      </w:rPr>
    </w:sdtEndPr>
    <w:sdtContent>
      <w:p w:rsidR="00642813" w:rsidRPr="00642813" w:rsidRDefault="000D00A8">
        <w:pPr>
          <w:pStyle w:val="Header"/>
          <w:jc w:val="right"/>
          <w:rPr>
            <w:rFonts w:ascii="Times New Roman" w:hAnsi="Times New Roman" w:cs="Times New Roman"/>
            <w:sz w:val="24"/>
            <w:szCs w:val="24"/>
          </w:rPr>
        </w:pPr>
        <w:r w:rsidRPr="00642813">
          <w:rPr>
            <w:rFonts w:ascii="Times New Roman" w:hAnsi="Times New Roman" w:cs="Times New Roman"/>
            <w:sz w:val="24"/>
            <w:szCs w:val="24"/>
          </w:rPr>
          <w:t xml:space="preserve">Webinar </w:t>
        </w:r>
        <w:r w:rsidRPr="00642813">
          <w:rPr>
            <w:rFonts w:ascii="Times New Roman" w:hAnsi="Times New Roman" w:cs="Times New Roman"/>
            <w:sz w:val="24"/>
            <w:szCs w:val="24"/>
          </w:rPr>
          <w:fldChar w:fldCharType="begin"/>
        </w:r>
        <w:r w:rsidRPr="00642813">
          <w:rPr>
            <w:rFonts w:ascii="Times New Roman" w:hAnsi="Times New Roman" w:cs="Times New Roman"/>
            <w:sz w:val="24"/>
            <w:szCs w:val="24"/>
          </w:rPr>
          <w:instrText xml:space="preserve"> PAGE   \* MERGEFORMAT </w:instrText>
        </w:r>
        <w:r w:rsidRPr="00642813">
          <w:rPr>
            <w:rFonts w:ascii="Times New Roman" w:hAnsi="Times New Roman" w:cs="Times New Roman"/>
            <w:sz w:val="24"/>
            <w:szCs w:val="24"/>
          </w:rPr>
          <w:fldChar w:fldCharType="separate"/>
        </w:r>
        <w:r w:rsidR="00D73C57">
          <w:rPr>
            <w:rFonts w:ascii="Times New Roman" w:hAnsi="Times New Roman" w:cs="Times New Roman"/>
            <w:noProof/>
            <w:sz w:val="24"/>
            <w:szCs w:val="24"/>
          </w:rPr>
          <w:t>4</w:t>
        </w:r>
        <w:r w:rsidRPr="00642813">
          <w:rPr>
            <w:rFonts w:ascii="Times New Roman" w:hAnsi="Times New Roman" w:cs="Times New Roman"/>
            <w:noProof/>
            <w:sz w:val="24"/>
            <w:szCs w:val="24"/>
          </w:rPr>
          <w:fldChar w:fldCharType="end"/>
        </w:r>
      </w:p>
    </w:sdtContent>
  </w:sdt>
  <w:p w:rsidR="00642813" w:rsidRDefault="00642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813" w:rsidRPr="00642813" w:rsidRDefault="000D00A8">
    <w:pPr>
      <w:pStyle w:val="Header"/>
      <w:rPr>
        <w:rFonts w:ascii="Times New Roman" w:hAnsi="Times New Roman" w:cs="Times New Roman"/>
        <w:sz w:val="24"/>
        <w:szCs w:val="24"/>
        <w:lang w:val="en-US"/>
      </w:rPr>
    </w:pPr>
    <w:r w:rsidRPr="00642813">
      <w:rPr>
        <w:rFonts w:ascii="Times New Roman" w:hAnsi="Times New Roman" w:cs="Times New Roman"/>
        <w:sz w:val="24"/>
        <w:szCs w:val="24"/>
        <w:lang w:val="en-US"/>
      </w:rPr>
      <w:t xml:space="preserve">Running head: webinar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642813">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EB6"/>
    <w:rsid w:val="00085C1A"/>
    <w:rsid w:val="000D00A8"/>
    <w:rsid w:val="0035049A"/>
    <w:rsid w:val="003B2140"/>
    <w:rsid w:val="00631E3B"/>
    <w:rsid w:val="00642813"/>
    <w:rsid w:val="00754DAB"/>
    <w:rsid w:val="00807AA3"/>
    <w:rsid w:val="008A1380"/>
    <w:rsid w:val="00B72D00"/>
    <w:rsid w:val="00C5675D"/>
    <w:rsid w:val="00C61046"/>
    <w:rsid w:val="00CA6E81"/>
    <w:rsid w:val="00D737BF"/>
    <w:rsid w:val="00D73C57"/>
    <w:rsid w:val="00F03D0F"/>
    <w:rsid w:val="00F33EB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EFBAA2-F6C0-46E9-B32C-E4DCFDB73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E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EB6"/>
  </w:style>
  <w:style w:type="paragraph" w:styleId="Footer">
    <w:name w:val="footer"/>
    <w:basedOn w:val="Normal"/>
    <w:link w:val="FooterChar"/>
    <w:uiPriority w:val="99"/>
    <w:unhideWhenUsed/>
    <w:rsid w:val="00F33E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2020-10-19T02:50:00Z</dcterms:created>
  <dcterms:modified xsi:type="dcterms:W3CDTF">2020-10-19T02:50:00Z</dcterms:modified>
</cp:coreProperties>
</file>