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76FE" w:rsidRDefault="002C76FE" w:rsidP="002C76FE">
      <w:pPr>
        <w:spacing w:line="480" w:lineRule="auto"/>
        <w:jc w:val="center"/>
        <w:rPr>
          <w:rFonts w:ascii="Times New Roman" w:hAnsi="Times New Roman" w:cs="Times New Roman"/>
          <w:sz w:val="24"/>
          <w:szCs w:val="24"/>
        </w:rPr>
      </w:pPr>
    </w:p>
    <w:p w:rsidR="002C76FE" w:rsidRDefault="002C76FE" w:rsidP="002C76FE">
      <w:pPr>
        <w:spacing w:line="480" w:lineRule="auto"/>
        <w:jc w:val="center"/>
        <w:rPr>
          <w:rFonts w:ascii="Times New Roman" w:hAnsi="Times New Roman" w:cs="Times New Roman"/>
          <w:sz w:val="24"/>
          <w:szCs w:val="24"/>
        </w:rPr>
      </w:pPr>
    </w:p>
    <w:p w:rsidR="002C76FE" w:rsidRDefault="002C76FE" w:rsidP="002C76FE">
      <w:pPr>
        <w:spacing w:line="480" w:lineRule="auto"/>
        <w:jc w:val="center"/>
        <w:rPr>
          <w:rFonts w:ascii="Times New Roman" w:hAnsi="Times New Roman" w:cs="Times New Roman"/>
          <w:sz w:val="24"/>
          <w:szCs w:val="24"/>
        </w:rPr>
      </w:pPr>
    </w:p>
    <w:p w:rsidR="002C76FE" w:rsidRDefault="002C76FE" w:rsidP="002C76FE">
      <w:pPr>
        <w:spacing w:line="480" w:lineRule="auto"/>
        <w:jc w:val="center"/>
        <w:rPr>
          <w:rFonts w:ascii="Times New Roman" w:hAnsi="Times New Roman" w:cs="Times New Roman"/>
          <w:sz w:val="24"/>
          <w:szCs w:val="24"/>
        </w:rPr>
      </w:pPr>
    </w:p>
    <w:p w:rsidR="002C76FE" w:rsidRDefault="002C76FE" w:rsidP="002C76FE">
      <w:pPr>
        <w:spacing w:line="480" w:lineRule="auto"/>
        <w:jc w:val="center"/>
        <w:rPr>
          <w:rFonts w:ascii="Times New Roman" w:hAnsi="Times New Roman" w:cs="Times New Roman"/>
          <w:sz w:val="24"/>
          <w:szCs w:val="24"/>
        </w:rPr>
      </w:pPr>
    </w:p>
    <w:p w:rsidR="002C76FE" w:rsidRDefault="002C76FE" w:rsidP="002C76FE">
      <w:pPr>
        <w:spacing w:line="480" w:lineRule="auto"/>
        <w:jc w:val="center"/>
        <w:rPr>
          <w:rFonts w:ascii="Times New Roman" w:hAnsi="Times New Roman" w:cs="Times New Roman"/>
          <w:sz w:val="24"/>
          <w:szCs w:val="24"/>
        </w:rPr>
      </w:pPr>
    </w:p>
    <w:p w:rsidR="002C76FE" w:rsidRDefault="002C76FE" w:rsidP="002C76FE">
      <w:pPr>
        <w:spacing w:line="480" w:lineRule="auto"/>
        <w:jc w:val="center"/>
        <w:rPr>
          <w:rFonts w:ascii="Times New Roman" w:hAnsi="Times New Roman" w:cs="Times New Roman"/>
          <w:sz w:val="24"/>
          <w:szCs w:val="24"/>
        </w:rPr>
      </w:pPr>
    </w:p>
    <w:p w:rsidR="002C76FE" w:rsidRDefault="002C76FE" w:rsidP="002C76FE">
      <w:pPr>
        <w:spacing w:line="480" w:lineRule="auto"/>
        <w:jc w:val="center"/>
        <w:rPr>
          <w:rFonts w:ascii="Times New Roman" w:hAnsi="Times New Roman" w:cs="Times New Roman"/>
          <w:sz w:val="24"/>
          <w:szCs w:val="24"/>
        </w:rPr>
      </w:pPr>
    </w:p>
    <w:p w:rsidR="002C76FE" w:rsidRDefault="002C76FE" w:rsidP="002C76FE">
      <w:pPr>
        <w:spacing w:line="480" w:lineRule="auto"/>
        <w:jc w:val="center"/>
        <w:rPr>
          <w:rFonts w:ascii="Times New Roman" w:hAnsi="Times New Roman" w:cs="Times New Roman"/>
          <w:sz w:val="24"/>
          <w:szCs w:val="24"/>
        </w:rPr>
      </w:pPr>
    </w:p>
    <w:p w:rsidR="002C76FE" w:rsidRDefault="002C76FE" w:rsidP="002C76FE">
      <w:pPr>
        <w:spacing w:line="480" w:lineRule="auto"/>
        <w:jc w:val="center"/>
        <w:rPr>
          <w:rFonts w:ascii="Times New Roman" w:hAnsi="Times New Roman" w:cs="Times New Roman"/>
          <w:sz w:val="24"/>
          <w:szCs w:val="24"/>
        </w:rPr>
      </w:pPr>
      <w:r w:rsidRPr="008D4F68">
        <w:rPr>
          <w:rFonts w:ascii="Times New Roman" w:hAnsi="Times New Roman" w:cs="Times New Roman"/>
          <w:sz w:val="24"/>
          <w:szCs w:val="24"/>
        </w:rPr>
        <w:t xml:space="preserve">Management of Working Capital Case Study: “George’s </w:t>
      </w:r>
      <w:r w:rsidRPr="007E239E">
        <w:rPr>
          <w:rFonts w:ascii="Times New Roman" w:hAnsi="Times New Roman" w:cs="Times New Roman"/>
          <w:noProof/>
          <w:sz w:val="24"/>
          <w:szCs w:val="24"/>
        </w:rPr>
        <w:t>Trains”</w:t>
      </w:r>
    </w:p>
    <w:p w:rsidR="002C76FE" w:rsidRDefault="002C76FE" w:rsidP="002C76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C76FE" w:rsidRPr="008D4F68" w:rsidRDefault="002C76FE" w:rsidP="002C76FE">
      <w:pPr>
        <w:spacing w:line="480" w:lineRule="auto"/>
        <w:ind w:firstLine="720"/>
        <w:rPr>
          <w:rFonts w:ascii="Times New Roman" w:hAnsi="Times New Roman" w:cs="Times New Roman"/>
          <w:sz w:val="24"/>
          <w:szCs w:val="24"/>
        </w:rPr>
      </w:pPr>
      <w:r w:rsidRPr="008D4F68">
        <w:rPr>
          <w:rFonts w:ascii="Times New Roman" w:hAnsi="Times New Roman" w:cs="Times New Roman"/>
          <w:sz w:val="24"/>
          <w:szCs w:val="24"/>
        </w:rPr>
        <w:lastRenderedPageBreak/>
        <w:t>There are more than a few ways to describe the financial performance of a company. Working capital is one of the most important approaches, besides analysis of capital budgeting</w:t>
      </w:r>
      <w:r>
        <w:rPr>
          <w:rFonts w:ascii="Times New Roman" w:hAnsi="Times New Roman" w:cs="Times New Roman"/>
          <w:sz w:val="24"/>
          <w:szCs w:val="24"/>
        </w:rPr>
        <w:t xml:space="preserve"> practices (Byrd, </w:t>
      </w:r>
      <w:r w:rsidRPr="006F6C29">
        <w:rPr>
          <w:rFonts w:ascii="Times New Roman" w:hAnsi="Times New Roman" w:cs="Times New Roman"/>
          <w:sz w:val="24"/>
          <w:szCs w:val="24"/>
        </w:rPr>
        <w:t>Hick</w:t>
      </w:r>
      <w:r>
        <w:rPr>
          <w:rFonts w:ascii="Times New Roman" w:hAnsi="Times New Roman" w:cs="Times New Roman"/>
          <w:sz w:val="24"/>
          <w:szCs w:val="24"/>
        </w:rPr>
        <w:t>man &amp; McPherson, 2013)</w:t>
      </w:r>
      <w:r w:rsidRPr="008D4F68">
        <w:rPr>
          <w:rFonts w:ascii="Times New Roman" w:hAnsi="Times New Roman" w:cs="Times New Roman"/>
          <w:sz w:val="24"/>
          <w:szCs w:val="24"/>
        </w:rPr>
        <w:t xml:space="preserve">. In this regard, George is running a profitable business, based on the information in the provided video, Management of Working Capital Case Study: "George's </w:t>
      </w:r>
      <w:r w:rsidRPr="007E239E">
        <w:rPr>
          <w:rFonts w:ascii="Times New Roman" w:hAnsi="Times New Roman" w:cs="Times New Roman"/>
          <w:noProof/>
          <w:sz w:val="24"/>
          <w:szCs w:val="24"/>
        </w:rPr>
        <w:t>Trains</w:t>
      </w:r>
      <w:r>
        <w:rPr>
          <w:rFonts w:ascii="Times New Roman" w:hAnsi="Times New Roman" w:cs="Times New Roman"/>
          <w:noProof/>
          <w:sz w:val="24"/>
          <w:szCs w:val="24"/>
        </w:rPr>
        <w:t>,"</w:t>
      </w:r>
      <w:r w:rsidRPr="008D4F68">
        <w:rPr>
          <w:rFonts w:ascii="Times New Roman" w:hAnsi="Times New Roman" w:cs="Times New Roman"/>
          <w:sz w:val="24"/>
          <w:szCs w:val="24"/>
        </w:rPr>
        <w:t xml:space="preserve"> by </w:t>
      </w:r>
      <w:proofErr w:type="spellStart"/>
      <w:r w:rsidRPr="008D4F68">
        <w:rPr>
          <w:rFonts w:ascii="Times New Roman" w:hAnsi="Times New Roman" w:cs="Times New Roman"/>
          <w:sz w:val="24"/>
          <w:szCs w:val="24"/>
        </w:rPr>
        <w:t>Intelecom</w:t>
      </w:r>
      <w:proofErr w:type="spellEnd"/>
      <w:r w:rsidRPr="008D4F68">
        <w:rPr>
          <w:rFonts w:ascii="Times New Roman" w:hAnsi="Times New Roman" w:cs="Times New Roman"/>
          <w:sz w:val="24"/>
          <w:szCs w:val="24"/>
        </w:rPr>
        <w:t xml:space="preserve">. This paper describes George’s working capital practices, including his methods of capital budgeting analysis techniques. Also, it provides an analysis of potential pitfalls in his capital budgeting practices that George should be aware </w:t>
      </w:r>
      <w:r w:rsidRPr="007E239E">
        <w:rPr>
          <w:rFonts w:ascii="Times New Roman" w:hAnsi="Times New Roman" w:cs="Times New Roman"/>
          <w:noProof/>
          <w:sz w:val="24"/>
          <w:szCs w:val="24"/>
        </w:rPr>
        <w:t>of</w:t>
      </w:r>
      <w:r w:rsidRPr="008D4F68">
        <w:rPr>
          <w:rFonts w:ascii="Times New Roman" w:hAnsi="Times New Roman" w:cs="Times New Roman"/>
          <w:sz w:val="24"/>
          <w:szCs w:val="24"/>
        </w:rPr>
        <w:t xml:space="preserve">. </w:t>
      </w:r>
      <w:r w:rsidRPr="007E239E">
        <w:rPr>
          <w:rFonts w:ascii="Times New Roman" w:hAnsi="Times New Roman" w:cs="Times New Roman"/>
          <w:noProof/>
          <w:sz w:val="24"/>
          <w:szCs w:val="24"/>
        </w:rPr>
        <w:t>To recommend areas of improvement</w:t>
      </w:r>
      <w:r w:rsidRPr="008D4F68">
        <w:rPr>
          <w:rFonts w:ascii="Times New Roman" w:hAnsi="Times New Roman" w:cs="Times New Roman"/>
          <w:sz w:val="24"/>
          <w:szCs w:val="24"/>
        </w:rPr>
        <w:t xml:space="preserve">, a simple statement of cash flows for George’s Trains is developed using the information gleaned from the video. </w:t>
      </w:r>
    </w:p>
    <w:p w:rsidR="002C76FE" w:rsidRPr="00EF49D8" w:rsidRDefault="002C76FE" w:rsidP="002C76FE">
      <w:pPr>
        <w:numPr>
          <w:ilvl w:val="0"/>
          <w:numId w:val="2"/>
        </w:numPr>
        <w:spacing w:line="480" w:lineRule="auto"/>
        <w:rPr>
          <w:rFonts w:ascii="Times New Roman" w:hAnsi="Times New Roman" w:cs="Times New Roman"/>
          <w:i/>
          <w:sz w:val="24"/>
          <w:szCs w:val="24"/>
        </w:rPr>
      </w:pPr>
      <w:r w:rsidRPr="00EF49D8">
        <w:rPr>
          <w:rFonts w:ascii="Times New Roman" w:hAnsi="Times New Roman" w:cs="Times New Roman"/>
          <w:i/>
          <w:sz w:val="24"/>
          <w:szCs w:val="24"/>
        </w:rPr>
        <w:t>Describe his working capital practices, including his methods of capital budgeting analysis techniques.</w:t>
      </w:r>
    </w:p>
    <w:p w:rsidR="002C76FE" w:rsidRPr="008D4F68" w:rsidRDefault="002C76FE" w:rsidP="002C76FE">
      <w:pPr>
        <w:spacing w:line="480" w:lineRule="auto"/>
        <w:ind w:firstLine="720"/>
        <w:rPr>
          <w:rFonts w:ascii="Times New Roman" w:hAnsi="Times New Roman" w:cs="Times New Roman"/>
          <w:sz w:val="24"/>
          <w:szCs w:val="24"/>
        </w:rPr>
      </w:pPr>
      <w:r w:rsidRPr="008D4F68">
        <w:rPr>
          <w:rFonts w:ascii="Times New Roman" w:hAnsi="Times New Roman" w:cs="Times New Roman"/>
          <w:sz w:val="24"/>
          <w:szCs w:val="24"/>
        </w:rPr>
        <w:t xml:space="preserve">While the case study portrays George’s Trains as a business that has </w:t>
      </w:r>
      <w:r w:rsidRPr="007E239E">
        <w:rPr>
          <w:rFonts w:ascii="Times New Roman" w:hAnsi="Times New Roman" w:cs="Times New Roman"/>
          <w:noProof/>
          <w:sz w:val="24"/>
          <w:szCs w:val="24"/>
        </w:rPr>
        <w:t>been faced</w:t>
      </w:r>
      <w:r w:rsidRPr="008D4F68">
        <w:rPr>
          <w:rFonts w:ascii="Times New Roman" w:hAnsi="Times New Roman" w:cs="Times New Roman"/>
          <w:sz w:val="24"/>
          <w:szCs w:val="24"/>
        </w:rPr>
        <w:t xml:space="preserve"> with a myriad of challenges, George’s smart business </w:t>
      </w:r>
      <w:r w:rsidRPr="007E239E">
        <w:rPr>
          <w:rFonts w:ascii="Times New Roman" w:hAnsi="Times New Roman" w:cs="Times New Roman"/>
          <w:noProof/>
          <w:sz w:val="24"/>
          <w:szCs w:val="24"/>
        </w:rPr>
        <w:t>practices</w:t>
      </w:r>
      <w:r>
        <w:rPr>
          <w:rFonts w:ascii="Times New Roman" w:hAnsi="Times New Roman" w:cs="Times New Roman"/>
          <w:noProof/>
          <w:sz w:val="24"/>
          <w:szCs w:val="24"/>
        </w:rPr>
        <w:t xml:space="preserve">, as well as quick and </w:t>
      </w:r>
      <w:r w:rsidRPr="007E239E">
        <w:rPr>
          <w:rFonts w:ascii="Times New Roman" w:hAnsi="Times New Roman" w:cs="Times New Roman"/>
          <w:noProof/>
          <w:sz w:val="24"/>
          <w:szCs w:val="24"/>
        </w:rPr>
        <w:t>smart</w:t>
      </w:r>
      <w:r>
        <w:rPr>
          <w:rFonts w:ascii="Times New Roman" w:hAnsi="Times New Roman" w:cs="Times New Roman"/>
          <w:noProof/>
          <w:sz w:val="24"/>
          <w:szCs w:val="24"/>
        </w:rPr>
        <w:t xml:space="preserve"> reactions,</w:t>
      </w:r>
      <w:r w:rsidRPr="008D4F68">
        <w:rPr>
          <w:rFonts w:ascii="Times New Roman" w:hAnsi="Times New Roman" w:cs="Times New Roman"/>
          <w:sz w:val="24"/>
          <w:szCs w:val="24"/>
        </w:rPr>
        <w:t xml:space="preserve"> have been critical to the success of the firm’s success. He managed to make sound working capital and capital budgeting decisions that enabled a successful startup and sustainable financial performance amidst the challenges. An excellent </w:t>
      </w:r>
      <w:r w:rsidRPr="007E239E">
        <w:rPr>
          <w:rFonts w:ascii="Times New Roman" w:hAnsi="Times New Roman" w:cs="Times New Roman"/>
          <w:noProof/>
          <w:sz w:val="24"/>
          <w:szCs w:val="24"/>
        </w:rPr>
        <w:t>net working</w:t>
      </w:r>
      <w:r w:rsidRPr="008D4F68">
        <w:rPr>
          <w:rFonts w:ascii="Times New Roman" w:hAnsi="Times New Roman" w:cs="Times New Roman"/>
          <w:sz w:val="24"/>
          <w:szCs w:val="24"/>
        </w:rPr>
        <w:t xml:space="preserve"> capital practice employed by George involves streamlining end-to-end processes. </w:t>
      </w:r>
      <w:proofErr w:type="spellStart"/>
      <w:r>
        <w:rPr>
          <w:rFonts w:ascii="Times New Roman" w:hAnsi="Times New Roman" w:cs="Times New Roman"/>
          <w:sz w:val="24"/>
          <w:szCs w:val="24"/>
        </w:rPr>
        <w:t>Baños</w:t>
      </w:r>
      <w:proofErr w:type="spellEnd"/>
      <w:r>
        <w:rPr>
          <w:rFonts w:ascii="Times New Roman" w:hAnsi="Times New Roman" w:cs="Times New Roman"/>
          <w:sz w:val="24"/>
          <w:szCs w:val="24"/>
        </w:rPr>
        <w:t>-Caballero, García-</w:t>
      </w:r>
      <w:proofErr w:type="spellStart"/>
      <w:r>
        <w:rPr>
          <w:rFonts w:ascii="Times New Roman" w:hAnsi="Times New Roman" w:cs="Times New Roman"/>
          <w:sz w:val="24"/>
          <w:szCs w:val="24"/>
        </w:rPr>
        <w:t>Teruel</w:t>
      </w:r>
      <w:proofErr w:type="spellEnd"/>
      <w:r>
        <w:rPr>
          <w:rFonts w:ascii="Times New Roman" w:hAnsi="Times New Roman" w:cs="Times New Roman"/>
          <w:sz w:val="24"/>
          <w:szCs w:val="24"/>
        </w:rPr>
        <w:t>, and Martínez-Solano (2014) note</w:t>
      </w:r>
      <w:r w:rsidRPr="008D4F68">
        <w:rPr>
          <w:rFonts w:ascii="Times New Roman" w:hAnsi="Times New Roman" w:cs="Times New Roman"/>
          <w:sz w:val="24"/>
          <w:szCs w:val="24"/>
        </w:rPr>
        <w:t xml:space="preserve"> that this is an approach that can help a company reduce inventories, for instance, keeping the inventory at a reasonable level provided George with an excellent opportunity to maintain reasonable working capital levels. Given that George’s Trains </w:t>
      </w:r>
      <w:r w:rsidRPr="007E239E">
        <w:rPr>
          <w:rFonts w:ascii="Times New Roman" w:hAnsi="Times New Roman" w:cs="Times New Roman"/>
          <w:noProof/>
          <w:sz w:val="24"/>
          <w:szCs w:val="24"/>
        </w:rPr>
        <w:t>is not operated</w:t>
      </w:r>
      <w:r w:rsidRPr="008D4F68">
        <w:rPr>
          <w:rFonts w:ascii="Times New Roman" w:hAnsi="Times New Roman" w:cs="Times New Roman"/>
          <w:sz w:val="24"/>
          <w:szCs w:val="24"/>
        </w:rPr>
        <w:t xml:space="preserve"> on a large scale, it requires less working capital, and thus, George’s decision to keep inventory as low as possible makes sense.</w:t>
      </w:r>
    </w:p>
    <w:p w:rsidR="002C76FE" w:rsidRPr="008D4F68" w:rsidRDefault="002C76FE" w:rsidP="002C76FE">
      <w:pPr>
        <w:spacing w:line="480" w:lineRule="auto"/>
        <w:ind w:firstLine="720"/>
        <w:rPr>
          <w:rFonts w:ascii="Times New Roman" w:hAnsi="Times New Roman" w:cs="Times New Roman"/>
          <w:sz w:val="24"/>
          <w:szCs w:val="24"/>
        </w:rPr>
      </w:pPr>
      <w:r w:rsidRPr="008D4F68">
        <w:rPr>
          <w:rFonts w:ascii="Times New Roman" w:hAnsi="Times New Roman" w:cs="Times New Roman"/>
          <w:sz w:val="24"/>
          <w:szCs w:val="24"/>
        </w:rPr>
        <w:lastRenderedPageBreak/>
        <w:t xml:space="preserve">George strives to minimize the impact of excess operative working capital by maintaining his inventory at a reasonable level. While </w:t>
      </w:r>
      <w:r w:rsidRPr="007E239E">
        <w:rPr>
          <w:rFonts w:ascii="Times New Roman" w:hAnsi="Times New Roman" w:cs="Times New Roman"/>
          <w:noProof/>
          <w:sz w:val="24"/>
          <w:szCs w:val="24"/>
        </w:rPr>
        <w:t>inventory</w:t>
      </w:r>
      <w:r w:rsidRPr="008D4F68">
        <w:rPr>
          <w:rFonts w:ascii="Times New Roman" w:hAnsi="Times New Roman" w:cs="Times New Roman"/>
          <w:sz w:val="24"/>
          <w:szCs w:val="24"/>
        </w:rPr>
        <w:t xml:space="preserve"> is considered to be a firm’s asset,</w:t>
      </w:r>
      <w:r>
        <w:rPr>
          <w:rFonts w:ascii="Times New Roman" w:hAnsi="Times New Roman" w:cs="Times New Roman"/>
          <w:sz w:val="24"/>
          <w:szCs w:val="24"/>
        </w:rPr>
        <w:t xml:space="preserve"> an</w:t>
      </w:r>
      <w:r w:rsidRPr="008D4F68">
        <w:rPr>
          <w:rFonts w:ascii="Times New Roman" w:hAnsi="Times New Roman" w:cs="Times New Roman"/>
          <w:sz w:val="24"/>
          <w:szCs w:val="24"/>
        </w:rPr>
        <w:t xml:space="preserve"> </w:t>
      </w:r>
      <w:r w:rsidRPr="007E239E">
        <w:rPr>
          <w:rFonts w:ascii="Times New Roman" w:hAnsi="Times New Roman" w:cs="Times New Roman"/>
          <w:noProof/>
          <w:sz w:val="24"/>
          <w:szCs w:val="24"/>
        </w:rPr>
        <w:t>excess</w:t>
      </w:r>
      <w:r w:rsidRPr="008D4F68">
        <w:rPr>
          <w:rFonts w:ascii="Times New Roman" w:hAnsi="Times New Roman" w:cs="Times New Roman"/>
          <w:sz w:val="24"/>
          <w:szCs w:val="24"/>
        </w:rPr>
        <w:t xml:space="preserve"> of it would quickly become a liabil</w:t>
      </w:r>
      <w:r>
        <w:rPr>
          <w:rFonts w:ascii="Times New Roman" w:hAnsi="Times New Roman" w:cs="Times New Roman"/>
          <w:sz w:val="24"/>
          <w:szCs w:val="24"/>
        </w:rPr>
        <w:t>ity when it does not sell (</w:t>
      </w:r>
      <w:proofErr w:type="spellStart"/>
      <w:r w:rsidRPr="006F6C29">
        <w:rPr>
          <w:rFonts w:ascii="Times New Roman" w:hAnsi="Times New Roman" w:cs="Times New Roman"/>
          <w:sz w:val="24"/>
          <w:szCs w:val="24"/>
        </w:rPr>
        <w:t>Baños</w:t>
      </w:r>
      <w:proofErr w:type="spellEnd"/>
      <w:r w:rsidRPr="006F6C29">
        <w:rPr>
          <w:rFonts w:ascii="Times New Roman" w:hAnsi="Times New Roman" w:cs="Times New Roman"/>
          <w:sz w:val="24"/>
          <w:szCs w:val="24"/>
        </w:rPr>
        <w:t>-Caballero</w:t>
      </w:r>
      <w:r>
        <w:rPr>
          <w:rFonts w:ascii="Times New Roman" w:hAnsi="Times New Roman" w:cs="Times New Roman"/>
          <w:sz w:val="24"/>
          <w:szCs w:val="24"/>
        </w:rPr>
        <w:t xml:space="preserve"> et al., 2014)</w:t>
      </w:r>
      <w:r w:rsidRPr="008D4F68">
        <w:rPr>
          <w:rFonts w:ascii="Times New Roman" w:hAnsi="Times New Roman" w:cs="Times New Roman"/>
          <w:sz w:val="24"/>
          <w:szCs w:val="24"/>
        </w:rPr>
        <w:t xml:space="preserve">. In essence, this practice allows him to simplify as well as streamline processes in a manner that eliminates waste while keeping potential trade-offs in mind. George cuts back on </w:t>
      </w:r>
      <w:r w:rsidRPr="007E239E">
        <w:rPr>
          <w:rFonts w:ascii="Times New Roman" w:hAnsi="Times New Roman" w:cs="Times New Roman"/>
          <w:noProof/>
          <w:sz w:val="24"/>
          <w:szCs w:val="24"/>
        </w:rPr>
        <w:t>heavy</w:t>
      </w:r>
      <w:r w:rsidRPr="008D4F68">
        <w:rPr>
          <w:rFonts w:ascii="Times New Roman" w:hAnsi="Times New Roman" w:cs="Times New Roman"/>
          <w:sz w:val="24"/>
          <w:szCs w:val="24"/>
        </w:rPr>
        <w:t xml:space="preserve"> inventory during quiet months, for instance, after Christmas. It goes without mentioning that he anticipates increased demand and orders his </w:t>
      </w:r>
      <w:r w:rsidRPr="007E239E">
        <w:rPr>
          <w:rFonts w:ascii="Times New Roman" w:hAnsi="Times New Roman" w:cs="Times New Roman"/>
          <w:noProof/>
          <w:sz w:val="24"/>
          <w:szCs w:val="24"/>
        </w:rPr>
        <w:t>inventory</w:t>
      </w:r>
      <w:r w:rsidRPr="008D4F68">
        <w:rPr>
          <w:rFonts w:ascii="Times New Roman" w:hAnsi="Times New Roman" w:cs="Times New Roman"/>
          <w:sz w:val="24"/>
          <w:szCs w:val="24"/>
        </w:rPr>
        <w:t xml:space="preserve"> accordingly. </w:t>
      </w:r>
    </w:p>
    <w:p w:rsidR="002C76FE" w:rsidRPr="008D4F68" w:rsidRDefault="002C76FE" w:rsidP="002C76FE">
      <w:pPr>
        <w:spacing w:line="480" w:lineRule="auto"/>
        <w:ind w:firstLine="720"/>
        <w:rPr>
          <w:rFonts w:ascii="Times New Roman" w:hAnsi="Times New Roman" w:cs="Times New Roman"/>
          <w:sz w:val="24"/>
          <w:szCs w:val="24"/>
        </w:rPr>
      </w:pPr>
      <w:r w:rsidRPr="008D4F68">
        <w:rPr>
          <w:rFonts w:ascii="Times New Roman" w:hAnsi="Times New Roman" w:cs="Times New Roman"/>
          <w:sz w:val="24"/>
          <w:szCs w:val="24"/>
        </w:rPr>
        <w:t xml:space="preserve">Positive capital budgeting is a practice that involves focusing on the potential payoffs on successful investments, which mostly require </w:t>
      </w:r>
      <w:r w:rsidRPr="007E239E">
        <w:rPr>
          <w:rFonts w:ascii="Times New Roman" w:hAnsi="Times New Roman" w:cs="Times New Roman"/>
          <w:noProof/>
          <w:sz w:val="24"/>
          <w:szCs w:val="24"/>
        </w:rPr>
        <w:t>ingen</w:t>
      </w:r>
      <w:r>
        <w:rPr>
          <w:rFonts w:ascii="Times New Roman" w:hAnsi="Times New Roman" w:cs="Times New Roman"/>
          <w:noProof/>
          <w:sz w:val="24"/>
          <w:szCs w:val="24"/>
        </w:rPr>
        <w:t>i</w:t>
      </w:r>
      <w:r w:rsidRPr="007E239E">
        <w:rPr>
          <w:rFonts w:ascii="Times New Roman" w:hAnsi="Times New Roman" w:cs="Times New Roman"/>
          <w:noProof/>
          <w:sz w:val="24"/>
          <w:szCs w:val="24"/>
        </w:rPr>
        <w:t>ous</w:t>
      </w:r>
      <w:r w:rsidRPr="008D4F68">
        <w:rPr>
          <w:rFonts w:ascii="Times New Roman" w:hAnsi="Times New Roman" w:cs="Times New Roman"/>
          <w:sz w:val="24"/>
          <w:szCs w:val="24"/>
        </w:rPr>
        <w:t xml:space="preserve"> efforts to develop new products as well as build existing products at a lower cost</w:t>
      </w:r>
      <w:r>
        <w:rPr>
          <w:rFonts w:ascii="Times New Roman" w:hAnsi="Times New Roman" w:cs="Times New Roman"/>
          <w:sz w:val="24"/>
          <w:szCs w:val="24"/>
        </w:rPr>
        <w:t xml:space="preserve"> (Byrd et al., 2013; Kashyap, 2014)</w:t>
      </w:r>
      <w:r w:rsidRPr="008D4F68">
        <w:rPr>
          <w:rFonts w:ascii="Times New Roman" w:hAnsi="Times New Roman" w:cs="Times New Roman"/>
          <w:sz w:val="24"/>
          <w:szCs w:val="24"/>
        </w:rPr>
        <w:t xml:space="preserve">. George manages to improve the quality of the Classic Lionel Trains as well as introduce a new product line when the demand drops. He chooses to go with the trend as he manages to </w:t>
      </w:r>
      <w:r w:rsidRPr="007E239E">
        <w:rPr>
          <w:rFonts w:ascii="Times New Roman" w:hAnsi="Times New Roman" w:cs="Times New Roman"/>
          <w:noProof/>
          <w:sz w:val="24"/>
          <w:szCs w:val="24"/>
        </w:rPr>
        <w:t>introduce</w:t>
      </w:r>
      <w:r w:rsidRPr="008D4F68">
        <w:rPr>
          <w:rFonts w:ascii="Times New Roman" w:hAnsi="Times New Roman" w:cs="Times New Roman"/>
          <w:sz w:val="24"/>
          <w:szCs w:val="24"/>
        </w:rPr>
        <w:t xml:space="preserve"> smaller trains and race cars. </w:t>
      </w:r>
    </w:p>
    <w:p w:rsidR="002C76FE" w:rsidRPr="008D4F68" w:rsidRDefault="002C76FE" w:rsidP="002C76FE">
      <w:pPr>
        <w:spacing w:line="480" w:lineRule="auto"/>
        <w:ind w:firstLine="720"/>
        <w:rPr>
          <w:rFonts w:ascii="Times New Roman" w:hAnsi="Times New Roman" w:cs="Times New Roman"/>
          <w:sz w:val="24"/>
          <w:szCs w:val="24"/>
        </w:rPr>
      </w:pPr>
      <w:r>
        <w:rPr>
          <w:rFonts w:ascii="Times New Roman" w:hAnsi="Times New Roman" w:cs="Times New Roman"/>
          <w:sz w:val="24"/>
          <w:szCs w:val="24"/>
        </w:rPr>
        <w:t>Kashyap (2014)</w:t>
      </w:r>
      <w:r w:rsidRPr="008D4F68">
        <w:rPr>
          <w:rFonts w:ascii="Times New Roman" w:hAnsi="Times New Roman" w:cs="Times New Roman"/>
          <w:sz w:val="24"/>
          <w:szCs w:val="24"/>
        </w:rPr>
        <w:t xml:space="preserve"> highlights that managerial decisions that align businesses with current trends play a significant role when it comes to promoting organizational success. It’s a practice that George aligns himself with by adjusting inventory to consumer and social trends within the market. The highlighted working capital practices and capital budgeting analysis techniques help George run a successful business amidst the challenges that faced him. Analysis of consumer trends also helps inform George’s capital investment decision, especially when he decides to buy the building as well as introduce the new product line. </w:t>
      </w:r>
    </w:p>
    <w:p w:rsidR="002C76FE" w:rsidRPr="00EF49D8" w:rsidRDefault="002C76FE" w:rsidP="002C76FE">
      <w:pPr>
        <w:numPr>
          <w:ilvl w:val="0"/>
          <w:numId w:val="1"/>
        </w:numPr>
        <w:spacing w:line="480" w:lineRule="auto"/>
        <w:rPr>
          <w:rFonts w:ascii="Times New Roman" w:hAnsi="Times New Roman" w:cs="Times New Roman"/>
          <w:i/>
          <w:sz w:val="24"/>
          <w:szCs w:val="24"/>
        </w:rPr>
      </w:pPr>
      <w:r w:rsidRPr="00EF49D8">
        <w:rPr>
          <w:rFonts w:ascii="Times New Roman" w:hAnsi="Times New Roman" w:cs="Times New Roman"/>
          <w:i/>
          <w:sz w:val="24"/>
          <w:szCs w:val="24"/>
        </w:rPr>
        <w:t xml:space="preserve">Analyze the potential pitfalls in his capital budgeting practices that George should be aware </w:t>
      </w:r>
      <w:r w:rsidRPr="007E239E">
        <w:rPr>
          <w:rFonts w:ascii="Times New Roman" w:hAnsi="Times New Roman" w:cs="Times New Roman"/>
          <w:i/>
          <w:noProof/>
          <w:sz w:val="24"/>
          <w:szCs w:val="24"/>
        </w:rPr>
        <w:t>of</w:t>
      </w:r>
      <w:r w:rsidRPr="00EF49D8">
        <w:rPr>
          <w:rFonts w:ascii="Times New Roman" w:hAnsi="Times New Roman" w:cs="Times New Roman"/>
          <w:i/>
          <w:sz w:val="24"/>
          <w:szCs w:val="24"/>
        </w:rPr>
        <w:t xml:space="preserve">. </w:t>
      </w:r>
    </w:p>
    <w:p w:rsidR="002C76FE" w:rsidRPr="008D4F68" w:rsidRDefault="002C76FE" w:rsidP="002C76FE">
      <w:pPr>
        <w:spacing w:line="480" w:lineRule="auto"/>
        <w:ind w:firstLine="720"/>
        <w:rPr>
          <w:rFonts w:ascii="Times New Roman" w:hAnsi="Times New Roman" w:cs="Times New Roman"/>
          <w:sz w:val="24"/>
          <w:szCs w:val="24"/>
        </w:rPr>
      </w:pPr>
      <w:r w:rsidRPr="008D4F68">
        <w:rPr>
          <w:rFonts w:ascii="Times New Roman" w:hAnsi="Times New Roman" w:cs="Times New Roman"/>
          <w:sz w:val="24"/>
          <w:szCs w:val="24"/>
        </w:rPr>
        <w:lastRenderedPageBreak/>
        <w:t xml:space="preserve">A </w:t>
      </w:r>
      <w:r w:rsidRPr="007E239E">
        <w:rPr>
          <w:rFonts w:ascii="Times New Roman" w:hAnsi="Times New Roman" w:cs="Times New Roman"/>
          <w:noProof/>
          <w:sz w:val="24"/>
          <w:szCs w:val="24"/>
        </w:rPr>
        <w:t>very important</w:t>
      </w:r>
      <w:r w:rsidRPr="008D4F68">
        <w:rPr>
          <w:rFonts w:ascii="Times New Roman" w:hAnsi="Times New Roman" w:cs="Times New Roman"/>
          <w:sz w:val="24"/>
          <w:szCs w:val="24"/>
        </w:rPr>
        <w:t xml:space="preserve"> capital budgeting </w:t>
      </w:r>
      <w:r w:rsidRPr="007E239E">
        <w:rPr>
          <w:rFonts w:ascii="Times New Roman" w:hAnsi="Times New Roman" w:cs="Times New Roman"/>
          <w:noProof/>
          <w:sz w:val="24"/>
          <w:szCs w:val="24"/>
        </w:rPr>
        <w:t>practice</w:t>
      </w:r>
      <w:r w:rsidRPr="008D4F68">
        <w:rPr>
          <w:rFonts w:ascii="Times New Roman" w:hAnsi="Times New Roman" w:cs="Times New Roman"/>
          <w:sz w:val="24"/>
          <w:szCs w:val="24"/>
        </w:rPr>
        <w:t xml:space="preserve"> employed by George involves analyzing data to predict trends in consumer behavior. However, a major pitfall that George should be aware of is the fact that consumer </w:t>
      </w:r>
      <w:r w:rsidRPr="007E239E">
        <w:rPr>
          <w:rFonts w:ascii="Times New Roman" w:hAnsi="Times New Roman" w:cs="Times New Roman"/>
          <w:noProof/>
          <w:sz w:val="24"/>
          <w:szCs w:val="24"/>
        </w:rPr>
        <w:t>behaviors</w:t>
      </w:r>
      <w:r w:rsidRPr="008D4F68">
        <w:rPr>
          <w:rFonts w:ascii="Times New Roman" w:hAnsi="Times New Roman" w:cs="Times New Roman"/>
          <w:sz w:val="24"/>
          <w:szCs w:val="24"/>
        </w:rPr>
        <w:t xml:space="preserve"> are </w:t>
      </w:r>
      <w:r w:rsidRPr="007E239E">
        <w:rPr>
          <w:rFonts w:ascii="Times New Roman" w:hAnsi="Times New Roman" w:cs="Times New Roman"/>
          <w:noProof/>
          <w:sz w:val="24"/>
          <w:szCs w:val="24"/>
        </w:rPr>
        <w:t>sometime</w:t>
      </w:r>
      <w:r>
        <w:rPr>
          <w:rFonts w:ascii="Times New Roman" w:hAnsi="Times New Roman" w:cs="Times New Roman"/>
          <w:noProof/>
          <w:sz w:val="24"/>
          <w:szCs w:val="24"/>
        </w:rPr>
        <w:t>s</w:t>
      </w:r>
      <w:r w:rsidRPr="008D4F68">
        <w:rPr>
          <w:rFonts w:ascii="Times New Roman" w:hAnsi="Times New Roman" w:cs="Times New Roman"/>
          <w:sz w:val="24"/>
          <w:szCs w:val="24"/>
        </w:rPr>
        <w:t xml:space="preserve"> unpredictable. It’s impossible to predict changes in consumer </w:t>
      </w:r>
      <w:r>
        <w:rPr>
          <w:rFonts w:ascii="Times New Roman" w:hAnsi="Times New Roman" w:cs="Times New Roman"/>
          <w:sz w:val="24"/>
          <w:szCs w:val="24"/>
        </w:rPr>
        <w:t xml:space="preserve">purchasing </w:t>
      </w:r>
      <w:r>
        <w:rPr>
          <w:rFonts w:ascii="Times New Roman" w:hAnsi="Times New Roman" w:cs="Times New Roman"/>
          <w:noProof/>
          <w:sz w:val="24"/>
          <w:szCs w:val="24"/>
        </w:rPr>
        <w:t>habit</w:t>
      </w:r>
      <w:r w:rsidRPr="007E239E">
        <w:rPr>
          <w:rFonts w:ascii="Times New Roman" w:hAnsi="Times New Roman" w:cs="Times New Roman"/>
          <w:noProof/>
          <w:sz w:val="24"/>
          <w:szCs w:val="24"/>
        </w:rPr>
        <w:t>s</w:t>
      </w:r>
      <w:r w:rsidRPr="008D4F68">
        <w:rPr>
          <w:rFonts w:ascii="Times New Roman" w:hAnsi="Times New Roman" w:cs="Times New Roman"/>
          <w:sz w:val="24"/>
          <w:szCs w:val="24"/>
        </w:rPr>
        <w:t xml:space="preserve"> as accurately as possible</w:t>
      </w:r>
      <w:r>
        <w:rPr>
          <w:rFonts w:ascii="Times New Roman" w:hAnsi="Times New Roman" w:cs="Times New Roman"/>
          <w:sz w:val="24"/>
          <w:szCs w:val="24"/>
        </w:rPr>
        <w:t xml:space="preserve"> (Cusumano, Kahl </w:t>
      </w:r>
      <w:r w:rsidRPr="006F6C29">
        <w:rPr>
          <w:rFonts w:ascii="Times New Roman" w:hAnsi="Times New Roman" w:cs="Times New Roman"/>
          <w:sz w:val="24"/>
          <w:szCs w:val="24"/>
        </w:rPr>
        <w:t xml:space="preserve">&amp; </w:t>
      </w:r>
      <w:r>
        <w:rPr>
          <w:rFonts w:ascii="Times New Roman" w:hAnsi="Times New Roman" w:cs="Times New Roman"/>
          <w:sz w:val="24"/>
          <w:szCs w:val="24"/>
        </w:rPr>
        <w:t>Suarez, 2015)</w:t>
      </w:r>
      <w:r w:rsidRPr="008D4F68">
        <w:rPr>
          <w:rFonts w:ascii="Times New Roman" w:hAnsi="Times New Roman" w:cs="Times New Roman"/>
          <w:sz w:val="24"/>
          <w:szCs w:val="24"/>
        </w:rPr>
        <w:t xml:space="preserve">. Overreliance on this technique might increase the chances of the business suffering the undesirable costs of incorrect predictions. Another pitfall in a technique like </w:t>
      </w:r>
      <w:r w:rsidRPr="007E239E">
        <w:rPr>
          <w:rFonts w:ascii="Times New Roman" w:hAnsi="Times New Roman" w:cs="Times New Roman"/>
          <w:noProof/>
          <w:sz w:val="24"/>
          <w:szCs w:val="24"/>
        </w:rPr>
        <w:t>positive</w:t>
      </w:r>
      <w:r w:rsidRPr="008D4F68">
        <w:rPr>
          <w:rFonts w:ascii="Times New Roman" w:hAnsi="Times New Roman" w:cs="Times New Roman"/>
          <w:sz w:val="24"/>
          <w:szCs w:val="24"/>
        </w:rPr>
        <w:t xml:space="preserve"> capital investing is that of focusing on accounting results. Like most business owners, George makes </w:t>
      </w:r>
      <w:r w:rsidRPr="007E239E">
        <w:rPr>
          <w:rFonts w:ascii="Times New Roman" w:hAnsi="Times New Roman" w:cs="Times New Roman"/>
          <w:noProof/>
          <w:sz w:val="24"/>
          <w:szCs w:val="24"/>
        </w:rPr>
        <w:t>capital</w:t>
      </w:r>
      <w:r w:rsidRPr="008D4F68">
        <w:rPr>
          <w:rFonts w:ascii="Times New Roman" w:hAnsi="Times New Roman" w:cs="Times New Roman"/>
          <w:sz w:val="24"/>
          <w:szCs w:val="24"/>
        </w:rPr>
        <w:t xml:space="preserve"> </w:t>
      </w:r>
      <w:r w:rsidRPr="007E239E">
        <w:rPr>
          <w:rFonts w:ascii="Times New Roman" w:hAnsi="Times New Roman" w:cs="Times New Roman"/>
          <w:noProof/>
          <w:sz w:val="24"/>
          <w:szCs w:val="24"/>
        </w:rPr>
        <w:t>investing</w:t>
      </w:r>
      <w:r w:rsidRPr="008D4F68">
        <w:rPr>
          <w:rFonts w:ascii="Times New Roman" w:hAnsi="Times New Roman" w:cs="Times New Roman"/>
          <w:sz w:val="24"/>
          <w:szCs w:val="24"/>
        </w:rPr>
        <w:t xml:space="preserve"> decisions like purchasing the building and investing in a new product line because he</w:t>
      </w:r>
      <w:r w:rsidRPr="007E239E">
        <w:rPr>
          <w:rFonts w:ascii="Times New Roman" w:hAnsi="Times New Roman" w:cs="Times New Roman"/>
          <w:noProof/>
          <w:sz w:val="24"/>
          <w:szCs w:val="24"/>
        </w:rPr>
        <w:t>’s incentivized</w:t>
      </w:r>
      <w:r w:rsidRPr="008D4F68">
        <w:rPr>
          <w:rFonts w:ascii="Times New Roman" w:hAnsi="Times New Roman" w:cs="Times New Roman"/>
          <w:sz w:val="24"/>
          <w:szCs w:val="24"/>
        </w:rPr>
        <w:t xml:space="preserve"> by the high net present values. However, he fails to consider the possibility of project failure, and regardless of the fact that he makes positive gains, it’s critical that he considers both the risks and benefits of a capital investment in the future. </w:t>
      </w:r>
    </w:p>
    <w:p w:rsidR="002C76FE" w:rsidRPr="00EF49D8" w:rsidRDefault="002C76FE" w:rsidP="002C76FE">
      <w:pPr>
        <w:pStyle w:val="ListParagraph"/>
        <w:numPr>
          <w:ilvl w:val="0"/>
          <w:numId w:val="3"/>
        </w:numPr>
        <w:spacing w:line="480" w:lineRule="auto"/>
        <w:rPr>
          <w:rFonts w:ascii="Times New Roman" w:hAnsi="Times New Roman" w:cs="Times New Roman"/>
          <w:i/>
          <w:sz w:val="24"/>
          <w:szCs w:val="24"/>
        </w:rPr>
      </w:pPr>
      <w:r w:rsidRPr="00EF49D8">
        <w:rPr>
          <w:rFonts w:ascii="Times New Roman" w:hAnsi="Times New Roman" w:cs="Times New Roman"/>
          <w:i/>
          <w:sz w:val="24"/>
          <w:szCs w:val="24"/>
        </w:rPr>
        <w:t>Develop a simple statement of cash flows for George’s Trains using any information gleaned from the video. What areas of improvement do you recommend?</w:t>
      </w:r>
    </w:p>
    <w:p w:rsidR="002C76FE" w:rsidRPr="008D4F68" w:rsidRDefault="002C76FE" w:rsidP="002C76FE">
      <w:pPr>
        <w:spacing w:line="480" w:lineRule="auto"/>
        <w:ind w:firstLine="720"/>
        <w:rPr>
          <w:rFonts w:ascii="Times New Roman" w:hAnsi="Times New Roman" w:cs="Times New Roman"/>
          <w:sz w:val="24"/>
          <w:szCs w:val="24"/>
        </w:rPr>
      </w:pPr>
      <w:r>
        <w:rPr>
          <w:rFonts w:ascii="Times New Roman" w:hAnsi="Times New Roman" w:cs="Times New Roman"/>
          <w:sz w:val="24"/>
          <w:szCs w:val="24"/>
        </w:rPr>
        <w:t>Byrd et al. (2013) affirm</w:t>
      </w:r>
      <w:r w:rsidRPr="008D4F68">
        <w:rPr>
          <w:rFonts w:ascii="Times New Roman" w:hAnsi="Times New Roman" w:cs="Times New Roman"/>
          <w:sz w:val="24"/>
          <w:szCs w:val="24"/>
        </w:rPr>
        <w:t xml:space="preserve"> that a statement of cash flows </w:t>
      </w:r>
      <w:r>
        <w:rPr>
          <w:rFonts w:ascii="Times New Roman" w:hAnsi="Times New Roman" w:cs="Times New Roman"/>
          <w:noProof/>
          <w:sz w:val="24"/>
          <w:szCs w:val="24"/>
        </w:rPr>
        <w:t>main</w:t>
      </w:r>
      <w:r w:rsidRPr="007E239E">
        <w:rPr>
          <w:rFonts w:ascii="Times New Roman" w:hAnsi="Times New Roman" w:cs="Times New Roman"/>
          <w:noProof/>
          <w:sz w:val="24"/>
          <w:szCs w:val="24"/>
        </w:rPr>
        <w:t>ly</w:t>
      </w:r>
      <w:r w:rsidRPr="008D4F68">
        <w:rPr>
          <w:rFonts w:ascii="Times New Roman" w:hAnsi="Times New Roman" w:cs="Times New Roman"/>
          <w:sz w:val="24"/>
          <w:szCs w:val="24"/>
        </w:rPr>
        <w:t xml:space="preserve"> provides crucial information about a business’s cash receipts, cash payments, as well as the net change in cash resulting from the operating, investing, and financing activities within a particular period. Considering George’s Train Store, there is no mention of </w:t>
      </w:r>
      <w:r>
        <w:rPr>
          <w:rFonts w:ascii="Times New Roman" w:hAnsi="Times New Roman" w:cs="Times New Roman"/>
          <w:noProof/>
          <w:sz w:val="24"/>
          <w:szCs w:val="24"/>
        </w:rPr>
        <w:t>specific</w:t>
      </w:r>
      <w:r w:rsidRPr="008D4F68">
        <w:rPr>
          <w:rFonts w:ascii="Times New Roman" w:hAnsi="Times New Roman" w:cs="Times New Roman"/>
          <w:sz w:val="24"/>
          <w:szCs w:val="24"/>
        </w:rPr>
        <w:t xml:space="preserve"> financial figures, but based on the description of the business’s operations and activities, the following could be a simple statement of cash flows for George’s Trains. </w:t>
      </w:r>
    </w:p>
    <w:tbl>
      <w:tblPr>
        <w:tblStyle w:val="ListTable1Light-Accent2"/>
        <w:tblW w:w="0" w:type="auto"/>
        <w:tblLook w:val="04A0" w:firstRow="1" w:lastRow="0" w:firstColumn="1" w:lastColumn="0" w:noHBand="0" w:noVBand="1"/>
      </w:tblPr>
      <w:tblGrid>
        <w:gridCol w:w="4585"/>
        <w:gridCol w:w="2520"/>
        <w:gridCol w:w="2245"/>
      </w:tblGrid>
      <w:tr w:rsidR="002C76FE" w:rsidRPr="008D4F68" w:rsidTr="004268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3"/>
          </w:tcPr>
          <w:p w:rsidR="002C76FE" w:rsidRPr="008D4F68" w:rsidRDefault="002C76FE" w:rsidP="00426872">
            <w:pPr>
              <w:spacing w:line="480" w:lineRule="auto"/>
              <w:jc w:val="center"/>
              <w:rPr>
                <w:rFonts w:ascii="Times New Roman" w:hAnsi="Times New Roman" w:cs="Times New Roman"/>
                <w:sz w:val="24"/>
                <w:szCs w:val="24"/>
                <w:lang w:val="en"/>
              </w:rPr>
            </w:pPr>
            <w:r w:rsidRPr="008D4F68">
              <w:rPr>
                <w:rFonts w:ascii="Times New Roman" w:hAnsi="Times New Roman" w:cs="Times New Roman"/>
                <w:sz w:val="24"/>
                <w:szCs w:val="24"/>
                <w:lang w:val="en"/>
              </w:rPr>
              <w:t>George’s Train Store</w:t>
            </w:r>
          </w:p>
          <w:p w:rsidR="002C76FE" w:rsidRPr="008D4F68" w:rsidRDefault="002C76FE" w:rsidP="00426872">
            <w:pPr>
              <w:spacing w:line="480" w:lineRule="auto"/>
              <w:jc w:val="center"/>
              <w:rPr>
                <w:rFonts w:ascii="Times New Roman" w:hAnsi="Times New Roman" w:cs="Times New Roman"/>
                <w:sz w:val="24"/>
                <w:szCs w:val="24"/>
                <w:lang w:val="en"/>
              </w:rPr>
            </w:pPr>
            <w:r w:rsidRPr="008D4F68">
              <w:rPr>
                <w:rFonts w:ascii="Times New Roman" w:hAnsi="Times New Roman" w:cs="Times New Roman"/>
                <w:sz w:val="24"/>
                <w:szCs w:val="24"/>
                <w:lang w:val="en"/>
              </w:rPr>
              <w:t>Statement of Cash Flows</w:t>
            </w:r>
          </w:p>
          <w:p w:rsidR="002C76FE" w:rsidRPr="008D4F68" w:rsidRDefault="002C76FE" w:rsidP="00426872">
            <w:pPr>
              <w:spacing w:line="480" w:lineRule="auto"/>
              <w:jc w:val="center"/>
              <w:rPr>
                <w:rFonts w:ascii="Times New Roman" w:hAnsi="Times New Roman" w:cs="Times New Roman"/>
                <w:sz w:val="24"/>
                <w:szCs w:val="24"/>
                <w:lang w:val="en"/>
              </w:rPr>
            </w:pPr>
            <w:r w:rsidRPr="008D4F68">
              <w:rPr>
                <w:rFonts w:ascii="Times New Roman" w:hAnsi="Times New Roman" w:cs="Times New Roman"/>
                <w:sz w:val="24"/>
                <w:szCs w:val="24"/>
                <w:lang w:val="en"/>
              </w:rPr>
              <w:lastRenderedPageBreak/>
              <w:t>For the Year Ending Dec. 2016</w:t>
            </w:r>
          </w:p>
        </w:tc>
      </w:tr>
      <w:tr w:rsidR="002C76FE" w:rsidRPr="008D4F68" w:rsidTr="004268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lastRenderedPageBreak/>
              <w:t>Cash flows from operating activities</w:t>
            </w:r>
          </w:p>
        </w:tc>
        <w:tc>
          <w:tcPr>
            <w:tcW w:w="2520"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c>
          <w:tcPr>
            <w:tcW w:w="2245"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r>
      <w:tr w:rsidR="002C76FE" w:rsidRPr="008D4F68" w:rsidTr="00426872">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Net Sales Income</w:t>
            </w:r>
          </w:p>
        </w:tc>
        <w:tc>
          <w:tcPr>
            <w:tcW w:w="2520"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p>
        </w:tc>
        <w:tc>
          <w:tcPr>
            <w:tcW w:w="2245"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r w:rsidRPr="008D4F68">
              <w:rPr>
                <w:rFonts w:ascii="Times New Roman" w:hAnsi="Times New Roman" w:cs="Times New Roman"/>
                <w:sz w:val="24"/>
                <w:szCs w:val="24"/>
                <w:lang w:val="en"/>
              </w:rPr>
              <w:t>$76,000</w:t>
            </w:r>
          </w:p>
        </w:tc>
      </w:tr>
      <w:tr w:rsidR="002C76FE" w:rsidRPr="008D4F68" w:rsidTr="004268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i/>
                <w:sz w:val="24"/>
                <w:szCs w:val="24"/>
                <w:lang w:val="en"/>
              </w:rPr>
            </w:pPr>
            <w:r w:rsidRPr="008D4F68">
              <w:rPr>
                <w:rFonts w:ascii="Times New Roman" w:hAnsi="Times New Roman" w:cs="Times New Roman"/>
                <w:b w:val="0"/>
                <w:i/>
                <w:sz w:val="24"/>
                <w:szCs w:val="24"/>
                <w:lang w:val="en"/>
              </w:rPr>
              <w:t>Less Cash Paid for</w:t>
            </w:r>
          </w:p>
        </w:tc>
        <w:tc>
          <w:tcPr>
            <w:tcW w:w="2520"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c>
          <w:tcPr>
            <w:tcW w:w="2245"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r>
      <w:tr w:rsidR="002C76FE" w:rsidRPr="008D4F68" w:rsidTr="00426872">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Inventory</w:t>
            </w:r>
          </w:p>
        </w:tc>
        <w:tc>
          <w:tcPr>
            <w:tcW w:w="2520"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r w:rsidRPr="008D4F68">
              <w:rPr>
                <w:rFonts w:ascii="Times New Roman" w:hAnsi="Times New Roman" w:cs="Times New Roman"/>
                <w:sz w:val="24"/>
                <w:szCs w:val="24"/>
                <w:lang w:val="en"/>
              </w:rPr>
              <w:t>$25,000</w:t>
            </w:r>
          </w:p>
        </w:tc>
        <w:tc>
          <w:tcPr>
            <w:tcW w:w="2245"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p>
        </w:tc>
      </w:tr>
      <w:tr w:rsidR="002C76FE" w:rsidRPr="008D4F68" w:rsidTr="004268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Wages</w:t>
            </w:r>
          </w:p>
        </w:tc>
        <w:tc>
          <w:tcPr>
            <w:tcW w:w="2520"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r w:rsidRPr="008D4F68">
              <w:rPr>
                <w:rFonts w:ascii="Times New Roman" w:hAnsi="Times New Roman" w:cs="Times New Roman"/>
                <w:sz w:val="24"/>
                <w:szCs w:val="24"/>
                <w:lang w:val="en"/>
              </w:rPr>
              <w:t>$7,000</w:t>
            </w:r>
          </w:p>
        </w:tc>
        <w:tc>
          <w:tcPr>
            <w:tcW w:w="2245"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r>
      <w:tr w:rsidR="002C76FE" w:rsidRPr="008D4F68" w:rsidTr="00426872">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Interest</w:t>
            </w:r>
          </w:p>
        </w:tc>
        <w:tc>
          <w:tcPr>
            <w:tcW w:w="2520"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r w:rsidRPr="008D4F68">
              <w:rPr>
                <w:rFonts w:ascii="Times New Roman" w:hAnsi="Times New Roman" w:cs="Times New Roman"/>
                <w:sz w:val="24"/>
                <w:szCs w:val="24"/>
                <w:lang w:val="en"/>
              </w:rPr>
              <w:t>$3,500</w:t>
            </w:r>
          </w:p>
        </w:tc>
        <w:tc>
          <w:tcPr>
            <w:tcW w:w="2245"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p>
        </w:tc>
      </w:tr>
      <w:tr w:rsidR="002C76FE" w:rsidRPr="008D4F68" w:rsidTr="004268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Other operating expenses</w:t>
            </w:r>
          </w:p>
        </w:tc>
        <w:tc>
          <w:tcPr>
            <w:tcW w:w="2520"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r w:rsidRPr="008D4F68">
              <w:rPr>
                <w:rFonts w:ascii="Times New Roman" w:hAnsi="Times New Roman" w:cs="Times New Roman"/>
                <w:sz w:val="24"/>
                <w:szCs w:val="24"/>
                <w:lang w:val="en"/>
              </w:rPr>
              <w:t>$3,000</w:t>
            </w:r>
          </w:p>
        </w:tc>
        <w:tc>
          <w:tcPr>
            <w:tcW w:w="2245"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r>
      <w:tr w:rsidR="002C76FE" w:rsidRPr="008D4F68" w:rsidTr="00426872">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Income Taxes</w:t>
            </w:r>
          </w:p>
        </w:tc>
        <w:tc>
          <w:tcPr>
            <w:tcW w:w="2520"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r w:rsidRPr="008D4F68">
              <w:rPr>
                <w:rFonts w:ascii="Times New Roman" w:hAnsi="Times New Roman" w:cs="Times New Roman"/>
                <w:sz w:val="24"/>
                <w:szCs w:val="24"/>
                <w:lang w:val="en"/>
              </w:rPr>
              <w:t>$7,500</w:t>
            </w:r>
          </w:p>
        </w:tc>
        <w:tc>
          <w:tcPr>
            <w:tcW w:w="2245"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r w:rsidRPr="008D4F68">
              <w:rPr>
                <w:rFonts w:ascii="Times New Roman" w:hAnsi="Times New Roman" w:cs="Times New Roman"/>
                <w:sz w:val="24"/>
                <w:szCs w:val="24"/>
                <w:lang w:val="en"/>
              </w:rPr>
              <w:t>($46,000)</w:t>
            </w:r>
          </w:p>
        </w:tc>
      </w:tr>
      <w:tr w:rsidR="002C76FE" w:rsidRPr="008D4F68" w:rsidTr="00426872">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Net cash from operating activities</w:t>
            </w:r>
          </w:p>
        </w:tc>
        <w:tc>
          <w:tcPr>
            <w:tcW w:w="2520"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c>
          <w:tcPr>
            <w:tcW w:w="2245"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r w:rsidRPr="008D4F68">
              <w:rPr>
                <w:rFonts w:ascii="Times New Roman" w:hAnsi="Times New Roman" w:cs="Times New Roman"/>
                <w:sz w:val="24"/>
                <w:szCs w:val="24"/>
                <w:lang w:val="en"/>
              </w:rPr>
              <w:t>$20,000</w:t>
            </w:r>
          </w:p>
        </w:tc>
      </w:tr>
      <w:tr w:rsidR="002C76FE" w:rsidRPr="008D4F68" w:rsidTr="00426872">
        <w:trPr>
          <w:trHeight w:val="85"/>
        </w:trPr>
        <w:tc>
          <w:tcPr>
            <w:cnfStyle w:val="001000000000" w:firstRow="0" w:lastRow="0" w:firstColumn="1" w:lastColumn="0" w:oddVBand="0" w:evenVBand="0" w:oddHBand="0" w:evenHBand="0" w:firstRowFirstColumn="0" w:firstRowLastColumn="0" w:lastRowFirstColumn="0" w:lastRowLastColumn="0"/>
            <w:tcW w:w="9350" w:type="dxa"/>
            <w:gridSpan w:val="3"/>
          </w:tcPr>
          <w:p w:rsidR="002C76FE" w:rsidRPr="008D4F68" w:rsidRDefault="002C76FE" w:rsidP="00426872">
            <w:pPr>
              <w:spacing w:line="480" w:lineRule="auto"/>
              <w:rPr>
                <w:rFonts w:ascii="Times New Roman" w:hAnsi="Times New Roman" w:cs="Times New Roman"/>
                <w:b w:val="0"/>
                <w:sz w:val="24"/>
                <w:szCs w:val="24"/>
                <w:lang w:val="en"/>
              </w:rPr>
            </w:pPr>
          </w:p>
        </w:tc>
      </w:tr>
      <w:tr w:rsidR="002C76FE" w:rsidRPr="008D4F68" w:rsidTr="004268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Cash flows from investing activities</w:t>
            </w:r>
          </w:p>
        </w:tc>
        <w:tc>
          <w:tcPr>
            <w:tcW w:w="2520"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c>
          <w:tcPr>
            <w:tcW w:w="2245"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r>
      <w:tr w:rsidR="002C76FE" w:rsidRPr="008D4F68" w:rsidTr="00426872">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Equipment purchase</w:t>
            </w:r>
          </w:p>
        </w:tc>
        <w:tc>
          <w:tcPr>
            <w:tcW w:w="2520"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r w:rsidRPr="008D4F68">
              <w:rPr>
                <w:rFonts w:ascii="Times New Roman" w:hAnsi="Times New Roman" w:cs="Times New Roman"/>
                <w:sz w:val="24"/>
                <w:szCs w:val="24"/>
                <w:lang w:val="en"/>
              </w:rPr>
              <w:t>($6,000)</w:t>
            </w:r>
          </w:p>
        </w:tc>
        <w:tc>
          <w:tcPr>
            <w:tcW w:w="2245"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p>
        </w:tc>
      </w:tr>
      <w:tr w:rsidR="002C76FE" w:rsidRPr="008D4F68" w:rsidTr="004268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Net cash provided by investing activities</w:t>
            </w:r>
          </w:p>
        </w:tc>
        <w:tc>
          <w:tcPr>
            <w:tcW w:w="2520"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c>
          <w:tcPr>
            <w:tcW w:w="2245"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r w:rsidRPr="008D4F68">
              <w:rPr>
                <w:rFonts w:ascii="Times New Roman" w:hAnsi="Times New Roman" w:cs="Times New Roman"/>
                <w:sz w:val="24"/>
                <w:szCs w:val="24"/>
                <w:lang w:val="en"/>
              </w:rPr>
              <w:t>($6,000)</w:t>
            </w:r>
          </w:p>
        </w:tc>
      </w:tr>
      <w:tr w:rsidR="002C76FE" w:rsidRPr="008D4F68" w:rsidTr="00426872">
        <w:tc>
          <w:tcPr>
            <w:cnfStyle w:val="001000000000" w:firstRow="0" w:lastRow="0" w:firstColumn="1" w:lastColumn="0" w:oddVBand="0" w:evenVBand="0" w:oddHBand="0" w:evenHBand="0" w:firstRowFirstColumn="0" w:firstRowLastColumn="0" w:lastRowFirstColumn="0" w:lastRowLastColumn="0"/>
            <w:tcW w:w="9350" w:type="dxa"/>
            <w:gridSpan w:val="3"/>
          </w:tcPr>
          <w:p w:rsidR="002C76FE" w:rsidRPr="008D4F68" w:rsidRDefault="002C76FE" w:rsidP="00426872">
            <w:pPr>
              <w:spacing w:line="480" w:lineRule="auto"/>
              <w:rPr>
                <w:rFonts w:ascii="Times New Roman" w:hAnsi="Times New Roman" w:cs="Times New Roman"/>
                <w:b w:val="0"/>
                <w:sz w:val="24"/>
                <w:szCs w:val="24"/>
                <w:lang w:val="en"/>
              </w:rPr>
            </w:pPr>
          </w:p>
        </w:tc>
      </w:tr>
      <w:tr w:rsidR="002C76FE" w:rsidRPr="008D4F68" w:rsidTr="004268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Cash flows from financing activities</w:t>
            </w:r>
          </w:p>
        </w:tc>
        <w:tc>
          <w:tcPr>
            <w:tcW w:w="2520"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c>
          <w:tcPr>
            <w:tcW w:w="2245"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r>
      <w:tr w:rsidR="002C76FE" w:rsidRPr="008D4F68" w:rsidTr="00426872">
        <w:trPr>
          <w:trHeight w:val="233"/>
        </w:trPr>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Repayment of loans</w:t>
            </w:r>
          </w:p>
        </w:tc>
        <w:tc>
          <w:tcPr>
            <w:tcW w:w="2520"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r w:rsidRPr="008D4F68">
              <w:rPr>
                <w:rFonts w:ascii="Times New Roman" w:hAnsi="Times New Roman" w:cs="Times New Roman"/>
                <w:sz w:val="24"/>
                <w:szCs w:val="24"/>
                <w:lang w:val="en"/>
              </w:rPr>
              <w:t>($5,000)</w:t>
            </w:r>
          </w:p>
        </w:tc>
        <w:tc>
          <w:tcPr>
            <w:tcW w:w="2245"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p>
        </w:tc>
      </w:tr>
      <w:tr w:rsidR="002C76FE" w:rsidRPr="008D4F68" w:rsidTr="004268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r w:rsidRPr="008D4F68">
              <w:rPr>
                <w:rFonts w:ascii="Times New Roman" w:hAnsi="Times New Roman" w:cs="Times New Roman"/>
                <w:b w:val="0"/>
                <w:sz w:val="24"/>
                <w:szCs w:val="24"/>
                <w:lang w:val="en"/>
              </w:rPr>
              <w:t>Net cash used in financing activities</w:t>
            </w:r>
          </w:p>
        </w:tc>
        <w:tc>
          <w:tcPr>
            <w:tcW w:w="2520"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p>
        </w:tc>
        <w:tc>
          <w:tcPr>
            <w:tcW w:w="2245"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
              </w:rPr>
            </w:pPr>
            <w:r w:rsidRPr="008D4F68">
              <w:rPr>
                <w:rFonts w:ascii="Times New Roman" w:hAnsi="Times New Roman" w:cs="Times New Roman"/>
                <w:sz w:val="24"/>
                <w:szCs w:val="24"/>
                <w:lang w:val="en"/>
              </w:rPr>
              <w:t>(5,000)</w:t>
            </w:r>
          </w:p>
        </w:tc>
      </w:tr>
      <w:tr w:rsidR="002C76FE" w:rsidRPr="008D4F68" w:rsidTr="00426872">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b w:val="0"/>
                <w:sz w:val="24"/>
                <w:szCs w:val="24"/>
                <w:lang w:val="en"/>
              </w:rPr>
            </w:pPr>
          </w:p>
        </w:tc>
        <w:tc>
          <w:tcPr>
            <w:tcW w:w="2520"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p>
        </w:tc>
        <w:tc>
          <w:tcPr>
            <w:tcW w:w="2245" w:type="dxa"/>
          </w:tcPr>
          <w:p w:rsidR="002C76FE" w:rsidRPr="008D4F68" w:rsidRDefault="002C76FE" w:rsidP="00426872">
            <w:pPr>
              <w:spacing w:line="48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
              </w:rPr>
            </w:pPr>
          </w:p>
        </w:tc>
      </w:tr>
      <w:tr w:rsidR="002C76FE" w:rsidRPr="008D4F68" w:rsidTr="004268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5" w:type="dxa"/>
          </w:tcPr>
          <w:p w:rsidR="002C76FE" w:rsidRPr="008D4F68" w:rsidRDefault="002C76FE" w:rsidP="00426872">
            <w:pPr>
              <w:spacing w:line="480" w:lineRule="auto"/>
              <w:rPr>
                <w:rFonts w:ascii="Times New Roman" w:hAnsi="Times New Roman" w:cs="Times New Roman"/>
                <w:sz w:val="24"/>
                <w:szCs w:val="24"/>
                <w:lang w:val="en"/>
              </w:rPr>
            </w:pPr>
            <w:r w:rsidRPr="008D4F68">
              <w:rPr>
                <w:rFonts w:ascii="Times New Roman" w:hAnsi="Times New Roman" w:cs="Times New Roman"/>
                <w:sz w:val="24"/>
                <w:szCs w:val="24"/>
                <w:lang w:val="en"/>
              </w:rPr>
              <w:t>Net Cash</w:t>
            </w:r>
          </w:p>
        </w:tc>
        <w:tc>
          <w:tcPr>
            <w:tcW w:w="2520"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
              </w:rPr>
            </w:pPr>
          </w:p>
        </w:tc>
        <w:tc>
          <w:tcPr>
            <w:tcW w:w="2245" w:type="dxa"/>
          </w:tcPr>
          <w:p w:rsidR="002C76FE" w:rsidRPr="008D4F68" w:rsidRDefault="002C76FE" w:rsidP="00426872">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
              </w:rPr>
            </w:pPr>
            <w:r w:rsidRPr="008D4F68">
              <w:rPr>
                <w:rFonts w:ascii="Times New Roman" w:hAnsi="Times New Roman" w:cs="Times New Roman"/>
                <w:b/>
                <w:sz w:val="24"/>
                <w:szCs w:val="24"/>
                <w:lang w:val="en"/>
              </w:rPr>
              <w:t>$19,000</w:t>
            </w:r>
          </w:p>
        </w:tc>
      </w:tr>
    </w:tbl>
    <w:p w:rsidR="002C76FE" w:rsidRDefault="002C76FE" w:rsidP="002C76FE">
      <w:pPr>
        <w:spacing w:before="240" w:line="480" w:lineRule="auto"/>
        <w:ind w:firstLine="720"/>
        <w:rPr>
          <w:rFonts w:ascii="Times New Roman" w:hAnsi="Times New Roman" w:cs="Times New Roman"/>
          <w:sz w:val="24"/>
          <w:szCs w:val="24"/>
        </w:rPr>
      </w:pPr>
      <w:r w:rsidRPr="008D4F68">
        <w:rPr>
          <w:rFonts w:ascii="Times New Roman" w:hAnsi="Times New Roman" w:cs="Times New Roman"/>
          <w:sz w:val="24"/>
          <w:szCs w:val="24"/>
        </w:rPr>
        <w:t xml:space="preserve">Based on the above hypothetical statement of cash flows for George’s Trains Store, one area of improvement that would </w:t>
      </w:r>
      <w:r w:rsidRPr="007E239E">
        <w:rPr>
          <w:rFonts w:ascii="Times New Roman" w:hAnsi="Times New Roman" w:cs="Times New Roman"/>
          <w:noProof/>
          <w:sz w:val="24"/>
          <w:szCs w:val="24"/>
        </w:rPr>
        <w:t>be recommended</w:t>
      </w:r>
      <w:r w:rsidRPr="008D4F68">
        <w:rPr>
          <w:rFonts w:ascii="Times New Roman" w:hAnsi="Times New Roman" w:cs="Times New Roman"/>
          <w:sz w:val="24"/>
          <w:szCs w:val="24"/>
        </w:rPr>
        <w:t xml:space="preserve"> involves expanding the inventory further to include other toys. There are so many types that are in demand by children within the current market, such as </w:t>
      </w:r>
      <w:r w:rsidRPr="008D4F68">
        <w:rPr>
          <w:rFonts w:ascii="Times New Roman" w:hAnsi="Times New Roman" w:cs="Times New Roman"/>
          <w:sz w:val="24"/>
          <w:szCs w:val="24"/>
          <w:lang w:val="en"/>
        </w:rPr>
        <w:t xml:space="preserve">model trains, cars, and trucks, and by including these products to its </w:t>
      </w:r>
      <w:r>
        <w:rPr>
          <w:rFonts w:ascii="Times New Roman" w:hAnsi="Times New Roman" w:cs="Times New Roman"/>
          <w:noProof/>
          <w:sz w:val="24"/>
          <w:szCs w:val="24"/>
          <w:lang w:val="en"/>
        </w:rPr>
        <w:t>existing</w:t>
      </w:r>
      <w:r w:rsidRPr="008D4F68">
        <w:rPr>
          <w:rFonts w:ascii="Times New Roman" w:hAnsi="Times New Roman" w:cs="Times New Roman"/>
          <w:sz w:val="24"/>
          <w:szCs w:val="24"/>
          <w:lang w:val="en"/>
        </w:rPr>
        <w:t xml:space="preserve"> portfolio. By so doing, George will increase the store’s sales volume by appealing to more consumers. </w:t>
      </w:r>
      <w:r w:rsidRPr="007E239E">
        <w:rPr>
          <w:rFonts w:ascii="Times New Roman" w:hAnsi="Times New Roman" w:cs="Times New Roman"/>
          <w:noProof/>
          <w:sz w:val="24"/>
          <w:szCs w:val="24"/>
          <w:lang w:val="en"/>
        </w:rPr>
        <w:t>This</w:t>
      </w:r>
      <w:r w:rsidRPr="008D4F68">
        <w:rPr>
          <w:rFonts w:ascii="Times New Roman" w:hAnsi="Times New Roman" w:cs="Times New Roman"/>
          <w:sz w:val="24"/>
          <w:szCs w:val="24"/>
          <w:lang w:val="en"/>
        </w:rPr>
        <w:t xml:space="preserve"> would translate to increased cash inflows in the form of net sales income. Another area includes </w:t>
      </w:r>
      <w:r w:rsidRPr="008D4F68">
        <w:rPr>
          <w:rFonts w:ascii="Times New Roman" w:hAnsi="Times New Roman" w:cs="Times New Roman"/>
          <w:sz w:val="24"/>
          <w:szCs w:val="24"/>
        </w:rPr>
        <w:t xml:space="preserve">minimizing operating costs by innovating </w:t>
      </w:r>
      <w:r w:rsidRPr="007E239E">
        <w:rPr>
          <w:rFonts w:ascii="Times New Roman" w:hAnsi="Times New Roman" w:cs="Times New Roman"/>
          <w:noProof/>
          <w:sz w:val="24"/>
          <w:szCs w:val="24"/>
        </w:rPr>
        <w:t>crucial</w:t>
      </w:r>
      <w:r w:rsidRPr="008D4F68">
        <w:rPr>
          <w:rFonts w:ascii="Times New Roman" w:hAnsi="Times New Roman" w:cs="Times New Roman"/>
          <w:sz w:val="24"/>
          <w:szCs w:val="24"/>
        </w:rPr>
        <w:t xml:space="preserve"> business operations, for instance, by investing in</w:t>
      </w:r>
      <w:r>
        <w:rPr>
          <w:rFonts w:ascii="Times New Roman" w:hAnsi="Times New Roman" w:cs="Times New Roman"/>
          <w:sz w:val="24"/>
          <w:szCs w:val="24"/>
        </w:rPr>
        <w:t xml:space="preserve"> an</w:t>
      </w:r>
      <w:r w:rsidRPr="008D4F68">
        <w:rPr>
          <w:rFonts w:ascii="Times New Roman" w:hAnsi="Times New Roman" w:cs="Times New Roman"/>
          <w:sz w:val="24"/>
          <w:szCs w:val="24"/>
        </w:rPr>
        <w:t xml:space="preserve"> </w:t>
      </w:r>
      <w:r w:rsidRPr="007E239E">
        <w:rPr>
          <w:rFonts w:ascii="Times New Roman" w:hAnsi="Times New Roman" w:cs="Times New Roman"/>
          <w:noProof/>
          <w:sz w:val="24"/>
          <w:szCs w:val="24"/>
        </w:rPr>
        <w:t>online</w:t>
      </w:r>
      <w:r w:rsidRPr="008D4F68">
        <w:rPr>
          <w:rFonts w:ascii="Times New Roman" w:hAnsi="Times New Roman" w:cs="Times New Roman"/>
          <w:sz w:val="24"/>
          <w:szCs w:val="24"/>
        </w:rPr>
        <w:t xml:space="preserve"> website that allo</w:t>
      </w:r>
      <w:r>
        <w:rPr>
          <w:rFonts w:ascii="Times New Roman" w:hAnsi="Times New Roman" w:cs="Times New Roman"/>
          <w:sz w:val="24"/>
          <w:szCs w:val="24"/>
        </w:rPr>
        <w:t xml:space="preserve">ws consumers to pre-order toys as recommended by Cusumano et al. </w:t>
      </w:r>
      <w:r w:rsidRPr="006F6C29">
        <w:rPr>
          <w:rFonts w:ascii="Times New Roman" w:hAnsi="Times New Roman" w:cs="Times New Roman"/>
          <w:sz w:val="24"/>
          <w:szCs w:val="24"/>
        </w:rPr>
        <w:t>(2015).</w:t>
      </w:r>
    </w:p>
    <w:p w:rsidR="002C76FE" w:rsidRDefault="002C76FE" w:rsidP="002C76FE">
      <w:pPr>
        <w:rPr>
          <w:rFonts w:ascii="Times New Roman" w:hAnsi="Times New Roman" w:cs="Times New Roman"/>
          <w:sz w:val="24"/>
          <w:szCs w:val="24"/>
        </w:rPr>
      </w:pPr>
      <w:r>
        <w:rPr>
          <w:rFonts w:ascii="Times New Roman" w:hAnsi="Times New Roman" w:cs="Times New Roman"/>
          <w:sz w:val="24"/>
          <w:szCs w:val="24"/>
        </w:rPr>
        <w:br w:type="page"/>
      </w:r>
    </w:p>
    <w:p w:rsidR="002C76FE" w:rsidRDefault="002C76FE" w:rsidP="002C76FE">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C76FE" w:rsidRDefault="002C76FE" w:rsidP="002C76FE">
      <w:pPr>
        <w:spacing w:before="240" w:line="480" w:lineRule="auto"/>
        <w:ind w:left="720" w:hanging="720"/>
        <w:rPr>
          <w:rFonts w:ascii="Times New Roman" w:hAnsi="Times New Roman" w:cs="Times New Roman"/>
          <w:sz w:val="24"/>
          <w:szCs w:val="24"/>
        </w:rPr>
      </w:pPr>
      <w:proofErr w:type="spellStart"/>
      <w:r w:rsidRPr="006F6C29">
        <w:rPr>
          <w:rFonts w:ascii="Times New Roman" w:hAnsi="Times New Roman" w:cs="Times New Roman"/>
          <w:sz w:val="24"/>
          <w:szCs w:val="24"/>
        </w:rPr>
        <w:t>Baños</w:t>
      </w:r>
      <w:proofErr w:type="spellEnd"/>
      <w:r w:rsidRPr="006F6C29">
        <w:rPr>
          <w:rFonts w:ascii="Times New Roman" w:hAnsi="Times New Roman" w:cs="Times New Roman"/>
          <w:sz w:val="24"/>
          <w:szCs w:val="24"/>
        </w:rPr>
        <w:t>-Caballero, S., García-</w:t>
      </w:r>
      <w:proofErr w:type="spellStart"/>
      <w:r w:rsidRPr="006F6C29">
        <w:rPr>
          <w:rFonts w:ascii="Times New Roman" w:hAnsi="Times New Roman" w:cs="Times New Roman"/>
          <w:sz w:val="24"/>
          <w:szCs w:val="24"/>
        </w:rPr>
        <w:t>Teruel</w:t>
      </w:r>
      <w:proofErr w:type="spellEnd"/>
      <w:r w:rsidRPr="006F6C29">
        <w:rPr>
          <w:rFonts w:ascii="Times New Roman" w:hAnsi="Times New Roman" w:cs="Times New Roman"/>
          <w:sz w:val="24"/>
          <w:szCs w:val="24"/>
        </w:rPr>
        <w:t>, P. J., &amp; Martínez-Solano, P. (2014). Working capital management, corporate performance, and financial constraints. </w:t>
      </w:r>
      <w:r w:rsidRPr="006F6C29">
        <w:rPr>
          <w:rFonts w:ascii="Times New Roman" w:hAnsi="Times New Roman" w:cs="Times New Roman"/>
          <w:i/>
          <w:iCs/>
          <w:sz w:val="24"/>
          <w:szCs w:val="24"/>
        </w:rPr>
        <w:t>Journal of Business Research</w:t>
      </w:r>
      <w:r w:rsidRPr="006F6C29">
        <w:rPr>
          <w:rFonts w:ascii="Times New Roman" w:hAnsi="Times New Roman" w:cs="Times New Roman"/>
          <w:sz w:val="24"/>
          <w:szCs w:val="24"/>
        </w:rPr>
        <w:t>, </w:t>
      </w:r>
      <w:r w:rsidRPr="006F6C29">
        <w:rPr>
          <w:rFonts w:ascii="Times New Roman" w:hAnsi="Times New Roman" w:cs="Times New Roman"/>
          <w:i/>
          <w:iCs/>
          <w:sz w:val="24"/>
          <w:szCs w:val="24"/>
        </w:rPr>
        <w:t>67</w:t>
      </w:r>
      <w:r w:rsidRPr="006F6C29">
        <w:rPr>
          <w:rFonts w:ascii="Times New Roman" w:hAnsi="Times New Roman" w:cs="Times New Roman"/>
          <w:sz w:val="24"/>
          <w:szCs w:val="24"/>
        </w:rPr>
        <w:t>(3), 332-338.</w:t>
      </w:r>
    </w:p>
    <w:p w:rsidR="002C76FE" w:rsidRDefault="002C76FE" w:rsidP="002C76FE">
      <w:pPr>
        <w:spacing w:before="240" w:line="480" w:lineRule="auto"/>
        <w:ind w:left="720" w:hanging="720"/>
        <w:rPr>
          <w:rFonts w:ascii="Times New Roman" w:hAnsi="Times New Roman" w:cs="Times New Roman"/>
          <w:sz w:val="24"/>
          <w:szCs w:val="24"/>
        </w:rPr>
      </w:pPr>
      <w:r w:rsidRPr="006F6C29">
        <w:rPr>
          <w:rFonts w:ascii="Times New Roman" w:hAnsi="Times New Roman" w:cs="Times New Roman"/>
          <w:sz w:val="24"/>
          <w:szCs w:val="24"/>
        </w:rPr>
        <w:t>Byrd, J., Hickman, K., &amp; McPherson, M. (2013). Managerial</w:t>
      </w:r>
      <w:r>
        <w:rPr>
          <w:rFonts w:ascii="Times New Roman" w:hAnsi="Times New Roman" w:cs="Times New Roman"/>
          <w:sz w:val="24"/>
          <w:szCs w:val="24"/>
        </w:rPr>
        <w:t xml:space="preserve"> Finance. [Electronic version]. </w:t>
      </w:r>
      <w:r w:rsidRPr="006F6C29">
        <w:rPr>
          <w:rFonts w:ascii="Times New Roman" w:hAnsi="Times New Roman" w:cs="Times New Roman"/>
          <w:sz w:val="24"/>
          <w:szCs w:val="24"/>
        </w:rPr>
        <w:t xml:space="preserve">Retrieved from </w:t>
      </w:r>
      <w:hyperlink r:id="rId5" w:history="1">
        <w:r w:rsidRPr="008437FD">
          <w:rPr>
            <w:rStyle w:val="Hyperlink"/>
            <w:rFonts w:ascii="Times New Roman" w:hAnsi="Times New Roman" w:cs="Times New Roman"/>
            <w:sz w:val="24"/>
            <w:szCs w:val="24"/>
          </w:rPr>
          <w:t>https://content.ashford.edu/</w:t>
        </w:r>
      </w:hyperlink>
      <w:r>
        <w:rPr>
          <w:rFonts w:ascii="Times New Roman" w:hAnsi="Times New Roman" w:cs="Times New Roman"/>
          <w:sz w:val="24"/>
          <w:szCs w:val="24"/>
        </w:rPr>
        <w:t xml:space="preserve"> </w:t>
      </w:r>
    </w:p>
    <w:p w:rsidR="002C76FE" w:rsidRPr="006F6C29" w:rsidRDefault="002C76FE" w:rsidP="002C76FE">
      <w:pPr>
        <w:spacing w:before="240" w:line="480" w:lineRule="auto"/>
        <w:ind w:left="720" w:hanging="720"/>
        <w:rPr>
          <w:rFonts w:ascii="Times New Roman" w:hAnsi="Times New Roman" w:cs="Times New Roman"/>
          <w:sz w:val="24"/>
          <w:szCs w:val="24"/>
        </w:rPr>
      </w:pPr>
      <w:r w:rsidRPr="006F6C29">
        <w:rPr>
          <w:rFonts w:ascii="Times New Roman" w:hAnsi="Times New Roman" w:cs="Times New Roman"/>
          <w:sz w:val="24"/>
          <w:szCs w:val="24"/>
        </w:rPr>
        <w:t>Cusumano, M. A., Kahl, S. J., &amp; Suarez, F. F. (2015). Services, industry evolution, and the competitive strategies of product firms. </w:t>
      </w:r>
      <w:r w:rsidRPr="006F6C29">
        <w:rPr>
          <w:rFonts w:ascii="Times New Roman" w:hAnsi="Times New Roman" w:cs="Times New Roman"/>
          <w:i/>
          <w:iCs/>
          <w:sz w:val="24"/>
          <w:szCs w:val="24"/>
        </w:rPr>
        <w:t>Strategic management journal</w:t>
      </w:r>
      <w:r w:rsidRPr="006F6C29">
        <w:rPr>
          <w:rFonts w:ascii="Times New Roman" w:hAnsi="Times New Roman" w:cs="Times New Roman"/>
          <w:sz w:val="24"/>
          <w:szCs w:val="24"/>
        </w:rPr>
        <w:t>, </w:t>
      </w:r>
      <w:r w:rsidRPr="006F6C29">
        <w:rPr>
          <w:rFonts w:ascii="Times New Roman" w:hAnsi="Times New Roman" w:cs="Times New Roman"/>
          <w:i/>
          <w:iCs/>
          <w:sz w:val="24"/>
          <w:szCs w:val="24"/>
        </w:rPr>
        <w:t>36</w:t>
      </w:r>
      <w:r w:rsidRPr="006F6C29">
        <w:rPr>
          <w:rFonts w:ascii="Times New Roman" w:hAnsi="Times New Roman" w:cs="Times New Roman"/>
          <w:sz w:val="24"/>
          <w:szCs w:val="24"/>
        </w:rPr>
        <w:t>(4), 559-575.</w:t>
      </w:r>
    </w:p>
    <w:p w:rsidR="002C76FE" w:rsidRDefault="002C76FE" w:rsidP="002C76FE">
      <w:pPr>
        <w:spacing w:before="240" w:line="480" w:lineRule="auto"/>
        <w:ind w:left="720" w:hanging="720"/>
        <w:rPr>
          <w:rFonts w:ascii="Times New Roman" w:hAnsi="Times New Roman" w:cs="Times New Roman"/>
          <w:sz w:val="24"/>
          <w:szCs w:val="24"/>
        </w:rPr>
      </w:pPr>
      <w:r w:rsidRPr="006F6C29">
        <w:rPr>
          <w:rFonts w:ascii="Times New Roman" w:hAnsi="Times New Roman" w:cs="Times New Roman"/>
          <w:sz w:val="24"/>
          <w:szCs w:val="24"/>
        </w:rPr>
        <w:t>Kashyap, A. (2014). Capital allocating decisions: Time value of money. </w:t>
      </w:r>
      <w:r w:rsidRPr="006F6C29">
        <w:rPr>
          <w:rFonts w:ascii="Times New Roman" w:hAnsi="Times New Roman" w:cs="Times New Roman"/>
          <w:i/>
          <w:iCs/>
          <w:sz w:val="24"/>
          <w:szCs w:val="24"/>
        </w:rPr>
        <w:t>Asian Journal of Management</w:t>
      </w:r>
      <w:r w:rsidRPr="006F6C29">
        <w:rPr>
          <w:rFonts w:ascii="Times New Roman" w:hAnsi="Times New Roman" w:cs="Times New Roman"/>
          <w:sz w:val="24"/>
          <w:szCs w:val="24"/>
        </w:rPr>
        <w:t>, </w:t>
      </w:r>
      <w:r w:rsidRPr="006F6C29">
        <w:rPr>
          <w:rFonts w:ascii="Times New Roman" w:hAnsi="Times New Roman" w:cs="Times New Roman"/>
          <w:i/>
          <w:iCs/>
          <w:sz w:val="24"/>
          <w:szCs w:val="24"/>
        </w:rPr>
        <w:t>5</w:t>
      </w:r>
      <w:r w:rsidRPr="006F6C29">
        <w:rPr>
          <w:rFonts w:ascii="Times New Roman" w:hAnsi="Times New Roman" w:cs="Times New Roman"/>
          <w:sz w:val="24"/>
          <w:szCs w:val="24"/>
        </w:rPr>
        <w:t>(1), 106-110.</w:t>
      </w:r>
    </w:p>
    <w:p w:rsidR="002C76FE" w:rsidRPr="008D4F68" w:rsidRDefault="002C76FE" w:rsidP="002C76FE">
      <w:pPr>
        <w:rPr>
          <w:rFonts w:ascii="Times New Roman" w:hAnsi="Times New Roman" w:cs="Times New Roman"/>
          <w:sz w:val="24"/>
          <w:szCs w:val="24"/>
        </w:rPr>
      </w:pPr>
    </w:p>
    <w:p w:rsidR="002C76FE" w:rsidRPr="008D4F68" w:rsidRDefault="002C76FE" w:rsidP="002C76FE">
      <w:pPr>
        <w:spacing w:before="240" w:line="480" w:lineRule="auto"/>
        <w:rPr>
          <w:rFonts w:ascii="Times New Roman" w:hAnsi="Times New Roman" w:cs="Times New Roman"/>
          <w:sz w:val="24"/>
          <w:szCs w:val="24"/>
        </w:rPr>
      </w:pPr>
    </w:p>
    <w:p w:rsidR="00974619" w:rsidRDefault="002C76FE">
      <w:bookmarkStart w:id="0" w:name="_GoBack"/>
      <w:bookmarkEnd w:id="0"/>
    </w:p>
    <w:sectPr w:rsidR="00974619" w:rsidSect="008D4F68">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4F68" w:rsidRPr="008D4F68" w:rsidRDefault="002C76FE">
    <w:pPr>
      <w:pStyle w:val="Header"/>
      <w:jc w:val="right"/>
      <w:rPr>
        <w:rFonts w:ascii="Times New Roman" w:hAnsi="Times New Roman" w:cs="Times New Roman"/>
        <w:sz w:val="24"/>
        <w:szCs w:val="24"/>
      </w:rPr>
    </w:pPr>
    <w:r w:rsidRPr="008D4F68">
      <w:rPr>
        <w:rFonts w:ascii="Times New Roman" w:hAnsi="Times New Roman" w:cs="Times New Roman"/>
        <w:sz w:val="24"/>
        <w:szCs w:val="24"/>
      </w:rPr>
      <w:t>MANAGEMEN</w:t>
    </w:r>
    <w:r>
      <w:rPr>
        <w:rFonts w:ascii="Times New Roman" w:hAnsi="Times New Roman" w:cs="Times New Roman"/>
        <w:sz w:val="24"/>
        <w:szCs w:val="24"/>
      </w:rPr>
      <w:t>T OF WORKING CAPITAL CASE STUDY</w:t>
    </w:r>
    <w:r>
      <w:rPr>
        <w:rFonts w:ascii="Times New Roman" w:hAnsi="Times New Roman" w:cs="Times New Roman"/>
        <w:sz w:val="24"/>
        <w:szCs w:val="24"/>
      </w:rPr>
      <w:tab/>
    </w:r>
    <w:r w:rsidRPr="008D4F68">
      <w:rPr>
        <w:rFonts w:ascii="Times New Roman" w:hAnsi="Times New Roman" w:cs="Times New Roman"/>
        <w:sz w:val="24"/>
        <w:szCs w:val="24"/>
      </w:rPr>
      <w:t xml:space="preserve"> </w:t>
    </w:r>
    <w:sdt>
      <w:sdtPr>
        <w:rPr>
          <w:rFonts w:ascii="Times New Roman" w:hAnsi="Times New Roman" w:cs="Times New Roman"/>
          <w:sz w:val="24"/>
          <w:szCs w:val="24"/>
        </w:rPr>
        <w:id w:val="521203390"/>
        <w:docPartObj>
          <w:docPartGallery w:val="Page Numbers (Top of Page)"/>
          <w:docPartUnique/>
        </w:docPartObj>
      </w:sdtPr>
      <w:sdtEndPr>
        <w:rPr>
          <w:noProof/>
        </w:rPr>
      </w:sdtEndPr>
      <w:sdtContent>
        <w:r w:rsidRPr="008D4F68">
          <w:rPr>
            <w:rFonts w:ascii="Times New Roman" w:hAnsi="Times New Roman" w:cs="Times New Roman"/>
            <w:sz w:val="24"/>
            <w:szCs w:val="24"/>
          </w:rPr>
          <w:fldChar w:fldCharType="begin"/>
        </w:r>
        <w:r w:rsidRPr="008D4F68">
          <w:rPr>
            <w:rFonts w:ascii="Times New Roman" w:hAnsi="Times New Roman" w:cs="Times New Roman"/>
            <w:sz w:val="24"/>
            <w:szCs w:val="24"/>
          </w:rPr>
          <w:instrText xml:space="preserve"> PAGE   \* MERGEFORMAT </w:instrText>
        </w:r>
        <w:r w:rsidRPr="008D4F68">
          <w:rPr>
            <w:rFonts w:ascii="Times New Roman" w:hAnsi="Times New Roman" w:cs="Times New Roman"/>
            <w:sz w:val="24"/>
            <w:szCs w:val="24"/>
          </w:rPr>
          <w:fldChar w:fldCharType="separate"/>
        </w:r>
        <w:r>
          <w:rPr>
            <w:rFonts w:ascii="Times New Roman" w:hAnsi="Times New Roman" w:cs="Times New Roman"/>
            <w:noProof/>
            <w:sz w:val="24"/>
            <w:szCs w:val="24"/>
          </w:rPr>
          <w:t>6</w:t>
        </w:r>
        <w:r w:rsidRPr="008D4F68">
          <w:rPr>
            <w:rFonts w:ascii="Times New Roman" w:hAnsi="Times New Roman" w:cs="Times New Roman"/>
            <w:noProof/>
            <w:sz w:val="24"/>
            <w:szCs w:val="24"/>
          </w:rPr>
          <w:fldChar w:fldCharType="end"/>
        </w:r>
      </w:sdtContent>
    </w:sdt>
  </w:p>
  <w:p w:rsidR="008D4F68" w:rsidRPr="008D4F68" w:rsidRDefault="002C76F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4F68" w:rsidRDefault="002C76FE">
    <w:pPr>
      <w:pStyle w:val="Header"/>
    </w:pPr>
    <w:r w:rsidRPr="008D4F68">
      <w:rPr>
        <w:rFonts w:ascii="Times New Roman" w:hAnsi="Times New Roman" w:cs="Times New Roman"/>
        <w:sz w:val="24"/>
        <w:szCs w:val="24"/>
      </w:rPr>
      <w:t>Running Head: MANAGEMEN</w:t>
    </w:r>
    <w:r>
      <w:rPr>
        <w:rFonts w:ascii="Times New Roman" w:hAnsi="Times New Roman" w:cs="Times New Roman"/>
        <w:sz w:val="24"/>
        <w:szCs w:val="24"/>
      </w:rPr>
      <w:t>T OF WORKING CAPITAL CASE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417EC"/>
    <w:multiLevelType w:val="hybridMultilevel"/>
    <w:tmpl w:val="014E6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96419E"/>
    <w:multiLevelType w:val="multilevel"/>
    <w:tmpl w:val="1CB4A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6104D0"/>
    <w:multiLevelType w:val="multilevel"/>
    <w:tmpl w:val="924CD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6FE"/>
    <w:rsid w:val="002C76FE"/>
    <w:rsid w:val="002F203E"/>
    <w:rsid w:val="00E2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155E955-96BB-E14A-84BA-FF0FB6E0F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C76FE"/>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6FE"/>
    <w:pPr>
      <w:ind w:left="720"/>
      <w:contextualSpacing/>
    </w:pPr>
  </w:style>
  <w:style w:type="table" w:styleId="ListTable1Light-Accent2">
    <w:name w:val="List Table 1 Light Accent 2"/>
    <w:basedOn w:val="TableNormal"/>
    <w:uiPriority w:val="46"/>
    <w:rsid w:val="002C76FE"/>
    <w:rPr>
      <w:sz w:val="22"/>
      <w:szCs w:val="22"/>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2C76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6FE"/>
    <w:rPr>
      <w:sz w:val="22"/>
      <w:szCs w:val="22"/>
    </w:rPr>
  </w:style>
  <w:style w:type="character" w:styleId="Hyperlink">
    <w:name w:val="Hyperlink"/>
    <w:basedOn w:val="DefaultParagraphFont"/>
    <w:uiPriority w:val="99"/>
    <w:unhideWhenUsed/>
    <w:rsid w:val="002C76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content.ashford.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1120</Words>
  <Characters>6390</Characters>
  <Application>Microsoft Office Word</Application>
  <DocSecurity>0</DocSecurity>
  <Lines>53</Lines>
  <Paragraphs>14</Paragraphs>
  <ScaleCrop>false</ScaleCrop>
  <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1</cp:revision>
  <dcterms:created xsi:type="dcterms:W3CDTF">2019-10-14T02:53:00Z</dcterms:created>
  <dcterms:modified xsi:type="dcterms:W3CDTF">2019-10-14T02:53:00Z</dcterms:modified>
</cp:coreProperties>
</file>