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23A" w:rsidRDefault="004C123A" w:rsidP="000345DA">
      <w:pPr>
        <w:rPr>
          <w:rFonts w:ascii="Times New Roman" w:hAnsi="Times New Roman" w:cs="Times New Roman"/>
          <w:sz w:val="24"/>
          <w:szCs w:val="24"/>
        </w:rPr>
      </w:pPr>
    </w:p>
    <w:p w:rsidR="009E13F2" w:rsidRDefault="009E13F2" w:rsidP="000345DA">
      <w:pPr>
        <w:rPr>
          <w:rFonts w:ascii="Times New Roman" w:hAnsi="Times New Roman" w:cs="Times New Roman"/>
          <w:sz w:val="24"/>
          <w:szCs w:val="24"/>
        </w:rPr>
      </w:pPr>
    </w:p>
    <w:p w:rsidR="009E13F2" w:rsidRDefault="009E13F2" w:rsidP="000345DA">
      <w:pPr>
        <w:rPr>
          <w:rFonts w:ascii="Times New Roman" w:hAnsi="Times New Roman" w:cs="Times New Roman"/>
          <w:sz w:val="24"/>
          <w:szCs w:val="24"/>
        </w:rPr>
      </w:pPr>
    </w:p>
    <w:p w:rsidR="009E13F2" w:rsidRDefault="009E13F2" w:rsidP="000345DA">
      <w:pPr>
        <w:rPr>
          <w:rFonts w:ascii="Times New Roman" w:hAnsi="Times New Roman" w:cs="Times New Roman"/>
          <w:sz w:val="24"/>
          <w:szCs w:val="24"/>
        </w:rPr>
      </w:pPr>
    </w:p>
    <w:p w:rsidR="009E13F2" w:rsidRPr="00DA7901" w:rsidRDefault="009E13F2" w:rsidP="000345DA">
      <w:pPr>
        <w:rPr>
          <w:rFonts w:ascii="Times New Roman" w:hAnsi="Times New Roman" w:cs="Times New Roman"/>
          <w:sz w:val="24"/>
          <w:szCs w:val="24"/>
        </w:rPr>
      </w:pPr>
    </w:p>
    <w:p w:rsidR="003005A5" w:rsidRDefault="003005A5" w:rsidP="004C123A">
      <w:pPr>
        <w:jc w:val="center"/>
        <w:rPr>
          <w:rFonts w:ascii="Times New Roman" w:hAnsi="Times New Roman" w:cs="Times New Roman"/>
          <w:sz w:val="24"/>
          <w:szCs w:val="24"/>
        </w:rPr>
      </w:pPr>
      <w:r w:rsidRPr="003005A5">
        <w:rPr>
          <w:rFonts w:ascii="Times New Roman" w:hAnsi="Times New Roman" w:cs="Times New Roman"/>
          <w:sz w:val="24"/>
          <w:szCs w:val="24"/>
        </w:rPr>
        <w:t xml:space="preserve">Clothing </w:t>
      </w:r>
      <w:r>
        <w:rPr>
          <w:rFonts w:ascii="Times New Roman" w:hAnsi="Times New Roman" w:cs="Times New Roman"/>
          <w:sz w:val="24"/>
          <w:szCs w:val="24"/>
        </w:rPr>
        <w:t>F</w:t>
      </w:r>
      <w:r w:rsidRPr="003005A5">
        <w:rPr>
          <w:rFonts w:ascii="Times New Roman" w:hAnsi="Times New Roman" w:cs="Times New Roman"/>
          <w:sz w:val="24"/>
          <w:szCs w:val="24"/>
        </w:rPr>
        <w:t>actory</w:t>
      </w:r>
    </w:p>
    <w:p w:rsidR="004C123A" w:rsidRPr="00DA7901" w:rsidRDefault="004C123A" w:rsidP="004C123A">
      <w:pPr>
        <w:jc w:val="center"/>
        <w:rPr>
          <w:rFonts w:ascii="Times New Roman" w:hAnsi="Times New Roman" w:cs="Times New Roman"/>
          <w:sz w:val="24"/>
          <w:szCs w:val="24"/>
        </w:rPr>
      </w:pPr>
      <w:r w:rsidRPr="00DA7901">
        <w:rPr>
          <w:rFonts w:ascii="Times New Roman" w:hAnsi="Times New Roman" w:cs="Times New Roman"/>
          <w:sz w:val="24"/>
          <w:szCs w:val="24"/>
        </w:rPr>
        <w:t>Student’s Name:</w:t>
      </w:r>
    </w:p>
    <w:p w:rsidR="004C123A" w:rsidRDefault="004C123A" w:rsidP="004C123A">
      <w:pPr>
        <w:jc w:val="center"/>
        <w:rPr>
          <w:rFonts w:ascii="Times New Roman" w:hAnsi="Times New Roman" w:cs="Times New Roman"/>
          <w:sz w:val="24"/>
          <w:szCs w:val="24"/>
        </w:rPr>
      </w:pPr>
      <w:r w:rsidRPr="00DA7901">
        <w:rPr>
          <w:rFonts w:ascii="Times New Roman" w:hAnsi="Times New Roman" w:cs="Times New Roman"/>
          <w:sz w:val="24"/>
          <w:szCs w:val="24"/>
        </w:rPr>
        <w:t>Institution Affiliation:</w:t>
      </w:r>
    </w:p>
    <w:p w:rsidR="009E13F2" w:rsidRDefault="009E13F2" w:rsidP="004C123A">
      <w:pPr>
        <w:jc w:val="center"/>
        <w:rPr>
          <w:rFonts w:ascii="Times New Roman" w:hAnsi="Times New Roman" w:cs="Times New Roman"/>
          <w:sz w:val="24"/>
          <w:szCs w:val="24"/>
        </w:rPr>
      </w:pPr>
      <w:r>
        <w:rPr>
          <w:rFonts w:ascii="Times New Roman" w:hAnsi="Times New Roman" w:cs="Times New Roman"/>
          <w:sz w:val="24"/>
          <w:szCs w:val="24"/>
        </w:rPr>
        <w:t>Course</w:t>
      </w:r>
    </w:p>
    <w:p w:rsidR="009E13F2" w:rsidRDefault="009E13F2" w:rsidP="004C123A">
      <w:pPr>
        <w:jc w:val="center"/>
        <w:rPr>
          <w:rFonts w:ascii="Times New Roman" w:hAnsi="Times New Roman" w:cs="Times New Roman"/>
          <w:sz w:val="24"/>
          <w:szCs w:val="24"/>
        </w:rPr>
      </w:pPr>
      <w:r>
        <w:rPr>
          <w:rFonts w:ascii="Times New Roman" w:hAnsi="Times New Roman" w:cs="Times New Roman"/>
          <w:sz w:val="24"/>
          <w:szCs w:val="24"/>
        </w:rPr>
        <w:t>Date</w:t>
      </w:r>
    </w:p>
    <w:p w:rsidR="009E13F2" w:rsidRDefault="009E13F2" w:rsidP="004C123A">
      <w:pPr>
        <w:jc w:val="center"/>
        <w:rPr>
          <w:rFonts w:ascii="Times New Roman" w:hAnsi="Times New Roman" w:cs="Times New Roman"/>
          <w:sz w:val="24"/>
          <w:szCs w:val="24"/>
        </w:rPr>
      </w:pPr>
    </w:p>
    <w:p w:rsidR="009E13F2" w:rsidRPr="00DA7901" w:rsidRDefault="009E13F2" w:rsidP="004C123A">
      <w:pPr>
        <w:jc w:val="center"/>
        <w:rPr>
          <w:rFonts w:ascii="Times New Roman" w:hAnsi="Times New Roman" w:cs="Times New Roman"/>
          <w:sz w:val="24"/>
          <w:szCs w:val="24"/>
        </w:rPr>
      </w:pPr>
    </w:p>
    <w:p w:rsidR="00E27B3A" w:rsidRPr="00DA7901" w:rsidRDefault="00E27B3A" w:rsidP="000345DA">
      <w:pPr>
        <w:rPr>
          <w:rFonts w:ascii="Times New Roman" w:hAnsi="Times New Roman" w:cs="Times New Roman"/>
          <w:sz w:val="24"/>
          <w:szCs w:val="24"/>
        </w:rPr>
      </w:pPr>
    </w:p>
    <w:p w:rsidR="00E27B3A" w:rsidRPr="00DA7901" w:rsidRDefault="00E27B3A" w:rsidP="000345DA">
      <w:pPr>
        <w:rPr>
          <w:rFonts w:ascii="Times New Roman" w:hAnsi="Times New Roman" w:cs="Times New Roman"/>
          <w:sz w:val="24"/>
          <w:szCs w:val="24"/>
        </w:rPr>
      </w:pPr>
    </w:p>
    <w:p w:rsidR="00E27B3A" w:rsidRPr="00DA7901" w:rsidRDefault="00E27B3A" w:rsidP="000345DA">
      <w:pPr>
        <w:rPr>
          <w:rFonts w:ascii="Times New Roman" w:hAnsi="Times New Roman" w:cs="Times New Roman"/>
          <w:sz w:val="24"/>
          <w:szCs w:val="24"/>
        </w:rPr>
      </w:pPr>
    </w:p>
    <w:p w:rsidR="009E13F2" w:rsidRDefault="009E13F2">
      <w:pPr>
        <w:rPr>
          <w:rFonts w:ascii="Times New Roman" w:hAnsi="Times New Roman" w:cs="Times New Roman"/>
          <w:sz w:val="24"/>
          <w:szCs w:val="24"/>
        </w:rPr>
      </w:pPr>
      <w:r>
        <w:rPr>
          <w:rFonts w:ascii="Times New Roman" w:hAnsi="Times New Roman" w:cs="Times New Roman"/>
          <w:sz w:val="24"/>
          <w:szCs w:val="24"/>
        </w:rPr>
        <w:br w:type="page"/>
      </w:r>
    </w:p>
    <w:p w:rsidR="003C790B" w:rsidRPr="003C790B" w:rsidRDefault="003C790B" w:rsidP="003C790B">
      <w:pPr>
        <w:spacing w:line="480" w:lineRule="auto"/>
        <w:ind w:firstLine="720"/>
        <w:rPr>
          <w:rFonts w:ascii="Times New Roman" w:hAnsi="Times New Roman" w:cs="Times New Roman"/>
          <w:color w:val="373D3F"/>
          <w:sz w:val="24"/>
          <w:szCs w:val="24"/>
          <w:shd w:val="clear" w:color="auto" w:fill="FFFFFF"/>
        </w:rPr>
      </w:pPr>
      <w:r w:rsidRPr="003C790B">
        <w:rPr>
          <w:rFonts w:ascii="Times New Roman" w:hAnsi="Times New Roman" w:cs="Times New Roman"/>
          <w:color w:val="373D3F"/>
          <w:sz w:val="24"/>
          <w:szCs w:val="24"/>
          <w:shd w:val="clear" w:color="auto" w:fill="FFFFFF"/>
        </w:rPr>
        <w:lastRenderedPageBreak/>
        <w:t>Migrant workers have long played the critical part in the economy of the United States, and there has always been the quite steady stream of both legitimate and illegal immigrants to this United States. There is a huge variety of other occupations available for both genuine and illegal immigrants in the United States; some women make employment with more wealthy households and are used as nannies or maids. Some women make employment in factories, frequently working out clothes or toys, which is much labor-intensive low-wage job and particularly for those migrant workers that may not exist in this country legally. Perhaps the most significant part that these women make in the U. S.'s economy affects our comprehensive farming sector. Before slave labor restrictions agriculture in the U. S. Was mostly contingent on slave labor, which was available as one might have? The early English colonies imported slave labor as early as 1619, and Spanish settlements had exercised intense slave labor since this 1560s. Slave labor turned into increasingly critical in developing high-value cash crops, e.g., tobac</w:t>
      </w:r>
      <w:r w:rsidR="00E37F68">
        <w:rPr>
          <w:rFonts w:ascii="Times New Roman" w:hAnsi="Times New Roman" w:cs="Times New Roman"/>
          <w:color w:val="373D3F"/>
          <w:sz w:val="24"/>
          <w:szCs w:val="24"/>
          <w:shd w:val="clear" w:color="auto" w:fill="FFFFFF"/>
        </w:rPr>
        <w:t>co, sugar, chocolate, and cloth (</w:t>
      </w:r>
      <w:r w:rsidR="00E37F68">
        <w:rPr>
          <w:rFonts w:ascii="Times New Roman" w:hAnsi="Times New Roman" w:cs="Times New Roman"/>
          <w:color w:val="222222"/>
          <w:sz w:val="24"/>
          <w:szCs w:val="24"/>
          <w:shd w:val="clear" w:color="auto" w:fill="FFFFFF"/>
        </w:rPr>
        <w:t xml:space="preserve">Beck, </w:t>
      </w:r>
      <w:r w:rsidR="00E37F68" w:rsidRPr="00E37F68">
        <w:rPr>
          <w:rFonts w:ascii="Times New Roman" w:hAnsi="Times New Roman" w:cs="Times New Roman"/>
          <w:color w:val="222222"/>
          <w:sz w:val="24"/>
          <w:szCs w:val="24"/>
          <w:shd w:val="clear" w:color="auto" w:fill="FFFFFF"/>
        </w:rPr>
        <w:t>2018). </w:t>
      </w:r>
    </w:p>
    <w:p w:rsidR="003C790B" w:rsidRPr="003C790B" w:rsidRDefault="00C45821" w:rsidP="003C790B">
      <w:pPr>
        <w:spacing w:line="480" w:lineRule="auto"/>
        <w:ind w:firstLine="720"/>
        <w:rPr>
          <w:rFonts w:ascii="Times New Roman" w:hAnsi="Times New Roman" w:cs="Times New Roman"/>
          <w:color w:val="373D3F"/>
          <w:sz w:val="24"/>
          <w:szCs w:val="24"/>
          <w:shd w:val="clear" w:color="auto" w:fill="FFFFFF"/>
        </w:rPr>
      </w:pPr>
      <w:r w:rsidRPr="00C45821">
        <w:rPr>
          <w:rFonts w:ascii="Times New Roman" w:hAnsi="Times New Roman" w:cs="Times New Roman"/>
          <w:color w:val="373D3F"/>
          <w:sz w:val="24"/>
          <w:szCs w:val="24"/>
          <w:shd w:val="clear" w:color="auto" w:fill="FFFFFF"/>
        </w:rPr>
        <w:t>Winnipeg </w:t>
      </w:r>
      <w:r w:rsidR="003C790B" w:rsidRPr="003C790B">
        <w:rPr>
          <w:rFonts w:ascii="Times New Roman" w:hAnsi="Times New Roman" w:cs="Times New Roman"/>
          <w:color w:val="373D3F"/>
          <w:sz w:val="24"/>
          <w:szCs w:val="24"/>
          <w:shd w:val="clear" w:color="auto" w:fill="FFFFFF"/>
        </w:rPr>
        <w:t xml:space="preserve">factories dominate, both in terms of the size of corporations and the amount of workers used. The agricultural process is most important in almost all countries. The notable example is Singapore, where the manufacturing of a variety of products, led by electric and electronic and transportation equipment, is prevalent. In Thailand, Burma, and the Philippines, fabrics, and clothing are important, as equals the material business in Thailand and Indonesia. Bright, labor-intensive qualities, e.g., electrical and electronic products, are increasingly important. Often the same applies to the ratio of paid workers at the working population. The position of the paid person differs from this of the person employed or employers. Mostly women workers are more frequently paid than their male counterparts, around 85 percent in </w:t>
      </w:r>
      <w:r w:rsidR="003C790B" w:rsidRPr="003C790B">
        <w:rPr>
          <w:rFonts w:ascii="Times New Roman" w:hAnsi="Times New Roman" w:cs="Times New Roman"/>
          <w:color w:val="373D3F"/>
          <w:sz w:val="24"/>
          <w:szCs w:val="24"/>
          <w:shd w:val="clear" w:color="auto" w:fill="FFFFFF"/>
        </w:rPr>
        <w:lastRenderedPageBreak/>
        <w:t>1990, as opposed to 79 percent for males (table 2). Nevertheless, significant differences in the amount of paid workers exist from country to country. These differences both indicate the system of businesses between various sectors of the economy: The election, i.e., Farming, fishing, etc., lower, i.e., Business production and manufacture, and tertiary, i.e.</w:t>
      </w:r>
    </w:p>
    <w:p w:rsidR="003C790B" w:rsidRPr="003C790B" w:rsidRDefault="003C790B" w:rsidP="003C790B">
      <w:pPr>
        <w:spacing w:line="480" w:lineRule="auto"/>
        <w:ind w:firstLine="720"/>
        <w:rPr>
          <w:rFonts w:ascii="Times New Roman" w:hAnsi="Times New Roman" w:cs="Times New Roman"/>
          <w:color w:val="373D3F"/>
          <w:sz w:val="24"/>
          <w:szCs w:val="24"/>
          <w:shd w:val="clear" w:color="auto" w:fill="FFFFFF"/>
        </w:rPr>
      </w:pPr>
      <w:r w:rsidRPr="003C790B">
        <w:rPr>
          <w:rFonts w:ascii="Times New Roman" w:hAnsi="Times New Roman" w:cs="Times New Roman"/>
          <w:color w:val="373D3F"/>
          <w:sz w:val="24"/>
          <w:szCs w:val="24"/>
          <w:shd w:val="clear" w:color="auto" w:fill="FFFFFF"/>
        </w:rPr>
        <w:t xml:space="preserve">Factory workers control system to manufacture various products, which may vary depending on the business. Factory workers are in charge of the variety of purposes including processing, sorting, and carrying these products, also as controlling the machines and monitoring the production to see it is in line with compliance standards. The work takes place in the industrial environment and is often shift-based, meaning workers may take complete or part-time roles dependent on their needs. The ideal person for </w:t>
      </w:r>
      <w:proofErr w:type="gramStart"/>
      <w:r w:rsidRPr="003C790B">
        <w:rPr>
          <w:rFonts w:ascii="Times New Roman" w:hAnsi="Times New Roman" w:cs="Times New Roman"/>
          <w:color w:val="373D3F"/>
          <w:sz w:val="24"/>
          <w:szCs w:val="24"/>
          <w:shd w:val="clear" w:color="auto" w:fill="FFFFFF"/>
        </w:rPr>
        <w:t>The</w:t>
      </w:r>
      <w:proofErr w:type="gramEnd"/>
      <w:r w:rsidRPr="003C790B">
        <w:rPr>
          <w:rFonts w:ascii="Times New Roman" w:hAnsi="Times New Roman" w:cs="Times New Roman"/>
          <w:color w:val="373D3F"/>
          <w:sz w:val="24"/>
          <w:szCs w:val="24"/>
          <w:shd w:val="clear" w:color="auto" w:fill="FFFFFF"/>
        </w:rPr>
        <w:t xml:space="preserve"> business should be organized, honest, able to work effectively as part of The team, and have endurance and quickness.</w:t>
      </w:r>
    </w:p>
    <w:p w:rsidR="003C790B" w:rsidRPr="003C790B" w:rsidRDefault="003C790B" w:rsidP="003C790B">
      <w:pPr>
        <w:spacing w:line="480" w:lineRule="auto"/>
        <w:ind w:firstLine="720"/>
        <w:rPr>
          <w:rFonts w:ascii="Times New Roman" w:hAnsi="Times New Roman" w:cs="Times New Roman"/>
          <w:color w:val="373D3F"/>
          <w:sz w:val="24"/>
          <w:szCs w:val="24"/>
          <w:shd w:val="clear" w:color="auto" w:fill="FFFFFF"/>
        </w:rPr>
      </w:pPr>
      <w:r w:rsidRPr="003C790B">
        <w:rPr>
          <w:rFonts w:ascii="Times New Roman" w:hAnsi="Times New Roman" w:cs="Times New Roman"/>
          <w:color w:val="373D3F"/>
          <w:sz w:val="24"/>
          <w:szCs w:val="24"/>
          <w:shd w:val="clear" w:color="auto" w:fill="FFFFFF"/>
        </w:rPr>
        <w:t xml:space="preserve">Retraining does not require a one-size-fits-all way. Some manufacturing industries have a huge and growing contribution of older workers; in the trade and service equipment manufacturing business, for example, almost one-third of workers are at the age of 55. In such instances, retraining needs to consider the various requirements of each force and wants to be part of the broader collection of supports for affected workers and societies. Retraining would be far more productive if these programs and educational institutions that encourage workers to </w:t>
      </w:r>
      <w:proofErr w:type="spellStart"/>
      <w:r w:rsidRPr="003C790B">
        <w:rPr>
          <w:rFonts w:ascii="Times New Roman" w:hAnsi="Times New Roman" w:cs="Times New Roman"/>
          <w:color w:val="373D3F"/>
          <w:sz w:val="24"/>
          <w:szCs w:val="24"/>
          <w:shd w:val="clear" w:color="auto" w:fill="FFFFFF"/>
        </w:rPr>
        <w:t>reskill</w:t>
      </w:r>
      <w:proofErr w:type="spellEnd"/>
      <w:r w:rsidRPr="003C790B">
        <w:rPr>
          <w:rFonts w:ascii="Times New Roman" w:hAnsi="Times New Roman" w:cs="Times New Roman"/>
          <w:color w:val="373D3F"/>
          <w:sz w:val="24"/>
          <w:szCs w:val="24"/>
          <w:shd w:val="clear" w:color="auto" w:fill="FFFFFF"/>
        </w:rPr>
        <w:t>, e.g., community colleges, are upgraded and easily funded.</w:t>
      </w:r>
    </w:p>
    <w:p w:rsidR="003C790B" w:rsidRPr="003C790B" w:rsidRDefault="003C790B" w:rsidP="003C790B">
      <w:pPr>
        <w:spacing w:line="480" w:lineRule="auto"/>
        <w:ind w:firstLine="720"/>
        <w:rPr>
          <w:rFonts w:ascii="Times New Roman" w:hAnsi="Times New Roman" w:cs="Times New Roman"/>
          <w:color w:val="373D3F"/>
          <w:sz w:val="24"/>
          <w:szCs w:val="24"/>
          <w:shd w:val="clear" w:color="auto" w:fill="FFFFFF"/>
        </w:rPr>
      </w:pPr>
      <w:r w:rsidRPr="003C790B">
        <w:rPr>
          <w:rFonts w:ascii="Times New Roman" w:hAnsi="Times New Roman" w:cs="Times New Roman"/>
          <w:color w:val="373D3F"/>
          <w:sz w:val="24"/>
          <w:szCs w:val="24"/>
          <w:shd w:val="clear" w:color="auto" w:fill="FFFFFF"/>
        </w:rPr>
        <w:t>The food manufacturing business employs numerous other types of workers. More than half, or 54 %, represent industry workers, including experienced precision workers and less experienced machine operators and laborers (table 2). Industry businesses require manual dexterity, better hand-eye coordination, and, in some sectors of the company, force. The red-</w:t>
      </w:r>
      <w:r w:rsidRPr="003C790B">
        <w:rPr>
          <w:rFonts w:ascii="Times New Roman" w:hAnsi="Times New Roman" w:cs="Times New Roman"/>
          <w:color w:val="373D3F"/>
          <w:sz w:val="24"/>
          <w:szCs w:val="24"/>
          <w:shd w:val="clear" w:color="auto" w:fill="FFFFFF"/>
        </w:rPr>
        <w:lastRenderedPageBreak/>
        <w:t>meat industry is this most labor-intensive food-processing process. Animals are not homogenous in size, and slaughterers and meatpackers must kill, hide, eviscerate, and drop each body into huge pieces. They usually do the work by hand, using large, suspended force saws. Increasingly, most food manufacture plants nowadays need slaughterers and food Packers to further work these huge components by cleaning, salting, and trimming them into tenders and chucks to give them readily available for retail use. Retailers and grocers increasingly choose such prepackaged food products as they may be well displayed and sold without the demand of the murderer. Meat, poultry, and food cutters and trimmers have hand tools to get down these massive main cuts into smaller sizes for cargo to wholesalers and retailers.</w:t>
      </w:r>
    </w:p>
    <w:p w:rsidR="003C790B" w:rsidRPr="003C790B" w:rsidRDefault="003C790B" w:rsidP="003C790B">
      <w:pPr>
        <w:spacing w:line="480" w:lineRule="auto"/>
        <w:ind w:firstLine="720"/>
        <w:rPr>
          <w:rFonts w:ascii="Times New Roman" w:hAnsi="Times New Roman" w:cs="Times New Roman"/>
          <w:color w:val="373D3F"/>
          <w:sz w:val="24"/>
          <w:szCs w:val="24"/>
          <w:shd w:val="clear" w:color="auto" w:fill="FFFFFF"/>
        </w:rPr>
      </w:pPr>
      <w:r w:rsidRPr="003C790B">
        <w:rPr>
          <w:rFonts w:ascii="Times New Roman" w:hAnsi="Times New Roman" w:cs="Times New Roman"/>
          <w:color w:val="373D3F"/>
          <w:sz w:val="24"/>
          <w:szCs w:val="24"/>
          <w:shd w:val="clear" w:color="auto" w:fill="FFFFFF"/>
        </w:rPr>
        <w:t xml:space="preserve">Factory workers control system to manufacture various products, which may vary depending on the business. Factory workers are in charge of the variety of purposes including processing, sorting, and carrying these products, also as controlling the machines and monitoring the production to see it is in line with compliance standards. The work takes place in the industrial environment and is often shift-based, meaning workers may take complete or part-time roles dependent on their needs. The ideal person for </w:t>
      </w:r>
      <w:proofErr w:type="gramStart"/>
      <w:r w:rsidRPr="003C790B">
        <w:rPr>
          <w:rFonts w:ascii="Times New Roman" w:hAnsi="Times New Roman" w:cs="Times New Roman"/>
          <w:color w:val="373D3F"/>
          <w:sz w:val="24"/>
          <w:szCs w:val="24"/>
          <w:shd w:val="clear" w:color="auto" w:fill="FFFFFF"/>
        </w:rPr>
        <w:t>The</w:t>
      </w:r>
      <w:proofErr w:type="gramEnd"/>
      <w:r w:rsidRPr="003C790B">
        <w:rPr>
          <w:rFonts w:ascii="Times New Roman" w:hAnsi="Times New Roman" w:cs="Times New Roman"/>
          <w:color w:val="373D3F"/>
          <w:sz w:val="24"/>
          <w:szCs w:val="24"/>
          <w:shd w:val="clear" w:color="auto" w:fill="FFFFFF"/>
        </w:rPr>
        <w:t xml:space="preserve"> business should be organized, honest, able to work effectively as part of The team, and have endurance and quickness.</w:t>
      </w:r>
    </w:p>
    <w:p w:rsidR="003C790B" w:rsidRPr="003C790B" w:rsidRDefault="003C790B" w:rsidP="003C790B">
      <w:pPr>
        <w:spacing w:line="480" w:lineRule="auto"/>
        <w:ind w:firstLine="720"/>
        <w:rPr>
          <w:rFonts w:ascii="Times New Roman" w:hAnsi="Times New Roman" w:cs="Times New Roman"/>
          <w:color w:val="373D3F"/>
          <w:sz w:val="24"/>
          <w:szCs w:val="24"/>
          <w:shd w:val="clear" w:color="auto" w:fill="FFFFFF"/>
        </w:rPr>
      </w:pPr>
      <w:r w:rsidRPr="003C790B">
        <w:rPr>
          <w:rFonts w:ascii="Times New Roman" w:hAnsi="Times New Roman" w:cs="Times New Roman"/>
          <w:color w:val="373D3F"/>
          <w:sz w:val="24"/>
          <w:szCs w:val="24"/>
          <w:shd w:val="clear" w:color="auto" w:fill="FFFFFF"/>
        </w:rPr>
        <w:t>Northern plant workers that great prosperity enjoyed by the United States in the first half of the Nineteenth Century may be attributed to farmers employed in farming and plant workers used in manufacturing. At 1810, the amount of all manufactured commodities (according to the confirmed 1860 census) was aroun</w:t>
      </w:r>
      <w:r>
        <w:rPr>
          <w:rFonts w:ascii="Times New Roman" w:hAnsi="Times New Roman" w:cs="Times New Roman"/>
          <w:color w:val="373D3F"/>
          <w:sz w:val="24"/>
          <w:szCs w:val="24"/>
          <w:shd w:val="clear" w:color="auto" w:fill="FFFFFF"/>
        </w:rPr>
        <w:t>d $ 200 million. In 1860, the manufactories</w:t>
      </w:r>
      <w:r w:rsidRPr="003C790B">
        <w:rPr>
          <w:rFonts w:ascii="Times New Roman" w:hAnsi="Times New Roman" w:cs="Times New Roman"/>
          <w:color w:val="373D3F"/>
          <w:sz w:val="24"/>
          <w:szCs w:val="24"/>
          <w:shd w:val="clear" w:color="auto" w:fill="FFFFFF"/>
        </w:rPr>
        <w:t xml:space="preserve"> of the U.S. Created nearly $ 2 billion quality of textiles. On that day of this civil conflict, this population of </w:t>
      </w:r>
      <w:r w:rsidRPr="003C790B">
        <w:rPr>
          <w:rFonts w:ascii="Times New Roman" w:hAnsi="Times New Roman" w:cs="Times New Roman"/>
          <w:color w:val="373D3F"/>
          <w:sz w:val="24"/>
          <w:szCs w:val="24"/>
          <w:shd w:val="clear" w:color="auto" w:fill="FFFFFF"/>
        </w:rPr>
        <w:lastRenderedPageBreak/>
        <w:t>the United States cost about 32 million people (both black and white); 20 million of whom survived at the north.</w:t>
      </w:r>
    </w:p>
    <w:p w:rsidR="003C790B" w:rsidRPr="003C790B" w:rsidRDefault="003C790B" w:rsidP="003C790B">
      <w:pPr>
        <w:spacing w:line="480" w:lineRule="auto"/>
        <w:ind w:firstLine="720"/>
        <w:rPr>
          <w:rFonts w:ascii="Times New Roman" w:hAnsi="Times New Roman" w:cs="Times New Roman"/>
          <w:color w:val="373D3F"/>
          <w:sz w:val="24"/>
          <w:szCs w:val="24"/>
          <w:shd w:val="clear" w:color="auto" w:fill="FFFFFF"/>
        </w:rPr>
      </w:pPr>
      <w:r w:rsidRPr="003C790B">
        <w:rPr>
          <w:rFonts w:ascii="Times New Roman" w:hAnsi="Times New Roman" w:cs="Times New Roman"/>
          <w:color w:val="373D3F"/>
          <w:sz w:val="24"/>
          <w:szCs w:val="24"/>
          <w:shd w:val="clear" w:color="auto" w:fill="FFFFFF"/>
        </w:rPr>
        <w:t>Some agencies and mills in the twenty-first Century consider workers from four distinct generational groups: Age workers near or past traditional retirement years, baby boomers in their late forties to early 60s, Generation X workers at their late thirties and forties and Generation Y workers in their twenties and thirties. Each age bracket gets the distinct common way to study, which frequently results to disputes with older workers depicting younger workers as `` slackers, '' and younger workers criticizing older workers as being `` out of touch. ''</w:t>
      </w:r>
    </w:p>
    <w:p w:rsidR="00E01711" w:rsidRDefault="003C790B" w:rsidP="003C790B">
      <w:pPr>
        <w:spacing w:line="480" w:lineRule="auto"/>
        <w:ind w:firstLine="720"/>
        <w:rPr>
          <w:rFonts w:ascii="Times New Roman" w:hAnsi="Times New Roman" w:cs="Times New Roman"/>
          <w:color w:val="373D3F"/>
          <w:sz w:val="24"/>
          <w:szCs w:val="24"/>
          <w:shd w:val="clear" w:color="auto" w:fill="FFFFFF"/>
        </w:rPr>
      </w:pPr>
      <w:r w:rsidRPr="003C790B">
        <w:rPr>
          <w:rFonts w:ascii="Times New Roman" w:hAnsi="Times New Roman" w:cs="Times New Roman"/>
          <w:color w:val="373D3F"/>
          <w:sz w:val="24"/>
          <w:szCs w:val="24"/>
          <w:shd w:val="clear" w:color="auto" w:fill="FFFFFF"/>
        </w:rPr>
        <w:t xml:space="preserve">This research on the effect of immigrant workers on indigenous workers takes two approaches: The area approach or the production procedure approach. This country approach, or spatial correlations approach, compares economic effects for indigenous workers in countries with substantial immigrant inflows and those with reduced inflows. Most studies have seen no harmful consequences of massive immigrant inflows. Some caution is taken, </w:t>
      </w:r>
      <w:proofErr w:type="gramStart"/>
      <w:r w:rsidRPr="003C790B">
        <w:rPr>
          <w:rFonts w:ascii="Times New Roman" w:hAnsi="Times New Roman" w:cs="Times New Roman"/>
          <w:color w:val="373D3F"/>
          <w:sz w:val="24"/>
          <w:szCs w:val="24"/>
          <w:shd w:val="clear" w:color="auto" w:fill="FFFFFF"/>
        </w:rPr>
        <w:t>However</w:t>
      </w:r>
      <w:proofErr w:type="gramEnd"/>
      <w:r w:rsidRPr="003C790B">
        <w:rPr>
          <w:rFonts w:ascii="Times New Roman" w:hAnsi="Times New Roman" w:cs="Times New Roman"/>
          <w:color w:val="373D3F"/>
          <w:sz w:val="24"/>
          <w:szCs w:val="24"/>
          <w:shd w:val="clear" w:color="auto" w:fill="FFFFFF"/>
        </w:rPr>
        <w:t>, since simplistic spatial statistics might bring to the incorrect decisions</w:t>
      </w:r>
      <w:r>
        <w:rPr>
          <w:rFonts w:ascii="Times New Roman" w:hAnsi="Times New Roman" w:cs="Times New Roman"/>
          <w:color w:val="373D3F"/>
          <w:sz w:val="24"/>
          <w:szCs w:val="24"/>
          <w:shd w:val="clear" w:color="auto" w:fill="FFFFFF"/>
        </w:rPr>
        <w:t>.</w:t>
      </w:r>
    </w:p>
    <w:p w:rsidR="003C790B" w:rsidRPr="003C790B" w:rsidRDefault="003C790B" w:rsidP="003C790B">
      <w:pPr>
        <w:spacing w:line="480" w:lineRule="auto"/>
        <w:ind w:firstLine="720"/>
        <w:rPr>
          <w:rFonts w:ascii="Times New Roman" w:hAnsi="Times New Roman" w:cs="Times New Roman"/>
          <w:color w:val="373D3F"/>
          <w:sz w:val="24"/>
          <w:szCs w:val="24"/>
          <w:shd w:val="clear" w:color="auto" w:fill="FFFFFF"/>
        </w:rPr>
      </w:pPr>
      <w:r w:rsidRPr="003C790B">
        <w:rPr>
          <w:rFonts w:ascii="Times New Roman" w:hAnsi="Times New Roman" w:cs="Times New Roman"/>
          <w:color w:val="373D3F"/>
          <w:sz w:val="24"/>
          <w:szCs w:val="24"/>
          <w:shd w:val="clear" w:color="auto" w:fill="FFFFFF"/>
        </w:rPr>
        <w:t xml:space="preserve">Indeed, there are variations within each set, but yet these variations are associated with these three lenses. Some liberals are against immigration, but </w:t>
      </w:r>
      <w:proofErr w:type="spellStart"/>
      <w:r w:rsidRPr="003C790B">
        <w:rPr>
          <w:rFonts w:ascii="Times New Roman" w:hAnsi="Times New Roman" w:cs="Times New Roman"/>
          <w:color w:val="373D3F"/>
          <w:sz w:val="24"/>
          <w:szCs w:val="24"/>
          <w:shd w:val="clear" w:color="auto" w:fill="FFFFFF"/>
        </w:rPr>
        <w:t>this's</w:t>
      </w:r>
      <w:proofErr w:type="spellEnd"/>
      <w:r w:rsidRPr="003C790B">
        <w:rPr>
          <w:rFonts w:ascii="Times New Roman" w:hAnsi="Times New Roman" w:cs="Times New Roman"/>
          <w:color w:val="373D3F"/>
          <w:sz w:val="24"/>
          <w:szCs w:val="24"/>
          <w:shd w:val="clear" w:color="auto" w:fill="FFFFFF"/>
        </w:rPr>
        <w:t xml:space="preserve"> much because they care about this effect on the salaries of low-skilled American workers who seek to grow because of the ability of jobs to exploit low-skilled workers. Those workers represent these victims of grasping profit-hungry employers. Conservatives can sometimes support immigration because of the value of free markets, the significant role in the position of some conservatives of the civilized country.</w:t>
      </w:r>
    </w:p>
    <w:p w:rsidR="003C790B" w:rsidRPr="003C790B" w:rsidRDefault="003C790B" w:rsidP="003C790B">
      <w:pPr>
        <w:spacing w:line="480" w:lineRule="auto"/>
        <w:ind w:firstLine="720"/>
        <w:rPr>
          <w:rFonts w:ascii="Times New Roman" w:hAnsi="Times New Roman" w:cs="Times New Roman"/>
          <w:color w:val="373D3F"/>
          <w:sz w:val="24"/>
          <w:szCs w:val="24"/>
          <w:shd w:val="clear" w:color="auto" w:fill="FFFFFF"/>
        </w:rPr>
      </w:pPr>
      <w:r w:rsidRPr="003C790B">
        <w:rPr>
          <w:rFonts w:ascii="Times New Roman" w:hAnsi="Times New Roman" w:cs="Times New Roman"/>
          <w:color w:val="373D3F"/>
          <w:sz w:val="24"/>
          <w:szCs w:val="24"/>
          <w:shd w:val="clear" w:color="auto" w:fill="FFFFFF"/>
        </w:rPr>
        <w:lastRenderedPageBreak/>
        <w:t>There is a mixed way in some countries, which means that the position of the shared system person is defined separately in each case. For instance, in Hungary, these shared system workers are either self-employed or smaller, or they offer services registered as physical people. There are only very few instances when these shared system workers get the position of the employee with the contract. In Denmark, these workers are mostly thought to be self-employed, and it is the responsibility of the central tax Bureau to decide whether these independent people give taxes at those same ways</w:t>
      </w:r>
      <w:r>
        <w:rPr>
          <w:rFonts w:ascii="Times New Roman" w:hAnsi="Times New Roman" w:cs="Times New Roman"/>
          <w:color w:val="373D3F"/>
          <w:sz w:val="24"/>
          <w:szCs w:val="24"/>
          <w:shd w:val="clear" w:color="auto" w:fill="FFFFFF"/>
        </w:rPr>
        <w:t xml:space="preserve"> as employees or employers</w:t>
      </w:r>
      <w:r w:rsidR="00E37F68">
        <w:rPr>
          <w:rFonts w:ascii="Times New Roman" w:hAnsi="Times New Roman" w:cs="Times New Roman"/>
          <w:color w:val="373D3F"/>
          <w:sz w:val="24"/>
          <w:szCs w:val="24"/>
          <w:shd w:val="clear" w:color="auto" w:fill="FFFFFF"/>
        </w:rPr>
        <w:t xml:space="preserve"> (</w:t>
      </w:r>
      <w:proofErr w:type="spellStart"/>
      <w:r w:rsidR="00E37F68">
        <w:rPr>
          <w:rFonts w:ascii="Times New Roman" w:hAnsi="Times New Roman" w:cs="Times New Roman"/>
          <w:color w:val="222222"/>
          <w:sz w:val="24"/>
          <w:szCs w:val="24"/>
          <w:shd w:val="clear" w:color="auto" w:fill="FFFFFF"/>
        </w:rPr>
        <w:t>Neuliep</w:t>
      </w:r>
      <w:proofErr w:type="spellEnd"/>
      <w:r w:rsidR="00E37F68">
        <w:rPr>
          <w:rFonts w:ascii="Times New Roman" w:hAnsi="Times New Roman" w:cs="Times New Roman"/>
          <w:color w:val="222222"/>
          <w:sz w:val="24"/>
          <w:szCs w:val="24"/>
          <w:shd w:val="clear" w:color="auto" w:fill="FFFFFF"/>
        </w:rPr>
        <w:t xml:space="preserve">, </w:t>
      </w:r>
      <w:r w:rsidR="00E37F68" w:rsidRPr="00E37F68">
        <w:rPr>
          <w:rFonts w:ascii="Times New Roman" w:hAnsi="Times New Roman" w:cs="Times New Roman"/>
          <w:color w:val="222222"/>
          <w:sz w:val="24"/>
          <w:szCs w:val="24"/>
          <w:shd w:val="clear" w:color="auto" w:fill="FFFFFF"/>
        </w:rPr>
        <w:t>2017). </w:t>
      </w:r>
    </w:p>
    <w:p w:rsidR="003C790B" w:rsidRPr="003C790B" w:rsidRDefault="003C790B" w:rsidP="003C790B">
      <w:pPr>
        <w:spacing w:line="480" w:lineRule="auto"/>
        <w:ind w:firstLine="720"/>
        <w:rPr>
          <w:rFonts w:ascii="Times New Roman" w:hAnsi="Times New Roman" w:cs="Times New Roman"/>
          <w:color w:val="373D3F"/>
          <w:sz w:val="24"/>
          <w:szCs w:val="24"/>
          <w:shd w:val="clear" w:color="auto" w:fill="FFFFFF"/>
        </w:rPr>
      </w:pPr>
      <w:r w:rsidRPr="003C790B">
        <w:rPr>
          <w:rFonts w:ascii="Times New Roman" w:hAnsi="Times New Roman" w:cs="Times New Roman"/>
          <w:color w:val="373D3F"/>
          <w:sz w:val="24"/>
          <w:szCs w:val="24"/>
          <w:shd w:val="clear" w:color="auto" w:fill="FFFFFF"/>
        </w:rPr>
        <w:t>The CPS specifies three classes of workers at its individual classification subject, which relates to the being's employer. These three grades represent wage and pay workers, or employees; unincorporated self-employed workers; and comprised self-employed workers. We expect that unincorporated self-employed workers represent individual contractors, whereas incorporated self-employed workers represent job owners an</w:t>
      </w:r>
      <w:r w:rsidR="00E37F68">
        <w:rPr>
          <w:rFonts w:ascii="Times New Roman" w:hAnsi="Times New Roman" w:cs="Times New Roman"/>
          <w:color w:val="373D3F"/>
          <w:sz w:val="24"/>
          <w:szCs w:val="24"/>
          <w:shd w:val="clear" w:color="auto" w:fill="FFFFFF"/>
        </w:rPr>
        <w:t>d entrepreneurs (</w:t>
      </w:r>
      <w:r w:rsidR="00E37F68">
        <w:rPr>
          <w:rFonts w:ascii="Times New Roman" w:hAnsi="Times New Roman" w:cs="Times New Roman"/>
          <w:color w:val="222222"/>
          <w:sz w:val="24"/>
          <w:szCs w:val="24"/>
          <w:shd w:val="clear" w:color="auto" w:fill="FFFFFF"/>
        </w:rPr>
        <w:t xml:space="preserve">Padgett, </w:t>
      </w:r>
      <w:r w:rsidR="00E37F68" w:rsidRPr="00E37F68">
        <w:rPr>
          <w:rFonts w:ascii="Times New Roman" w:hAnsi="Times New Roman" w:cs="Times New Roman"/>
          <w:color w:val="222222"/>
          <w:sz w:val="24"/>
          <w:szCs w:val="24"/>
          <w:shd w:val="clear" w:color="auto" w:fill="FFFFFF"/>
        </w:rPr>
        <w:t>2016). </w:t>
      </w:r>
    </w:p>
    <w:p w:rsidR="003C790B" w:rsidRPr="003C790B" w:rsidRDefault="003C790B" w:rsidP="003C790B">
      <w:pPr>
        <w:spacing w:line="480" w:lineRule="auto"/>
        <w:ind w:firstLine="720"/>
        <w:rPr>
          <w:rFonts w:ascii="Times New Roman" w:hAnsi="Times New Roman" w:cs="Times New Roman"/>
          <w:color w:val="373D3F"/>
          <w:sz w:val="24"/>
          <w:szCs w:val="24"/>
          <w:shd w:val="clear" w:color="auto" w:fill="FFFFFF"/>
        </w:rPr>
      </w:pPr>
      <w:r w:rsidRPr="003C790B">
        <w:rPr>
          <w:rFonts w:ascii="Times New Roman" w:hAnsi="Times New Roman" w:cs="Times New Roman"/>
          <w:color w:val="373D3F"/>
          <w:sz w:val="24"/>
          <w:szCs w:val="24"/>
          <w:shd w:val="clear" w:color="auto" w:fill="FFFFFF"/>
        </w:rPr>
        <w:t>This labor includes eight plant workers, three business workers, three mechanics, and others. Bad workers consider three self-employed people, two factory workers, and the garbage route driver. None of these households rely on producing for their livelihood. All middle-class households get incomes over $ 45,000. Income at this labor varies widely, with seven households with yearly incomes higher than $ 30,000 and ten households with yearly incomes lower than $ 30,000, but over this poverty threshold. Bad households get incomes ranging from $ 10,000 to $ 20,000.</w:t>
      </w:r>
    </w:p>
    <w:p w:rsidR="00E37F68" w:rsidRPr="00E37F68" w:rsidRDefault="00E37F68" w:rsidP="00E37F68">
      <w:pPr>
        <w:spacing w:line="480" w:lineRule="auto"/>
        <w:ind w:firstLine="720"/>
        <w:rPr>
          <w:rFonts w:ascii="Times New Roman" w:hAnsi="Times New Roman" w:cs="Times New Roman"/>
          <w:color w:val="373D3F"/>
          <w:sz w:val="24"/>
          <w:szCs w:val="24"/>
          <w:shd w:val="clear" w:color="auto" w:fill="FFFFFF"/>
        </w:rPr>
      </w:pPr>
      <w:r w:rsidRPr="00E37F68">
        <w:rPr>
          <w:rFonts w:ascii="Times New Roman" w:hAnsi="Times New Roman" w:cs="Times New Roman"/>
          <w:color w:val="373D3F"/>
          <w:sz w:val="24"/>
          <w:szCs w:val="24"/>
          <w:shd w:val="clear" w:color="auto" w:fill="FFFFFF"/>
        </w:rPr>
        <w:t xml:space="preserve">The USA is filled with both America born and immigrant workers with many other cultural backgrounds. They do with different views, artistic styles, approaches, senses of conduct, and communication styles. As cultures add in the work, employees and managers will </w:t>
      </w:r>
      <w:r w:rsidRPr="00E37F68">
        <w:rPr>
          <w:rFonts w:ascii="Times New Roman" w:hAnsi="Times New Roman" w:cs="Times New Roman"/>
          <w:color w:val="373D3F"/>
          <w:sz w:val="24"/>
          <w:szCs w:val="24"/>
          <w:shd w:val="clear" w:color="auto" w:fill="FFFFFF"/>
        </w:rPr>
        <w:lastRenderedPageBreak/>
        <w:t>get frustrated when communicating turns into steep or when cultural styles don't blend well with the company's culture. Other cultures may be more, or less, submissive to authority or have higher or lesser degrees of independence in work, which may differ from the corporation's demands.</w:t>
      </w:r>
    </w:p>
    <w:p w:rsidR="00E01711" w:rsidRDefault="00E37F68" w:rsidP="00E37F68">
      <w:pPr>
        <w:spacing w:line="480" w:lineRule="auto"/>
        <w:ind w:firstLine="720"/>
        <w:rPr>
          <w:rFonts w:ascii="Times New Roman" w:hAnsi="Times New Roman" w:cs="Times New Roman"/>
          <w:color w:val="373D3F"/>
          <w:sz w:val="24"/>
          <w:szCs w:val="24"/>
          <w:shd w:val="clear" w:color="auto" w:fill="FFFFFF"/>
        </w:rPr>
      </w:pPr>
      <w:r w:rsidRPr="00E37F68">
        <w:rPr>
          <w:rFonts w:ascii="Times New Roman" w:hAnsi="Times New Roman" w:cs="Times New Roman"/>
          <w:color w:val="373D3F"/>
          <w:sz w:val="24"/>
          <w:szCs w:val="24"/>
          <w:shd w:val="clear" w:color="auto" w:fill="FFFFFF"/>
        </w:rPr>
        <w:t>We're in the job of helping companies engage their foreign workers. This requires a deal of interaction with people at different time zones and of various social and ethnic backgrounds. It's something we're really comfortable with made that we're a separate organization with employees all in the globe. Communicating with our outside workers has caused us to manage customers with whom we cannot potentially have a direct conversation with, had geographical barriers. We realize that sometimes there are issues that might remain in the minds of our outside workers and it's usually best to solve them ASAP</w:t>
      </w:r>
      <w:r>
        <w:rPr>
          <w:rFonts w:ascii="Times New Roman" w:hAnsi="Times New Roman" w:cs="Times New Roman"/>
          <w:color w:val="373D3F"/>
          <w:sz w:val="24"/>
          <w:szCs w:val="24"/>
          <w:shd w:val="clear" w:color="auto" w:fill="FFFFFF"/>
        </w:rPr>
        <w:t xml:space="preserve"> via the telephone or TV asking (</w:t>
      </w:r>
      <w:proofErr w:type="spellStart"/>
      <w:r>
        <w:rPr>
          <w:rFonts w:ascii="Times New Roman" w:hAnsi="Times New Roman" w:cs="Times New Roman"/>
          <w:color w:val="222222"/>
          <w:sz w:val="24"/>
          <w:szCs w:val="24"/>
          <w:shd w:val="clear" w:color="auto" w:fill="FFFFFF"/>
        </w:rPr>
        <w:t>Fechter</w:t>
      </w:r>
      <w:proofErr w:type="spellEnd"/>
      <w:r>
        <w:rPr>
          <w:rFonts w:ascii="Times New Roman" w:hAnsi="Times New Roman" w:cs="Times New Roman"/>
          <w:color w:val="222222"/>
          <w:sz w:val="24"/>
          <w:szCs w:val="24"/>
          <w:shd w:val="clear" w:color="auto" w:fill="FFFFFF"/>
        </w:rPr>
        <w:t xml:space="preserve">, </w:t>
      </w:r>
      <w:r w:rsidRPr="00E37F68">
        <w:rPr>
          <w:rFonts w:ascii="Times New Roman" w:hAnsi="Times New Roman" w:cs="Times New Roman"/>
          <w:color w:val="222222"/>
          <w:sz w:val="24"/>
          <w:szCs w:val="24"/>
          <w:shd w:val="clear" w:color="auto" w:fill="FFFFFF"/>
        </w:rPr>
        <w:t>2016). </w:t>
      </w:r>
    </w:p>
    <w:p w:rsidR="00E01711" w:rsidRDefault="00E01711" w:rsidP="00DA7901">
      <w:pPr>
        <w:spacing w:line="480" w:lineRule="auto"/>
        <w:ind w:firstLine="720"/>
        <w:rPr>
          <w:rFonts w:ascii="Times New Roman" w:hAnsi="Times New Roman" w:cs="Times New Roman"/>
          <w:color w:val="373D3F"/>
          <w:sz w:val="24"/>
          <w:szCs w:val="24"/>
          <w:shd w:val="clear" w:color="auto" w:fill="FFFFFF"/>
        </w:rPr>
      </w:pPr>
    </w:p>
    <w:p w:rsidR="00E01711" w:rsidRDefault="00E01711" w:rsidP="00DA7901">
      <w:pPr>
        <w:spacing w:line="480" w:lineRule="auto"/>
        <w:ind w:firstLine="720"/>
        <w:rPr>
          <w:rFonts w:ascii="Times New Roman" w:hAnsi="Times New Roman" w:cs="Times New Roman"/>
          <w:color w:val="373D3F"/>
          <w:sz w:val="24"/>
          <w:szCs w:val="24"/>
          <w:shd w:val="clear" w:color="auto" w:fill="FFFFFF"/>
        </w:rPr>
      </w:pPr>
    </w:p>
    <w:p w:rsidR="00E01711" w:rsidRDefault="00E01711" w:rsidP="00DA7901">
      <w:pPr>
        <w:spacing w:line="480" w:lineRule="auto"/>
        <w:ind w:firstLine="720"/>
        <w:rPr>
          <w:rFonts w:ascii="Times New Roman" w:hAnsi="Times New Roman" w:cs="Times New Roman"/>
          <w:color w:val="373D3F"/>
          <w:sz w:val="24"/>
          <w:szCs w:val="24"/>
          <w:shd w:val="clear" w:color="auto" w:fill="FFFFFF"/>
        </w:rPr>
      </w:pPr>
    </w:p>
    <w:p w:rsidR="003C790B" w:rsidRDefault="003C790B" w:rsidP="00DA7901">
      <w:pPr>
        <w:spacing w:line="480" w:lineRule="auto"/>
        <w:ind w:firstLine="720"/>
        <w:rPr>
          <w:rFonts w:ascii="Times New Roman" w:hAnsi="Times New Roman" w:cs="Times New Roman"/>
          <w:color w:val="373D3F"/>
          <w:sz w:val="24"/>
          <w:szCs w:val="24"/>
          <w:shd w:val="clear" w:color="auto" w:fill="FFFFFF"/>
        </w:rPr>
      </w:pPr>
    </w:p>
    <w:p w:rsidR="003C790B" w:rsidRDefault="003C790B" w:rsidP="00DA7901">
      <w:pPr>
        <w:spacing w:line="480" w:lineRule="auto"/>
        <w:ind w:firstLine="720"/>
        <w:rPr>
          <w:rFonts w:ascii="Times New Roman" w:hAnsi="Times New Roman" w:cs="Times New Roman"/>
          <w:color w:val="373D3F"/>
          <w:sz w:val="24"/>
          <w:szCs w:val="24"/>
          <w:shd w:val="clear" w:color="auto" w:fill="FFFFFF"/>
        </w:rPr>
      </w:pPr>
    </w:p>
    <w:p w:rsidR="003C790B" w:rsidRDefault="003C790B" w:rsidP="00DA7901">
      <w:pPr>
        <w:spacing w:line="480" w:lineRule="auto"/>
        <w:ind w:firstLine="720"/>
        <w:rPr>
          <w:rFonts w:ascii="Times New Roman" w:hAnsi="Times New Roman" w:cs="Times New Roman"/>
          <w:color w:val="373D3F"/>
          <w:sz w:val="24"/>
          <w:szCs w:val="24"/>
          <w:shd w:val="clear" w:color="auto" w:fill="FFFFFF"/>
        </w:rPr>
      </w:pPr>
    </w:p>
    <w:p w:rsidR="00E01711" w:rsidRDefault="00E01711" w:rsidP="00DA7901">
      <w:pPr>
        <w:spacing w:line="480" w:lineRule="auto"/>
        <w:ind w:firstLine="720"/>
        <w:rPr>
          <w:rFonts w:ascii="Times New Roman" w:hAnsi="Times New Roman" w:cs="Times New Roman"/>
          <w:color w:val="373D3F"/>
          <w:sz w:val="24"/>
          <w:szCs w:val="24"/>
          <w:shd w:val="clear" w:color="auto" w:fill="FFFFFF"/>
        </w:rPr>
      </w:pPr>
    </w:p>
    <w:p w:rsidR="00E37F68" w:rsidRDefault="00E37F68" w:rsidP="00DA7901">
      <w:pPr>
        <w:spacing w:line="480" w:lineRule="auto"/>
        <w:ind w:firstLine="720"/>
        <w:rPr>
          <w:rFonts w:ascii="Times New Roman" w:hAnsi="Times New Roman" w:cs="Times New Roman"/>
          <w:color w:val="373D3F"/>
          <w:sz w:val="24"/>
          <w:szCs w:val="24"/>
          <w:shd w:val="clear" w:color="auto" w:fill="FFFFFF"/>
        </w:rPr>
      </w:pPr>
    </w:p>
    <w:p w:rsidR="00BC748D" w:rsidRPr="00DA7901" w:rsidRDefault="00BC748D" w:rsidP="00E01711">
      <w:pPr>
        <w:tabs>
          <w:tab w:val="left" w:pos="4035"/>
        </w:tabs>
        <w:jc w:val="center"/>
        <w:rPr>
          <w:rFonts w:ascii="Times New Roman" w:hAnsi="Times New Roman" w:cs="Times New Roman"/>
          <w:color w:val="222222"/>
          <w:sz w:val="24"/>
          <w:szCs w:val="24"/>
          <w:shd w:val="clear" w:color="auto" w:fill="FFFFFF"/>
        </w:rPr>
      </w:pPr>
      <w:r w:rsidRPr="00DA7901">
        <w:rPr>
          <w:rFonts w:ascii="Times New Roman" w:hAnsi="Times New Roman" w:cs="Times New Roman"/>
          <w:color w:val="373D3F"/>
          <w:sz w:val="24"/>
          <w:szCs w:val="24"/>
          <w:shd w:val="clear" w:color="auto" w:fill="FFFFFF"/>
        </w:rPr>
        <w:lastRenderedPageBreak/>
        <w:t>REFERENCES</w:t>
      </w:r>
    </w:p>
    <w:p w:rsidR="00E37F68" w:rsidRDefault="00E37F68" w:rsidP="00E37F68">
      <w:pPr>
        <w:ind w:left="720" w:hanging="720"/>
        <w:rPr>
          <w:rFonts w:ascii="Times New Roman" w:hAnsi="Times New Roman" w:cs="Times New Roman"/>
          <w:color w:val="222222"/>
          <w:sz w:val="24"/>
          <w:szCs w:val="24"/>
          <w:shd w:val="clear" w:color="auto" w:fill="FFFFFF"/>
        </w:rPr>
      </w:pPr>
      <w:proofErr w:type="gramStart"/>
      <w:r w:rsidRPr="00E37F68">
        <w:rPr>
          <w:rFonts w:ascii="Times New Roman" w:hAnsi="Times New Roman" w:cs="Times New Roman"/>
          <w:color w:val="222222"/>
          <w:sz w:val="24"/>
          <w:szCs w:val="24"/>
          <w:shd w:val="clear" w:color="auto" w:fill="FFFFFF"/>
        </w:rPr>
        <w:t>Beck, U. (2018).</w:t>
      </w:r>
      <w:proofErr w:type="gramEnd"/>
      <w:r w:rsidRPr="00E37F68">
        <w:rPr>
          <w:rFonts w:ascii="Times New Roman" w:hAnsi="Times New Roman" w:cs="Times New Roman"/>
          <w:color w:val="222222"/>
          <w:sz w:val="24"/>
          <w:szCs w:val="24"/>
          <w:shd w:val="clear" w:color="auto" w:fill="FFFFFF"/>
        </w:rPr>
        <w:t> </w:t>
      </w:r>
      <w:r w:rsidRPr="00E37F68">
        <w:rPr>
          <w:rFonts w:ascii="Times New Roman" w:hAnsi="Times New Roman" w:cs="Times New Roman"/>
          <w:i/>
          <w:iCs/>
          <w:color w:val="222222"/>
          <w:sz w:val="24"/>
          <w:szCs w:val="24"/>
          <w:shd w:val="clear" w:color="auto" w:fill="FFFFFF"/>
        </w:rPr>
        <w:t>What is globalization</w:t>
      </w:r>
      <w:proofErr w:type="gramStart"/>
      <w:r w:rsidRPr="00E37F68">
        <w:rPr>
          <w:rFonts w:ascii="Times New Roman" w:hAnsi="Times New Roman" w:cs="Times New Roman"/>
          <w:i/>
          <w:iCs/>
          <w:color w:val="222222"/>
          <w:sz w:val="24"/>
          <w:szCs w:val="24"/>
          <w:shd w:val="clear" w:color="auto" w:fill="FFFFFF"/>
        </w:rPr>
        <w:t>?</w:t>
      </w:r>
      <w:r w:rsidRPr="00E37F68">
        <w:rPr>
          <w:rFonts w:ascii="Times New Roman" w:hAnsi="Times New Roman" w:cs="Times New Roman"/>
          <w:color w:val="222222"/>
          <w:sz w:val="24"/>
          <w:szCs w:val="24"/>
          <w:shd w:val="clear" w:color="auto" w:fill="FFFFFF"/>
        </w:rPr>
        <w:t>.</w:t>
      </w:r>
      <w:proofErr w:type="gramEnd"/>
      <w:r w:rsidRPr="00E37F68">
        <w:rPr>
          <w:rFonts w:ascii="Times New Roman" w:hAnsi="Times New Roman" w:cs="Times New Roman"/>
          <w:color w:val="222222"/>
          <w:sz w:val="24"/>
          <w:szCs w:val="24"/>
          <w:shd w:val="clear" w:color="auto" w:fill="FFFFFF"/>
        </w:rPr>
        <w:t xml:space="preserve"> </w:t>
      </w:r>
      <w:proofErr w:type="gramStart"/>
      <w:r w:rsidRPr="00E37F68">
        <w:rPr>
          <w:rFonts w:ascii="Times New Roman" w:hAnsi="Times New Roman" w:cs="Times New Roman"/>
          <w:color w:val="222222"/>
          <w:sz w:val="24"/>
          <w:szCs w:val="24"/>
          <w:shd w:val="clear" w:color="auto" w:fill="FFFFFF"/>
        </w:rPr>
        <w:t>John Wiley &amp; Sons.</w:t>
      </w:r>
      <w:proofErr w:type="gramEnd"/>
    </w:p>
    <w:p w:rsidR="00E37F68" w:rsidRPr="00DA7901" w:rsidRDefault="00E37F68" w:rsidP="00E37F68">
      <w:pPr>
        <w:ind w:left="720" w:hanging="720"/>
        <w:rPr>
          <w:rFonts w:ascii="Times New Roman" w:hAnsi="Times New Roman" w:cs="Times New Roman"/>
          <w:color w:val="222222"/>
          <w:sz w:val="24"/>
          <w:szCs w:val="24"/>
          <w:shd w:val="clear" w:color="auto" w:fill="FFFFFF"/>
        </w:rPr>
      </w:pPr>
      <w:proofErr w:type="spellStart"/>
      <w:r w:rsidRPr="00E37F68">
        <w:rPr>
          <w:rFonts w:ascii="Times New Roman" w:hAnsi="Times New Roman" w:cs="Times New Roman"/>
          <w:color w:val="222222"/>
          <w:sz w:val="24"/>
          <w:szCs w:val="24"/>
          <w:shd w:val="clear" w:color="auto" w:fill="FFFFFF"/>
        </w:rPr>
        <w:t>Fechter</w:t>
      </w:r>
      <w:proofErr w:type="spellEnd"/>
      <w:r w:rsidRPr="00E37F68">
        <w:rPr>
          <w:rFonts w:ascii="Times New Roman" w:hAnsi="Times New Roman" w:cs="Times New Roman"/>
          <w:color w:val="222222"/>
          <w:sz w:val="24"/>
          <w:szCs w:val="24"/>
          <w:shd w:val="clear" w:color="auto" w:fill="FFFFFF"/>
        </w:rPr>
        <w:t>, A. M. (2016). </w:t>
      </w:r>
      <w:r w:rsidRPr="00E37F68">
        <w:rPr>
          <w:rFonts w:ascii="Times New Roman" w:hAnsi="Times New Roman" w:cs="Times New Roman"/>
          <w:i/>
          <w:iCs/>
          <w:color w:val="222222"/>
          <w:sz w:val="24"/>
          <w:szCs w:val="24"/>
          <w:shd w:val="clear" w:color="auto" w:fill="FFFFFF"/>
        </w:rPr>
        <w:t>Transnational lives: expatriates in Indonesia</w:t>
      </w:r>
      <w:r w:rsidRPr="00E37F68">
        <w:rPr>
          <w:rFonts w:ascii="Times New Roman" w:hAnsi="Times New Roman" w:cs="Times New Roman"/>
          <w:color w:val="222222"/>
          <w:sz w:val="24"/>
          <w:szCs w:val="24"/>
          <w:shd w:val="clear" w:color="auto" w:fill="FFFFFF"/>
        </w:rPr>
        <w:t xml:space="preserve">. </w:t>
      </w:r>
      <w:proofErr w:type="spellStart"/>
      <w:proofErr w:type="gramStart"/>
      <w:r w:rsidRPr="00E37F68">
        <w:rPr>
          <w:rFonts w:ascii="Times New Roman" w:hAnsi="Times New Roman" w:cs="Times New Roman"/>
          <w:color w:val="222222"/>
          <w:sz w:val="24"/>
          <w:szCs w:val="24"/>
          <w:shd w:val="clear" w:color="auto" w:fill="FFFFFF"/>
        </w:rPr>
        <w:t>Routledge</w:t>
      </w:r>
      <w:proofErr w:type="spellEnd"/>
      <w:r w:rsidRPr="00E37F68">
        <w:rPr>
          <w:rFonts w:ascii="Times New Roman" w:hAnsi="Times New Roman" w:cs="Times New Roman"/>
          <w:color w:val="222222"/>
          <w:sz w:val="24"/>
          <w:szCs w:val="24"/>
          <w:shd w:val="clear" w:color="auto" w:fill="FFFFFF"/>
        </w:rPr>
        <w:t>.</w:t>
      </w:r>
      <w:proofErr w:type="gramEnd"/>
    </w:p>
    <w:p w:rsidR="00E37F68" w:rsidRPr="00DA7901" w:rsidRDefault="00E37F68" w:rsidP="00E37F68">
      <w:pPr>
        <w:ind w:left="720" w:hanging="720"/>
        <w:rPr>
          <w:rFonts w:ascii="Times New Roman" w:hAnsi="Times New Roman" w:cs="Times New Roman"/>
          <w:color w:val="222222"/>
          <w:sz w:val="24"/>
          <w:szCs w:val="24"/>
          <w:shd w:val="clear" w:color="auto" w:fill="FFFFFF"/>
        </w:rPr>
      </w:pPr>
      <w:proofErr w:type="spellStart"/>
      <w:r w:rsidRPr="00E37F68">
        <w:rPr>
          <w:rFonts w:ascii="Times New Roman" w:hAnsi="Times New Roman" w:cs="Times New Roman"/>
          <w:color w:val="222222"/>
          <w:sz w:val="24"/>
          <w:szCs w:val="24"/>
          <w:shd w:val="clear" w:color="auto" w:fill="FFFFFF"/>
        </w:rPr>
        <w:t>Neuliep</w:t>
      </w:r>
      <w:proofErr w:type="spellEnd"/>
      <w:r w:rsidRPr="00E37F68">
        <w:rPr>
          <w:rFonts w:ascii="Times New Roman" w:hAnsi="Times New Roman" w:cs="Times New Roman"/>
          <w:color w:val="222222"/>
          <w:sz w:val="24"/>
          <w:szCs w:val="24"/>
          <w:shd w:val="clear" w:color="auto" w:fill="FFFFFF"/>
        </w:rPr>
        <w:t>, J. W. (2017). </w:t>
      </w:r>
      <w:r w:rsidRPr="00E37F68">
        <w:rPr>
          <w:rFonts w:ascii="Times New Roman" w:hAnsi="Times New Roman" w:cs="Times New Roman"/>
          <w:i/>
          <w:iCs/>
          <w:color w:val="222222"/>
          <w:sz w:val="24"/>
          <w:szCs w:val="24"/>
          <w:shd w:val="clear" w:color="auto" w:fill="FFFFFF"/>
        </w:rPr>
        <w:t>Intercultural communication: A contextual approach</w:t>
      </w:r>
      <w:r w:rsidRPr="00E37F68">
        <w:rPr>
          <w:rFonts w:ascii="Times New Roman" w:hAnsi="Times New Roman" w:cs="Times New Roman"/>
          <w:color w:val="222222"/>
          <w:sz w:val="24"/>
          <w:szCs w:val="24"/>
          <w:shd w:val="clear" w:color="auto" w:fill="FFFFFF"/>
        </w:rPr>
        <w:t xml:space="preserve">. </w:t>
      </w:r>
      <w:proofErr w:type="gramStart"/>
      <w:r w:rsidRPr="00E37F68">
        <w:rPr>
          <w:rFonts w:ascii="Times New Roman" w:hAnsi="Times New Roman" w:cs="Times New Roman"/>
          <w:color w:val="222222"/>
          <w:sz w:val="24"/>
          <w:szCs w:val="24"/>
          <w:shd w:val="clear" w:color="auto" w:fill="FFFFFF"/>
        </w:rPr>
        <w:t>Sage Publications.</w:t>
      </w:r>
      <w:proofErr w:type="gramEnd"/>
    </w:p>
    <w:p w:rsidR="00E37F68" w:rsidRDefault="00E37F68" w:rsidP="00E37F68">
      <w:pPr>
        <w:ind w:left="720" w:hanging="720"/>
        <w:rPr>
          <w:rFonts w:ascii="Times New Roman" w:hAnsi="Times New Roman" w:cs="Times New Roman"/>
          <w:color w:val="222222"/>
          <w:sz w:val="24"/>
          <w:szCs w:val="24"/>
          <w:shd w:val="clear" w:color="auto" w:fill="FFFFFF"/>
        </w:rPr>
      </w:pPr>
      <w:proofErr w:type="gramStart"/>
      <w:r w:rsidRPr="00E37F68">
        <w:rPr>
          <w:rFonts w:ascii="Times New Roman" w:hAnsi="Times New Roman" w:cs="Times New Roman"/>
          <w:color w:val="222222"/>
          <w:sz w:val="24"/>
          <w:szCs w:val="24"/>
          <w:shd w:val="clear" w:color="auto" w:fill="FFFFFF"/>
        </w:rPr>
        <w:t>Padgett, D. K. (2016).</w:t>
      </w:r>
      <w:proofErr w:type="gramEnd"/>
      <w:r w:rsidRPr="00E37F68">
        <w:rPr>
          <w:rFonts w:ascii="Times New Roman" w:hAnsi="Times New Roman" w:cs="Times New Roman"/>
          <w:color w:val="222222"/>
          <w:sz w:val="24"/>
          <w:szCs w:val="24"/>
          <w:shd w:val="clear" w:color="auto" w:fill="FFFFFF"/>
        </w:rPr>
        <w:t> </w:t>
      </w:r>
      <w:r w:rsidRPr="00E37F68">
        <w:rPr>
          <w:rFonts w:ascii="Times New Roman" w:hAnsi="Times New Roman" w:cs="Times New Roman"/>
          <w:i/>
          <w:iCs/>
          <w:color w:val="222222"/>
          <w:sz w:val="24"/>
          <w:szCs w:val="24"/>
          <w:shd w:val="clear" w:color="auto" w:fill="FFFFFF"/>
        </w:rPr>
        <w:t>Qualitative methods in social work research</w:t>
      </w:r>
      <w:r w:rsidRPr="00E37F68">
        <w:rPr>
          <w:rFonts w:ascii="Times New Roman" w:hAnsi="Times New Roman" w:cs="Times New Roman"/>
          <w:color w:val="222222"/>
          <w:sz w:val="24"/>
          <w:szCs w:val="24"/>
          <w:shd w:val="clear" w:color="auto" w:fill="FFFFFF"/>
        </w:rPr>
        <w:t xml:space="preserve"> (Vol. 36). </w:t>
      </w:r>
      <w:proofErr w:type="gramStart"/>
      <w:r w:rsidRPr="00E37F68">
        <w:rPr>
          <w:rFonts w:ascii="Times New Roman" w:hAnsi="Times New Roman" w:cs="Times New Roman"/>
          <w:color w:val="222222"/>
          <w:sz w:val="24"/>
          <w:szCs w:val="24"/>
          <w:shd w:val="clear" w:color="auto" w:fill="FFFFFF"/>
        </w:rPr>
        <w:t>Sage Publications.</w:t>
      </w:r>
      <w:proofErr w:type="gramEnd"/>
    </w:p>
    <w:sectPr w:rsidR="00E37F68" w:rsidSect="009E13F2">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1E2E" w:rsidRDefault="00FE1E2E" w:rsidP="00D92B85">
      <w:pPr>
        <w:spacing w:after="0" w:line="240" w:lineRule="auto"/>
      </w:pPr>
      <w:r>
        <w:separator/>
      </w:r>
    </w:p>
  </w:endnote>
  <w:endnote w:type="continuationSeparator" w:id="0">
    <w:p w:rsidR="00FE1E2E" w:rsidRDefault="00FE1E2E" w:rsidP="00D92B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88645"/>
      <w:docPartObj>
        <w:docPartGallery w:val="Page Numbers (Bottom of Page)"/>
        <w:docPartUnique/>
      </w:docPartObj>
    </w:sdtPr>
    <w:sdtContent>
      <w:p w:rsidR="009E13F2" w:rsidRDefault="009E13F2">
        <w:pPr>
          <w:pStyle w:val="Footer"/>
          <w:jc w:val="right"/>
        </w:pPr>
        <w:fldSimple w:instr=" PAGE   \* MERGEFORMAT ">
          <w:r w:rsidR="00C45821">
            <w:rPr>
              <w:noProof/>
            </w:rPr>
            <w:t>1</w:t>
          </w:r>
        </w:fldSimple>
      </w:p>
    </w:sdtContent>
  </w:sdt>
  <w:p w:rsidR="009E13F2" w:rsidRDefault="009E13F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1E2E" w:rsidRDefault="00FE1E2E" w:rsidP="00D92B85">
      <w:pPr>
        <w:spacing w:after="0" w:line="240" w:lineRule="auto"/>
      </w:pPr>
      <w:r>
        <w:separator/>
      </w:r>
    </w:p>
  </w:footnote>
  <w:footnote w:type="continuationSeparator" w:id="0">
    <w:p w:rsidR="00FE1E2E" w:rsidRDefault="00FE1E2E" w:rsidP="00D92B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88642"/>
      <w:docPartObj>
        <w:docPartGallery w:val="Page Numbers (Top of Page)"/>
        <w:docPartUnique/>
      </w:docPartObj>
    </w:sdtPr>
    <w:sdtEndPr>
      <w:rPr>
        <w:rFonts w:ascii="Times New Roman" w:hAnsi="Times New Roman" w:cs="Times New Roman"/>
        <w:sz w:val="24"/>
        <w:szCs w:val="24"/>
      </w:rPr>
    </w:sdtEndPr>
    <w:sdtContent>
      <w:p w:rsidR="00C45821" w:rsidRDefault="00C45821" w:rsidP="00C45821">
        <w:pPr>
          <w:rPr>
            <w:rFonts w:ascii="Times New Roman" w:hAnsi="Times New Roman" w:cs="Times New Roman"/>
            <w:sz w:val="24"/>
            <w:szCs w:val="24"/>
          </w:rPr>
        </w:pPr>
        <w:r w:rsidRPr="003005A5">
          <w:rPr>
            <w:rFonts w:ascii="Times New Roman" w:hAnsi="Times New Roman" w:cs="Times New Roman"/>
            <w:sz w:val="24"/>
            <w:szCs w:val="24"/>
          </w:rPr>
          <w:t xml:space="preserve">CLOTHING </w:t>
        </w:r>
        <w:r>
          <w:rPr>
            <w:rFonts w:ascii="Times New Roman" w:hAnsi="Times New Roman" w:cs="Times New Roman"/>
            <w:sz w:val="24"/>
            <w:szCs w:val="24"/>
          </w:rPr>
          <w:t>F</w:t>
        </w:r>
        <w:r w:rsidRPr="003005A5">
          <w:rPr>
            <w:rFonts w:ascii="Times New Roman" w:hAnsi="Times New Roman" w:cs="Times New Roman"/>
            <w:sz w:val="24"/>
            <w:szCs w:val="24"/>
          </w:rPr>
          <w:t>ACTORY</w:t>
        </w:r>
      </w:p>
      <w:p w:rsidR="009E13F2" w:rsidRPr="009E13F2" w:rsidRDefault="009E13F2" w:rsidP="009E13F2">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t xml:space="preserve"> </w:t>
        </w:r>
        <w:r w:rsidRPr="009E13F2">
          <w:rPr>
            <w:rFonts w:ascii="Times New Roman" w:hAnsi="Times New Roman" w:cs="Times New Roman"/>
            <w:sz w:val="24"/>
            <w:szCs w:val="24"/>
          </w:rPr>
          <w:fldChar w:fldCharType="begin"/>
        </w:r>
        <w:r w:rsidRPr="009E13F2">
          <w:rPr>
            <w:rFonts w:ascii="Times New Roman" w:hAnsi="Times New Roman" w:cs="Times New Roman"/>
            <w:sz w:val="24"/>
            <w:szCs w:val="24"/>
          </w:rPr>
          <w:instrText xml:space="preserve"> PAGE   \* MERGEFORMAT </w:instrText>
        </w:r>
        <w:r w:rsidRPr="009E13F2">
          <w:rPr>
            <w:rFonts w:ascii="Times New Roman" w:hAnsi="Times New Roman" w:cs="Times New Roman"/>
            <w:sz w:val="24"/>
            <w:szCs w:val="24"/>
          </w:rPr>
          <w:fldChar w:fldCharType="separate"/>
        </w:r>
        <w:r w:rsidR="00C45821">
          <w:rPr>
            <w:rFonts w:ascii="Times New Roman" w:hAnsi="Times New Roman" w:cs="Times New Roman"/>
            <w:noProof/>
            <w:sz w:val="24"/>
            <w:szCs w:val="24"/>
          </w:rPr>
          <w:t>7</w:t>
        </w:r>
        <w:r w:rsidRPr="009E13F2">
          <w:rPr>
            <w:rFonts w:ascii="Times New Roman" w:hAnsi="Times New Roman" w:cs="Times New Roman"/>
            <w:sz w:val="24"/>
            <w:szCs w:val="24"/>
          </w:rPr>
          <w:fldChar w:fldCharType="end"/>
        </w:r>
      </w:p>
    </w:sdtContent>
  </w:sdt>
  <w:p w:rsidR="00220164" w:rsidRPr="002843A7" w:rsidRDefault="0022016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588646"/>
      <w:docPartObj>
        <w:docPartGallery w:val="Page Numbers (Top of Page)"/>
        <w:docPartUnique/>
      </w:docPartObj>
    </w:sdtPr>
    <w:sdtContent>
      <w:p w:rsidR="009E13F2" w:rsidRPr="009E13F2" w:rsidRDefault="009E13F2" w:rsidP="003005A5">
        <w:pPr>
          <w:rPr>
            <w:rFonts w:ascii="Times New Roman" w:hAnsi="Times New Roman" w:cs="Times New Roman"/>
            <w:sz w:val="24"/>
            <w:szCs w:val="24"/>
          </w:rPr>
        </w:pPr>
        <w:r w:rsidRPr="009E13F2">
          <w:rPr>
            <w:rFonts w:ascii="Times New Roman" w:hAnsi="Times New Roman" w:cs="Times New Roman"/>
            <w:sz w:val="24"/>
            <w:szCs w:val="24"/>
          </w:rPr>
          <w:t xml:space="preserve">Running head: </w:t>
        </w:r>
        <w:r w:rsidR="003005A5" w:rsidRPr="003005A5">
          <w:rPr>
            <w:rFonts w:ascii="Times New Roman" w:hAnsi="Times New Roman" w:cs="Times New Roman"/>
            <w:sz w:val="24"/>
            <w:szCs w:val="24"/>
          </w:rPr>
          <w:t xml:space="preserve">CLOTHING </w:t>
        </w:r>
        <w:r w:rsidR="003005A5">
          <w:rPr>
            <w:rFonts w:ascii="Times New Roman" w:hAnsi="Times New Roman" w:cs="Times New Roman"/>
            <w:sz w:val="24"/>
            <w:szCs w:val="24"/>
          </w:rPr>
          <w:t>F</w:t>
        </w:r>
        <w:r w:rsidR="003005A5" w:rsidRPr="003005A5">
          <w:rPr>
            <w:rFonts w:ascii="Times New Roman" w:hAnsi="Times New Roman" w:cs="Times New Roman"/>
            <w:sz w:val="24"/>
            <w:szCs w:val="24"/>
          </w:rPr>
          <w:t>ACTORY</w:t>
        </w:r>
        <w:r w:rsidR="003005A5">
          <w:rPr>
            <w:rFonts w:ascii="Times New Roman" w:hAnsi="Times New Roman" w:cs="Times New Roman"/>
            <w:sz w:val="24"/>
            <w:szCs w:val="24"/>
          </w:rPr>
          <w:tab/>
        </w:r>
        <w:r w:rsidR="003005A5">
          <w:rPr>
            <w:rFonts w:ascii="Times New Roman" w:hAnsi="Times New Roman" w:cs="Times New Roman"/>
            <w:sz w:val="24"/>
            <w:szCs w:val="24"/>
          </w:rPr>
          <w:tab/>
        </w:r>
        <w:r w:rsidR="003005A5">
          <w:rPr>
            <w:rFonts w:ascii="Times New Roman" w:hAnsi="Times New Roman" w:cs="Times New Roman"/>
            <w:sz w:val="24"/>
            <w:szCs w:val="24"/>
          </w:rPr>
          <w:tab/>
        </w:r>
        <w:r w:rsidR="00C45821">
          <w:rPr>
            <w:rFonts w:ascii="Times New Roman" w:hAnsi="Times New Roman" w:cs="Times New Roman"/>
            <w:sz w:val="24"/>
            <w:szCs w:val="24"/>
          </w:rPr>
          <w:tab/>
        </w:r>
        <w:r w:rsidR="003005A5">
          <w:rPr>
            <w:rFonts w:ascii="Times New Roman" w:hAnsi="Times New Roman" w:cs="Times New Roman"/>
            <w:sz w:val="24"/>
            <w:szCs w:val="24"/>
          </w:rPr>
          <w:tab/>
        </w:r>
        <w:r w:rsidRPr="009E13F2">
          <w:rPr>
            <w:rFonts w:ascii="Times New Roman" w:hAnsi="Times New Roman" w:cs="Times New Roman"/>
            <w:sz w:val="24"/>
            <w:szCs w:val="24"/>
          </w:rPr>
          <w:tab/>
          <w:t xml:space="preserve"> </w:t>
        </w:r>
        <w:r w:rsidRPr="009E13F2">
          <w:rPr>
            <w:rFonts w:ascii="Times New Roman" w:hAnsi="Times New Roman" w:cs="Times New Roman"/>
            <w:sz w:val="24"/>
            <w:szCs w:val="24"/>
          </w:rPr>
          <w:fldChar w:fldCharType="begin"/>
        </w:r>
        <w:r w:rsidRPr="009E13F2">
          <w:rPr>
            <w:rFonts w:ascii="Times New Roman" w:hAnsi="Times New Roman" w:cs="Times New Roman"/>
            <w:sz w:val="24"/>
            <w:szCs w:val="24"/>
          </w:rPr>
          <w:instrText xml:space="preserve"> PAGE   \* MERGEFORMAT </w:instrText>
        </w:r>
        <w:r w:rsidRPr="009E13F2">
          <w:rPr>
            <w:rFonts w:ascii="Times New Roman" w:hAnsi="Times New Roman" w:cs="Times New Roman"/>
            <w:sz w:val="24"/>
            <w:szCs w:val="24"/>
          </w:rPr>
          <w:fldChar w:fldCharType="separate"/>
        </w:r>
        <w:r w:rsidR="00C45821">
          <w:rPr>
            <w:rFonts w:ascii="Times New Roman" w:hAnsi="Times New Roman" w:cs="Times New Roman"/>
            <w:noProof/>
            <w:sz w:val="24"/>
            <w:szCs w:val="24"/>
          </w:rPr>
          <w:t>1</w:t>
        </w:r>
        <w:r w:rsidRPr="009E13F2">
          <w:rPr>
            <w:rFonts w:ascii="Times New Roman" w:hAnsi="Times New Roman" w:cs="Times New Roman"/>
            <w:sz w:val="24"/>
            <w:szCs w:val="24"/>
          </w:rPr>
          <w:fldChar w:fldCharType="end"/>
        </w:r>
      </w:p>
    </w:sdtContent>
  </w:sdt>
  <w:p w:rsidR="009E13F2" w:rsidRDefault="009E13F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A658C"/>
    <w:multiLevelType w:val="hybridMultilevel"/>
    <w:tmpl w:val="157C7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085924"/>
    <w:multiLevelType w:val="hybridMultilevel"/>
    <w:tmpl w:val="992EF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E9647C"/>
    <w:multiLevelType w:val="hybridMultilevel"/>
    <w:tmpl w:val="8F869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ED3CBA"/>
    <w:multiLevelType w:val="hybridMultilevel"/>
    <w:tmpl w:val="C59EB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09426EC"/>
    <w:multiLevelType w:val="hybridMultilevel"/>
    <w:tmpl w:val="A740B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9908C7"/>
    <w:multiLevelType w:val="hybridMultilevel"/>
    <w:tmpl w:val="F69ED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EB426E4"/>
    <w:multiLevelType w:val="hybridMultilevel"/>
    <w:tmpl w:val="7BE2F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9F42A34"/>
    <w:multiLevelType w:val="hybridMultilevel"/>
    <w:tmpl w:val="768A1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A6112FC"/>
    <w:multiLevelType w:val="multilevel"/>
    <w:tmpl w:val="063EF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CCD6AF4"/>
    <w:multiLevelType w:val="hybridMultilevel"/>
    <w:tmpl w:val="BED0C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2C15D82"/>
    <w:multiLevelType w:val="multilevel"/>
    <w:tmpl w:val="02282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C0F3DEC"/>
    <w:multiLevelType w:val="hybridMultilevel"/>
    <w:tmpl w:val="92460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0250601"/>
    <w:multiLevelType w:val="hybridMultilevel"/>
    <w:tmpl w:val="F7169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644657D"/>
    <w:multiLevelType w:val="multilevel"/>
    <w:tmpl w:val="5E542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73F0232"/>
    <w:multiLevelType w:val="multilevel"/>
    <w:tmpl w:val="E7820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9"/>
  </w:num>
  <w:num w:numId="3">
    <w:abstractNumId w:val="12"/>
  </w:num>
  <w:num w:numId="4">
    <w:abstractNumId w:val="7"/>
  </w:num>
  <w:num w:numId="5">
    <w:abstractNumId w:val="0"/>
  </w:num>
  <w:num w:numId="6">
    <w:abstractNumId w:val="1"/>
  </w:num>
  <w:num w:numId="7">
    <w:abstractNumId w:val="8"/>
  </w:num>
  <w:num w:numId="8">
    <w:abstractNumId w:val="10"/>
  </w:num>
  <w:num w:numId="9">
    <w:abstractNumId w:val="4"/>
  </w:num>
  <w:num w:numId="10">
    <w:abstractNumId w:val="13"/>
  </w:num>
  <w:num w:numId="11">
    <w:abstractNumId w:val="14"/>
  </w:num>
  <w:num w:numId="12">
    <w:abstractNumId w:val="11"/>
  </w:num>
  <w:num w:numId="13">
    <w:abstractNumId w:val="5"/>
  </w:num>
  <w:num w:numId="14">
    <w:abstractNumId w:val="2"/>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tLAwN7e0NDIytzQ2NTVR0lEKTi0uzszPAykwrgUA6Db93ywAAAA="/>
  </w:docVars>
  <w:rsids>
    <w:rsidRoot w:val="00CB5F28"/>
    <w:rsid w:val="00007CD8"/>
    <w:rsid w:val="00031EBB"/>
    <w:rsid w:val="000345DA"/>
    <w:rsid w:val="00043A86"/>
    <w:rsid w:val="000511FD"/>
    <w:rsid w:val="000946BE"/>
    <w:rsid w:val="0011052A"/>
    <w:rsid w:val="00121AC4"/>
    <w:rsid w:val="00121B09"/>
    <w:rsid w:val="00174940"/>
    <w:rsid w:val="001D578C"/>
    <w:rsid w:val="001E72DA"/>
    <w:rsid w:val="001F4B70"/>
    <w:rsid w:val="00210D3D"/>
    <w:rsid w:val="002120FC"/>
    <w:rsid w:val="00220164"/>
    <w:rsid w:val="00253DD7"/>
    <w:rsid w:val="002843A7"/>
    <w:rsid w:val="00293CD0"/>
    <w:rsid w:val="002B6DA0"/>
    <w:rsid w:val="002D4CCC"/>
    <w:rsid w:val="002F7836"/>
    <w:rsid w:val="003005A5"/>
    <w:rsid w:val="00320D96"/>
    <w:rsid w:val="003460F4"/>
    <w:rsid w:val="00356108"/>
    <w:rsid w:val="003726F0"/>
    <w:rsid w:val="003B302C"/>
    <w:rsid w:val="003C790B"/>
    <w:rsid w:val="003E14BF"/>
    <w:rsid w:val="003E20A6"/>
    <w:rsid w:val="003F462A"/>
    <w:rsid w:val="004031A5"/>
    <w:rsid w:val="00440212"/>
    <w:rsid w:val="00465E45"/>
    <w:rsid w:val="004960F9"/>
    <w:rsid w:val="004A5DC6"/>
    <w:rsid w:val="004C067A"/>
    <w:rsid w:val="004C123A"/>
    <w:rsid w:val="004F3970"/>
    <w:rsid w:val="00533420"/>
    <w:rsid w:val="00577537"/>
    <w:rsid w:val="005D5C50"/>
    <w:rsid w:val="005E0E9F"/>
    <w:rsid w:val="005E6A58"/>
    <w:rsid w:val="005F2A4A"/>
    <w:rsid w:val="006006E3"/>
    <w:rsid w:val="006009A0"/>
    <w:rsid w:val="006607F5"/>
    <w:rsid w:val="00665A74"/>
    <w:rsid w:val="00672548"/>
    <w:rsid w:val="006844BD"/>
    <w:rsid w:val="00693B20"/>
    <w:rsid w:val="006B340A"/>
    <w:rsid w:val="006B3A7F"/>
    <w:rsid w:val="006E04CE"/>
    <w:rsid w:val="00707FEF"/>
    <w:rsid w:val="00723387"/>
    <w:rsid w:val="007267E2"/>
    <w:rsid w:val="007414FD"/>
    <w:rsid w:val="00780170"/>
    <w:rsid w:val="008239F7"/>
    <w:rsid w:val="00846980"/>
    <w:rsid w:val="008873C1"/>
    <w:rsid w:val="00912DD2"/>
    <w:rsid w:val="00982BCF"/>
    <w:rsid w:val="00990AF4"/>
    <w:rsid w:val="009E13F2"/>
    <w:rsid w:val="00A027FD"/>
    <w:rsid w:val="00A02826"/>
    <w:rsid w:val="00A034C6"/>
    <w:rsid w:val="00A76231"/>
    <w:rsid w:val="00A9620E"/>
    <w:rsid w:val="00AA78B4"/>
    <w:rsid w:val="00AC206F"/>
    <w:rsid w:val="00B2257A"/>
    <w:rsid w:val="00B54F84"/>
    <w:rsid w:val="00B67641"/>
    <w:rsid w:val="00B81DA0"/>
    <w:rsid w:val="00BB0C2A"/>
    <w:rsid w:val="00BB5525"/>
    <w:rsid w:val="00BB5827"/>
    <w:rsid w:val="00BC748D"/>
    <w:rsid w:val="00BE09E3"/>
    <w:rsid w:val="00BE2E7D"/>
    <w:rsid w:val="00C329E4"/>
    <w:rsid w:val="00C337C6"/>
    <w:rsid w:val="00C36650"/>
    <w:rsid w:val="00C45821"/>
    <w:rsid w:val="00C46CC6"/>
    <w:rsid w:val="00C65734"/>
    <w:rsid w:val="00CA5C07"/>
    <w:rsid w:val="00CB5F28"/>
    <w:rsid w:val="00CD0163"/>
    <w:rsid w:val="00CF6568"/>
    <w:rsid w:val="00D249DE"/>
    <w:rsid w:val="00D44536"/>
    <w:rsid w:val="00D92B85"/>
    <w:rsid w:val="00DA718C"/>
    <w:rsid w:val="00DA7901"/>
    <w:rsid w:val="00DF0C8B"/>
    <w:rsid w:val="00E01711"/>
    <w:rsid w:val="00E15571"/>
    <w:rsid w:val="00E15F33"/>
    <w:rsid w:val="00E27B3A"/>
    <w:rsid w:val="00E37F68"/>
    <w:rsid w:val="00E51197"/>
    <w:rsid w:val="00ED2FBE"/>
    <w:rsid w:val="00ED50CE"/>
    <w:rsid w:val="00EF020E"/>
    <w:rsid w:val="00EF4BC6"/>
    <w:rsid w:val="00F45667"/>
    <w:rsid w:val="00F548D9"/>
    <w:rsid w:val="00F86D5A"/>
    <w:rsid w:val="00FC5DAC"/>
    <w:rsid w:val="00FD7356"/>
    <w:rsid w:val="00FE1E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CCC"/>
  </w:style>
  <w:style w:type="paragraph" w:styleId="Heading1">
    <w:name w:val="heading 1"/>
    <w:basedOn w:val="Normal"/>
    <w:link w:val="Heading1Char"/>
    <w:uiPriority w:val="9"/>
    <w:qFormat/>
    <w:rsid w:val="00320D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D01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65A74"/>
    <w:rPr>
      <w:color w:val="0000FF" w:themeColor="hyperlink"/>
      <w:u w:val="single"/>
    </w:rPr>
  </w:style>
  <w:style w:type="paragraph" w:styleId="ListParagraph">
    <w:name w:val="List Paragraph"/>
    <w:basedOn w:val="Normal"/>
    <w:uiPriority w:val="34"/>
    <w:qFormat/>
    <w:rsid w:val="00665A74"/>
    <w:pPr>
      <w:ind w:left="720"/>
      <w:contextualSpacing/>
    </w:pPr>
  </w:style>
  <w:style w:type="paragraph" w:styleId="Header">
    <w:name w:val="header"/>
    <w:basedOn w:val="Normal"/>
    <w:link w:val="HeaderChar"/>
    <w:uiPriority w:val="99"/>
    <w:unhideWhenUsed/>
    <w:rsid w:val="00D92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B85"/>
  </w:style>
  <w:style w:type="paragraph" w:styleId="Footer">
    <w:name w:val="footer"/>
    <w:basedOn w:val="Normal"/>
    <w:link w:val="FooterChar"/>
    <w:uiPriority w:val="99"/>
    <w:unhideWhenUsed/>
    <w:rsid w:val="00D92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B85"/>
  </w:style>
  <w:style w:type="paragraph" w:customStyle="1" w:styleId="p">
    <w:name w:val="p"/>
    <w:basedOn w:val="Normal"/>
    <w:rsid w:val="00FC5DAC"/>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FC5DA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329E4"/>
    <w:rPr>
      <w:b/>
      <w:bCs/>
    </w:rPr>
  </w:style>
  <w:style w:type="paragraph" w:styleId="BalloonText">
    <w:name w:val="Balloon Text"/>
    <w:basedOn w:val="Normal"/>
    <w:link w:val="BalloonTextChar"/>
    <w:uiPriority w:val="99"/>
    <w:semiHidden/>
    <w:unhideWhenUsed/>
    <w:rsid w:val="003E14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4BF"/>
    <w:rPr>
      <w:rFonts w:ascii="Tahoma" w:hAnsi="Tahoma" w:cs="Tahoma"/>
      <w:sz w:val="16"/>
      <w:szCs w:val="16"/>
    </w:rPr>
  </w:style>
  <w:style w:type="character" w:customStyle="1" w:styleId="Heading1Char">
    <w:name w:val="Heading 1 Char"/>
    <w:basedOn w:val="DefaultParagraphFont"/>
    <w:link w:val="Heading1"/>
    <w:uiPriority w:val="9"/>
    <w:rsid w:val="00320D96"/>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20D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D01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65A74"/>
    <w:rPr>
      <w:color w:val="0000FF" w:themeColor="hyperlink"/>
      <w:u w:val="single"/>
    </w:rPr>
  </w:style>
  <w:style w:type="paragraph" w:styleId="ListParagraph">
    <w:name w:val="List Paragraph"/>
    <w:basedOn w:val="Normal"/>
    <w:uiPriority w:val="34"/>
    <w:qFormat/>
    <w:rsid w:val="00665A74"/>
    <w:pPr>
      <w:ind w:left="720"/>
      <w:contextualSpacing/>
    </w:pPr>
  </w:style>
  <w:style w:type="paragraph" w:styleId="Header">
    <w:name w:val="header"/>
    <w:basedOn w:val="Normal"/>
    <w:link w:val="HeaderChar"/>
    <w:uiPriority w:val="99"/>
    <w:unhideWhenUsed/>
    <w:rsid w:val="00D92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B85"/>
  </w:style>
  <w:style w:type="paragraph" w:styleId="Footer">
    <w:name w:val="footer"/>
    <w:basedOn w:val="Normal"/>
    <w:link w:val="FooterChar"/>
    <w:uiPriority w:val="99"/>
    <w:unhideWhenUsed/>
    <w:rsid w:val="00D92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B85"/>
  </w:style>
  <w:style w:type="paragraph" w:customStyle="1" w:styleId="p">
    <w:name w:val="p"/>
    <w:basedOn w:val="Normal"/>
    <w:rsid w:val="00FC5DAC"/>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FC5DA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329E4"/>
    <w:rPr>
      <w:b/>
      <w:bCs/>
    </w:rPr>
  </w:style>
  <w:style w:type="paragraph" w:styleId="BalloonText">
    <w:name w:val="Balloon Text"/>
    <w:basedOn w:val="Normal"/>
    <w:link w:val="BalloonTextChar"/>
    <w:uiPriority w:val="99"/>
    <w:semiHidden/>
    <w:unhideWhenUsed/>
    <w:rsid w:val="003E14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4BF"/>
    <w:rPr>
      <w:rFonts w:ascii="Tahoma" w:hAnsi="Tahoma" w:cs="Tahoma"/>
      <w:sz w:val="16"/>
      <w:szCs w:val="16"/>
    </w:rPr>
  </w:style>
  <w:style w:type="character" w:customStyle="1" w:styleId="Heading1Char">
    <w:name w:val="Heading 1 Char"/>
    <w:basedOn w:val="DefaultParagraphFont"/>
    <w:link w:val="Heading1"/>
    <w:uiPriority w:val="9"/>
    <w:rsid w:val="00320D96"/>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356658301">
      <w:bodyDiv w:val="1"/>
      <w:marLeft w:val="0"/>
      <w:marRight w:val="0"/>
      <w:marTop w:val="0"/>
      <w:marBottom w:val="0"/>
      <w:divBdr>
        <w:top w:val="none" w:sz="0" w:space="0" w:color="auto"/>
        <w:left w:val="none" w:sz="0" w:space="0" w:color="auto"/>
        <w:bottom w:val="none" w:sz="0" w:space="0" w:color="auto"/>
        <w:right w:val="none" w:sz="0" w:space="0" w:color="auto"/>
      </w:divBdr>
    </w:div>
    <w:div w:id="418017959">
      <w:bodyDiv w:val="1"/>
      <w:marLeft w:val="0"/>
      <w:marRight w:val="0"/>
      <w:marTop w:val="0"/>
      <w:marBottom w:val="0"/>
      <w:divBdr>
        <w:top w:val="none" w:sz="0" w:space="0" w:color="auto"/>
        <w:left w:val="none" w:sz="0" w:space="0" w:color="auto"/>
        <w:bottom w:val="none" w:sz="0" w:space="0" w:color="auto"/>
        <w:right w:val="none" w:sz="0" w:space="0" w:color="auto"/>
      </w:divBdr>
    </w:div>
    <w:div w:id="465053453">
      <w:bodyDiv w:val="1"/>
      <w:marLeft w:val="0"/>
      <w:marRight w:val="0"/>
      <w:marTop w:val="0"/>
      <w:marBottom w:val="0"/>
      <w:divBdr>
        <w:top w:val="none" w:sz="0" w:space="0" w:color="auto"/>
        <w:left w:val="none" w:sz="0" w:space="0" w:color="auto"/>
        <w:bottom w:val="none" w:sz="0" w:space="0" w:color="auto"/>
        <w:right w:val="none" w:sz="0" w:space="0" w:color="auto"/>
      </w:divBdr>
    </w:div>
    <w:div w:id="681008639">
      <w:bodyDiv w:val="1"/>
      <w:marLeft w:val="0"/>
      <w:marRight w:val="0"/>
      <w:marTop w:val="0"/>
      <w:marBottom w:val="0"/>
      <w:divBdr>
        <w:top w:val="none" w:sz="0" w:space="0" w:color="auto"/>
        <w:left w:val="none" w:sz="0" w:space="0" w:color="auto"/>
        <w:bottom w:val="none" w:sz="0" w:space="0" w:color="auto"/>
        <w:right w:val="none" w:sz="0" w:space="0" w:color="auto"/>
      </w:divBdr>
    </w:div>
    <w:div w:id="809983556">
      <w:bodyDiv w:val="1"/>
      <w:marLeft w:val="0"/>
      <w:marRight w:val="0"/>
      <w:marTop w:val="0"/>
      <w:marBottom w:val="0"/>
      <w:divBdr>
        <w:top w:val="none" w:sz="0" w:space="0" w:color="auto"/>
        <w:left w:val="none" w:sz="0" w:space="0" w:color="auto"/>
        <w:bottom w:val="none" w:sz="0" w:space="0" w:color="auto"/>
        <w:right w:val="none" w:sz="0" w:space="0" w:color="auto"/>
      </w:divBdr>
    </w:div>
    <w:div w:id="964194005">
      <w:bodyDiv w:val="1"/>
      <w:marLeft w:val="0"/>
      <w:marRight w:val="0"/>
      <w:marTop w:val="0"/>
      <w:marBottom w:val="0"/>
      <w:divBdr>
        <w:top w:val="none" w:sz="0" w:space="0" w:color="auto"/>
        <w:left w:val="none" w:sz="0" w:space="0" w:color="auto"/>
        <w:bottom w:val="none" w:sz="0" w:space="0" w:color="auto"/>
        <w:right w:val="none" w:sz="0" w:space="0" w:color="auto"/>
      </w:divBdr>
    </w:div>
    <w:div w:id="1098673278">
      <w:bodyDiv w:val="1"/>
      <w:marLeft w:val="0"/>
      <w:marRight w:val="0"/>
      <w:marTop w:val="0"/>
      <w:marBottom w:val="0"/>
      <w:divBdr>
        <w:top w:val="none" w:sz="0" w:space="0" w:color="auto"/>
        <w:left w:val="none" w:sz="0" w:space="0" w:color="auto"/>
        <w:bottom w:val="none" w:sz="0" w:space="0" w:color="auto"/>
        <w:right w:val="none" w:sz="0" w:space="0" w:color="auto"/>
      </w:divBdr>
    </w:div>
    <w:div w:id="1128086908">
      <w:bodyDiv w:val="1"/>
      <w:marLeft w:val="0"/>
      <w:marRight w:val="0"/>
      <w:marTop w:val="0"/>
      <w:marBottom w:val="0"/>
      <w:divBdr>
        <w:top w:val="none" w:sz="0" w:space="0" w:color="auto"/>
        <w:left w:val="none" w:sz="0" w:space="0" w:color="auto"/>
        <w:bottom w:val="none" w:sz="0" w:space="0" w:color="auto"/>
        <w:right w:val="none" w:sz="0" w:space="0" w:color="auto"/>
      </w:divBdr>
    </w:div>
    <w:div w:id="1159034014">
      <w:bodyDiv w:val="1"/>
      <w:marLeft w:val="0"/>
      <w:marRight w:val="0"/>
      <w:marTop w:val="0"/>
      <w:marBottom w:val="0"/>
      <w:divBdr>
        <w:top w:val="none" w:sz="0" w:space="0" w:color="auto"/>
        <w:left w:val="none" w:sz="0" w:space="0" w:color="auto"/>
        <w:bottom w:val="none" w:sz="0" w:space="0" w:color="auto"/>
        <w:right w:val="none" w:sz="0" w:space="0" w:color="auto"/>
      </w:divBdr>
    </w:div>
    <w:div w:id="1285231903">
      <w:bodyDiv w:val="1"/>
      <w:marLeft w:val="0"/>
      <w:marRight w:val="0"/>
      <w:marTop w:val="0"/>
      <w:marBottom w:val="0"/>
      <w:divBdr>
        <w:top w:val="none" w:sz="0" w:space="0" w:color="auto"/>
        <w:left w:val="none" w:sz="0" w:space="0" w:color="auto"/>
        <w:bottom w:val="none" w:sz="0" w:space="0" w:color="auto"/>
        <w:right w:val="none" w:sz="0" w:space="0" w:color="auto"/>
      </w:divBdr>
    </w:div>
    <w:div w:id="1408570302">
      <w:bodyDiv w:val="1"/>
      <w:marLeft w:val="0"/>
      <w:marRight w:val="0"/>
      <w:marTop w:val="0"/>
      <w:marBottom w:val="0"/>
      <w:divBdr>
        <w:top w:val="none" w:sz="0" w:space="0" w:color="auto"/>
        <w:left w:val="none" w:sz="0" w:space="0" w:color="auto"/>
        <w:bottom w:val="none" w:sz="0" w:space="0" w:color="auto"/>
        <w:right w:val="none" w:sz="0" w:space="0" w:color="auto"/>
      </w:divBdr>
    </w:div>
    <w:div w:id="1774787664">
      <w:bodyDiv w:val="1"/>
      <w:marLeft w:val="0"/>
      <w:marRight w:val="0"/>
      <w:marTop w:val="0"/>
      <w:marBottom w:val="0"/>
      <w:divBdr>
        <w:top w:val="none" w:sz="0" w:space="0" w:color="auto"/>
        <w:left w:val="none" w:sz="0" w:space="0" w:color="auto"/>
        <w:bottom w:val="none" w:sz="0" w:space="0" w:color="auto"/>
        <w:right w:val="none" w:sz="0" w:space="0" w:color="auto"/>
      </w:divBdr>
    </w:div>
    <w:div w:id="1938322111">
      <w:bodyDiv w:val="1"/>
      <w:marLeft w:val="0"/>
      <w:marRight w:val="0"/>
      <w:marTop w:val="0"/>
      <w:marBottom w:val="0"/>
      <w:divBdr>
        <w:top w:val="none" w:sz="0" w:space="0" w:color="auto"/>
        <w:left w:val="none" w:sz="0" w:space="0" w:color="auto"/>
        <w:bottom w:val="none" w:sz="0" w:space="0" w:color="auto"/>
        <w:right w:val="none" w:sz="0" w:space="0" w:color="auto"/>
      </w:divBdr>
    </w:div>
    <w:div w:id="207750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1632</Words>
  <Characters>9309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SYNYSTER</dc:creator>
  <cp:lastModifiedBy>martin</cp:lastModifiedBy>
  <cp:revision>2</cp:revision>
  <dcterms:created xsi:type="dcterms:W3CDTF">2019-06-30T00:12:00Z</dcterms:created>
  <dcterms:modified xsi:type="dcterms:W3CDTF">2019-06-30T00:12:00Z</dcterms:modified>
</cp:coreProperties>
</file>