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F0D1F" w:rsidRPr="003E0489" w:rsidP="003E0489">
      <w:pPr>
        <w:spacing w:line="480" w:lineRule="auto"/>
        <w:rPr>
          <w:rFonts w:ascii="Times New Roman" w:hAnsi="Times New Roman" w:cs="Times New Roman"/>
          <w:sz w:val="24"/>
          <w:szCs w:val="24"/>
        </w:rPr>
      </w:pPr>
      <w:r w:rsidRPr="003E0489">
        <w:rPr>
          <w:rFonts w:ascii="Times New Roman" w:hAnsi="Times New Roman" w:cs="Times New Roman"/>
          <w:sz w:val="24"/>
          <w:szCs w:val="24"/>
        </w:rPr>
        <w:t>Work-life balance is nowadays becoming a global issue where every country around the globe is trying to mandate for the same in every</w:t>
      </w:r>
      <w:bookmarkStart w:id="0" w:name="_GoBack"/>
      <w:bookmarkEnd w:id="0"/>
      <w:r w:rsidRPr="003E0489">
        <w:rPr>
          <w:rFonts w:ascii="Times New Roman" w:hAnsi="Times New Roman" w:cs="Times New Roman"/>
          <w:sz w:val="24"/>
          <w:szCs w:val="24"/>
        </w:rPr>
        <w:t xml:space="preserve"> company or working environment. This is a clear demonstration in Saudi Arabia where organizations are adopting the use of technology to enable employees to work from home sometimes where they do not have to appear at the workplace physically. Creating the necessary work-life balance has led to countless advantages in organizations in Saudi Arabia such as reduced overcrowding in the workplace and improved productivity of workers.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7A3"/>
    <w:rsid w:val="003E0489"/>
    <w:rsid w:val="003F37A3"/>
    <w:rsid w:val="007F0D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2020-06-26T22:46:00Z</dcterms:created>
  <dcterms:modified xsi:type="dcterms:W3CDTF">2020-06-26T22:51:00Z</dcterms:modified>
</cp:coreProperties>
</file>